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C22BAF" w:rsidRPr="00B5674A" w:rsidTr="000376E6">
        <w:trPr>
          <w:trHeight w:val="1430"/>
        </w:trPr>
        <w:tc>
          <w:tcPr>
            <w:tcW w:w="3969" w:type="dxa"/>
          </w:tcPr>
          <w:p w:rsidR="00C22BAF" w:rsidRPr="006C3334" w:rsidRDefault="00C22BAF" w:rsidP="000376E6">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rsidR="00C22BAF" w:rsidRDefault="00C22BAF" w:rsidP="000376E6">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C22BAF" w:rsidRPr="006C3334" w:rsidRDefault="00C22BAF" w:rsidP="000376E6">
            <w:pPr>
              <w:spacing w:line="216" w:lineRule="auto"/>
              <w:ind w:right="-186"/>
              <w:jc w:val="center"/>
              <w:rPr>
                <w:sz w:val="28"/>
                <w:szCs w:val="26"/>
              </w:rPr>
            </w:pPr>
            <w:r w:rsidRPr="006C3334">
              <w:rPr>
                <w:sz w:val="28"/>
                <w:szCs w:val="26"/>
              </w:rPr>
              <w:t>ТАТАРСТАН</w:t>
            </w:r>
          </w:p>
          <w:p w:rsidR="00C22BAF" w:rsidRPr="00787761" w:rsidRDefault="00C22BAF" w:rsidP="000376E6">
            <w:pPr>
              <w:spacing w:line="216" w:lineRule="auto"/>
              <w:ind w:right="-186"/>
              <w:jc w:val="center"/>
              <w:rPr>
                <w:sz w:val="10"/>
              </w:rPr>
            </w:pPr>
          </w:p>
          <w:p w:rsidR="00C22BAF" w:rsidRPr="00B5674A" w:rsidRDefault="00C22BAF" w:rsidP="000376E6">
            <w:pPr>
              <w:jc w:val="center"/>
              <w:rPr>
                <w:b/>
                <w:sz w:val="10"/>
                <w:szCs w:val="10"/>
                <w:lang w:val="tt-RU"/>
              </w:rPr>
            </w:pPr>
          </w:p>
        </w:tc>
        <w:tc>
          <w:tcPr>
            <w:tcW w:w="1560" w:type="dxa"/>
          </w:tcPr>
          <w:p w:rsidR="00C22BAF" w:rsidRPr="00B5674A" w:rsidRDefault="00C22BAF" w:rsidP="000376E6">
            <w:pPr>
              <w:ind w:left="-108"/>
              <w:rPr>
                <w:b/>
                <w:sz w:val="20"/>
                <w:szCs w:val="20"/>
                <w:lang w:val="tt-RU"/>
              </w:rPr>
            </w:pPr>
            <w:r>
              <w:rPr>
                <w:b/>
                <w:noProof/>
                <w:sz w:val="20"/>
                <w:szCs w:val="20"/>
              </w:rPr>
              <w:drawing>
                <wp:anchor distT="0" distB="0" distL="114300" distR="114300" simplePos="0" relativeHeight="251657216"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2BAF" w:rsidRPr="00B5674A" w:rsidRDefault="00C22BAF" w:rsidP="000376E6">
            <w:pPr>
              <w:rPr>
                <w:b/>
                <w:sz w:val="20"/>
                <w:szCs w:val="20"/>
                <w:lang w:val="tt-RU"/>
              </w:rPr>
            </w:pPr>
          </w:p>
        </w:tc>
        <w:tc>
          <w:tcPr>
            <w:tcW w:w="4252" w:type="dxa"/>
          </w:tcPr>
          <w:p w:rsidR="00C22BAF" w:rsidRPr="00957AC3" w:rsidRDefault="00C22BAF" w:rsidP="000376E6">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C22BAF" w:rsidRPr="00957AC3" w:rsidRDefault="00C22BAF" w:rsidP="000376E6">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C22BAF" w:rsidRPr="00957AC3" w:rsidRDefault="00C22BAF" w:rsidP="000376E6">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C22BAF" w:rsidRPr="00B0660D" w:rsidRDefault="00C22BAF" w:rsidP="000376E6">
            <w:pPr>
              <w:rPr>
                <w:b/>
                <w:spacing w:val="-10"/>
                <w:sz w:val="20"/>
                <w:szCs w:val="20"/>
                <w:lang w:val="tt-RU"/>
              </w:rPr>
            </w:pPr>
          </w:p>
        </w:tc>
      </w:tr>
      <w:tr w:rsidR="00C22BAF" w:rsidTr="000376E6">
        <w:tblPrEx>
          <w:tblLook w:val="0000" w:firstRow="0" w:lastRow="0" w:firstColumn="0" w:lastColumn="0" w:noHBand="0" w:noVBand="0"/>
        </w:tblPrEx>
        <w:tc>
          <w:tcPr>
            <w:tcW w:w="3969" w:type="dxa"/>
            <w:shd w:val="clear" w:color="auto" w:fill="FFFFFF"/>
          </w:tcPr>
          <w:p w:rsidR="00C22BAF" w:rsidRPr="00B355A4" w:rsidRDefault="00AE7C70" w:rsidP="000376E6">
            <w:pPr>
              <w:pStyle w:val="2"/>
              <w:widowControl/>
              <w:ind w:right="318"/>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46355</wp:posOffset>
                      </wp:positionV>
                      <wp:extent cx="6150610" cy="8890"/>
                      <wp:effectExtent l="9525" t="13335" r="12065"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8906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in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ezbJrOMhCNgq8o5lGshJS3XGOd/8x1j4JRYQm0IzY5bpwPXEh5CwlX&#10;Kb0WUka9pUIDEJ6n0zRmOC0FC94Q5+x+V0uLjiSMTPxiZeB5DLP6oFhE6zhhq6vtiZAXG26XKuBB&#10;OcDnal1m4sc8na+KVZGP8slsNcrTphl9Wtf5aLbOPk6bD01dN9nPQC3Ly04wxlVgd5vPLP87/a8v&#10;5TJZ9wm99yF5ix4bBmRv/0g66hkkvAzDTrPz1t50hpGMwdfnE2b+cQ/24yNf/gI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DN&#10;5binFgIAACwEAAAOAAAAAAAAAAAAAAAAAC4CAABkcnMvZTJvRG9jLnhtbFBLAQItABQABgAIAAAA&#10;IQBrOArF2wAAAAYBAAAPAAAAAAAAAAAAAAAAAHAEAABkcnMvZG93bnJldi54bWxQSwUGAAAAAAQA&#10;BADzAAAAeAUAAAAA&#10;" strokeweight="1.5pt"/>
                  </w:pict>
                </mc:Fallback>
              </mc:AlternateContent>
            </w:r>
          </w:p>
          <w:p w:rsidR="00C22BAF" w:rsidRPr="00B355A4" w:rsidRDefault="00C22BAF" w:rsidP="000376E6">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C22BAF" w:rsidRPr="00B355A4" w:rsidRDefault="00C22BAF" w:rsidP="000376E6">
            <w:pPr>
              <w:pStyle w:val="2"/>
              <w:widowControl/>
              <w:jc w:val="center"/>
            </w:pPr>
          </w:p>
        </w:tc>
        <w:tc>
          <w:tcPr>
            <w:tcW w:w="4252" w:type="dxa"/>
            <w:shd w:val="clear" w:color="auto" w:fill="FFFFFF"/>
          </w:tcPr>
          <w:p w:rsidR="00C22BAF" w:rsidRPr="00B355A4" w:rsidRDefault="00C22BAF" w:rsidP="000376E6">
            <w:pPr>
              <w:pStyle w:val="2"/>
              <w:widowControl/>
              <w:jc w:val="center"/>
              <w:rPr>
                <w:sz w:val="22"/>
                <w:szCs w:val="22"/>
              </w:rPr>
            </w:pPr>
          </w:p>
          <w:p w:rsidR="00C22BAF" w:rsidRPr="00B355A4" w:rsidRDefault="00C22BAF" w:rsidP="000376E6">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C22BAF" w:rsidRPr="00B355A4" w:rsidRDefault="00C22BAF" w:rsidP="000376E6">
            <w:pPr>
              <w:pStyle w:val="2"/>
              <w:widowControl/>
              <w:jc w:val="center"/>
              <w:rPr>
                <w:rFonts w:ascii="SL_Times New Roman" w:hAnsi="SL_Times New Roman"/>
                <w:sz w:val="26"/>
              </w:rPr>
            </w:pPr>
          </w:p>
        </w:tc>
      </w:tr>
      <w:tr w:rsidR="00C22BAF" w:rsidTr="000376E6">
        <w:tblPrEx>
          <w:tblLook w:val="0000" w:firstRow="0" w:lastRow="0" w:firstColumn="0" w:lastColumn="0" w:noHBand="0" w:noVBand="0"/>
        </w:tblPrEx>
        <w:trPr>
          <w:trHeight w:val="569"/>
        </w:trPr>
        <w:tc>
          <w:tcPr>
            <w:tcW w:w="3969" w:type="dxa"/>
            <w:shd w:val="clear" w:color="auto" w:fill="FFFFFF"/>
          </w:tcPr>
          <w:p w:rsidR="00C22BAF" w:rsidRPr="00EB64B3" w:rsidRDefault="003F6303" w:rsidP="000376E6">
            <w:pPr>
              <w:jc w:val="center"/>
              <w:rPr>
                <w:sz w:val="28"/>
                <w:szCs w:val="28"/>
                <w:lang w:val="tt-RU"/>
              </w:rPr>
            </w:pPr>
            <w:r>
              <w:rPr>
                <w:sz w:val="28"/>
                <w:szCs w:val="28"/>
                <w:lang w:val="tt-RU"/>
              </w:rPr>
              <w:t>13.07.2020</w:t>
            </w:r>
          </w:p>
        </w:tc>
        <w:tc>
          <w:tcPr>
            <w:tcW w:w="1560" w:type="dxa"/>
            <w:shd w:val="clear" w:color="auto" w:fill="FFFFFF"/>
          </w:tcPr>
          <w:p w:rsidR="00C22BAF" w:rsidRPr="00EB64B3" w:rsidRDefault="00C22BAF" w:rsidP="000376E6">
            <w:pPr>
              <w:jc w:val="center"/>
            </w:pPr>
            <w:r w:rsidRPr="00EB64B3">
              <w:rPr>
                <w:lang w:val="tt-RU"/>
              </w:rPr>
              <w:t>г.Казан</w:t>
            </w:r>
            <w:r w:rsidRPr="00EB64B3">
              <w:t>ь</w:t>
            </w:r>
          </w:p>
        </w:tc>
        <w:tc>
          <w:tcPr>
            <w:tcW w:w="4252" w:type="dxa"/>
            <w:shd w:val="clear" w:color="auto" w:fill="FFFFFF"/>
          </w:tcPr>
          <w:p w:rsidR="00C22BAF" w:rsidRPr="00EB64B3" w:rsidRDefault="00C22BAF" w:rsidP="003F6303">
            <w:pPr>
              <w:jc w:val="center"/>
            </w:pPr>
            <w:r w:rsidRPr="00EB64B3">
              <w:rPr>
                <w:sz w:val="28"/>
                <w:szCs w:val="28"/>
                <w:lang w:val="tt-RU"/>
              </w:rPr>
              <w:t xml:space="preserve">№ </w:t>
            </w:r>
            <w:r w:rsidR="003F6303">
              <w:rPr>
                <w:sz w:val="28"/>
                <w:szCs w:val="28"/>
                <w:lang w:val="tt-RU"/>
              </w:rPr>
              <w:t>499</w:t>
            </w:r>
          </w:p>
        </w:tc>
      </w:tr>
    </w:tbl>
    <w:p w:rsidR="00C22BAF" w:rsidRDefault="00C22BAF" w:rsidP="00C22BAF">
      <w:pPr>
        <w:tabs>
          <w:tab w:val="left" w:pos="1820"/>
        </w:tabs>
        <w:rPr>
          <w:b/>
          <w:sz w:val="12"/>
          <w:szCs w:val="12"/>
          <w:lang w:val="tt-RU"/>
        </w:rPr>
      </w:pPr>
    </w:p>
    <w:p w:rsidR="00C22BAF" w:rsidRDefault="00C22BAF" w:rsidP="00C22BAF">
      <w:pPr>
        <w:tabs>
          <w:tab w:val="left" w:pos="1820"/>
        </w:tabs>
        <w:rPr>
          <w:b/>
          <w:sz w:val="12"/>
          <w:szCs w:val="12"/>
          <w:lang w:val="tt-RU"/>
        </w:rPr>
      </w:pPr>
      <w:r>
        <w:rPr>
          <w:b/>
          <w:sz w:val="12"/>
          <w:szCs w:val="12"/>
          <w:lang w:val="tt-RU"/>
        </w:rPr>
        <w:tab/>
      </w:r>
    </w:p>
    <w:p w:rsidR="00C22BAF" w:rsidRPr="00076E75" w:rsidRDefault="00C22BAF" w:rsidP="00C22BAF">
      <w:pPr>
        <w:pStyle w:val="ConsPlusTitle"/>
        <w:rPr>
          <w:rFonts w:ascii="Times New Roman" w:hAnsi="Times New Roman" w:cs="Times New Roman"/>
          <w:b w:val="0"/>
          <w:sz w:val="24"/>
          <w:lang w:val="tt-RU"/>
        </w:rPr>
      </w:pPr>
      <w:r w:rsidRPr="00076E75">
        <w:rPr>
          <w:rFonts w:ascii="Times New Roman" w:hAnsi="Times New Roman" w:cs="Times New Roman"/>
          <w:b w:val="0"/>
          <w:sz w:val="24"/>
          <w:lang w:val="tt-RU"/>
        </w:rPr>
        <w:t xml:space="preserve">Татарстан Республикасы Юстиция министрлыгында 2020 елның </w:t>
      </w:r>
      <w:r w:rsidR="00EE0287">
        <w:rPr>
          <w:rFonts w:ascii="Times New Roman" w:hAnsi="Times New Roman" w:cs="Times New Roman"/>
          <w:b w:val="0"/>
          <w:sz w:val="24"/>
          <w:lang w:val="tt-RU"/>
        </w:rPr>
        <w:t>5</w:t>
      </w:r>
      <w:r w:rsidRPr="00076E75">
        <w:rPr>
          <w:rFonts w:ascii="Times New Roman" w:hAnsi="Times New Roman" w:cs="Times New Roman"/>
          <w:b w:val="0"/>
          <w:sz w:val="24"/>
          <w:lang w:val="tt-RU"/>
        </w:rPr>
        <w:t xml:space="preserve"> </w:t>
      </w:r>
      <w:r w:rsidRPr="00B5287A">
        <w:rPr>
          <w:rFonts w:ascii="Times New Roman" w:hAnsi="Times New Roman" w:cs="Times New Roman"/>
          <w:b w:val="0"/>
          <w:sz w:val="24"/>
          <w:szCs w:val="24"/>
          <w:lang w:val="tt-RU"/>
        </w:rPr>
        <w:t>августынд</w:t>
      </w:r>
      <w:r>
        <w:rPr>
          <w:rFonts w:ascii="Times New Roman" w:hAnsi="Times New Roman" w:cs="Times New Roman"/>
          <w:b w:val="0"/>
          <w:sz w:val="24"/>
          <w:szCs w:val="24"/>
          <w:lang w:val="tt-RU"/>
        </w:rPr>
        <w:t>а</w:t>
      </w:r>
      <w:r w:rsidRPr="00076E75">
        <w:rPr>
          <w:rFonts w:ascii="Times New Roman" w:hAnsi="Times New Roman" w:cs="Times New Roman"/>
          <w:b w:val="0"/>
          <w:sz w:val="24"/>
          <w:lang w:val="tt-RU"/>
        </w:rPr>
        <w:t xml:space="preserve"> </w:t>
      </w:r>
      <w:r w:rsidRPr="00076E75">
        <w:rPr>
          <w:rFonts w:ascii="Times New Roman" w:hAnsi="Times New Roman" w:cs="Times New Roman"/>
          <w:b w:val="0"/>
          <w:color w:val="000000"/>
          <w:sz w:val="24"/>
          <w:lang w:val="tt-RU"/>
        </w:rPr>
        <w:t>67</w:t>
      </w:r>
      <w:r>
        <w:rPr>
          <w:rFonts w:ascii="Times New Roman" w:hAnsi="Times New Roman" w:cs="Times New Roman"/>
          <w:b w:val="0"/>
          <w:color w:val="000000"/>
          <w:sz w:val="24"/>
          <w:lang w:val="tt-RU"/>
        </w:rPr>
        <w:t>94</w:t>
      </w:r>
      <w:r w:rsidRPr="00076E75">
        <w:rPr>
          <w:rFonts w:ascii="Times New Roman" w:hAnsi="Times New Roman" w:cs="Times New Roman"/>
          <w:b w:val="0"/>
          <w:sz w:val="24"/>
          <w:lang w:val="tt-RU"/>
        </w:rPr>
        <w:t xml:space="preserve"> номеры белән теркәлде</w:t>
      </w:r>
    </w:p>
    <w:p w:rsidR="00C22BAF" w:rsidRDefault="00C22BAF" w:rsidP="00F06959">
      <w:pPr>
        <w:pStyle w:val="ConsPlusTitle"/>
        <w:ind w:right="5384"/>
        <w:jc w:val="both"/>
        <w:rPr>
          <w:rFonts w:ascii="Times New Roman" w:hAnsi="Times New Roman" w:cs="Times New Roman"/>
          <w:b w:val="0"/>
          <w:color w:val="000000"/>
          <w:sz w:val="28"/>
          <w:szCs w:val="28"/>
          <w:lang w:val="tt-RU"/>
        </w:rPr>
      </w:pPr>
    </w:p>
    <w:p w:rsidR="00C22BAF" w:rsidRDefault="00C22BAF" w:rsidP="00F06959">
      <w:pPr>
        <w:pStyle w:val="ConsPlusTitle"/>
        <w:ind w:right="5384"/>
        <w:jc w:val="both"/>
        <w:rPr>
          <w:rFonts w:ascii="Times New Roman" w:hAnsi="Times New Roman" w:cs="Times New Roman"/>
          <w:b w:val="0"/>
          <w:color w:val="000000"/>
          <w:sz w:val="28"/>
          <w:szCs w:val="28"/>
          <w:lang w:val="tt-RU"/>
        </w:rPr>
      </w:pPr>
    </w:p>
    <w:p w:rsidR="00A32845" w:rsidRPr="00C22BAF" w:rsidRDefault="008E325B" w:rsidP="00F06959">
      <w:pPr>
        <w:pStyle w:val="ConsPlusTitle"/>
        <w:ind w:right="5384"/>
        <w:jc w:val="both"/>
        <w:rPr>
          <w:rFonts w:ascii="Times New Roman" w:hAnsi="Times New Roman" w:cs="Times New Roman"/>
          <w:b w:val="0"/>
          <w:color w:val="000000"/>
          <w:sz w:val="28"/>
          <w:szCs w:val="28"/>
          <w:lang w:val="tt-RU"/>
        </w:rPr>
      </w:pPr>
      <w:r w:rsidRPr="00A77A74">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w:t>
      </w:r>
    </w:p>
    <w:p w:rsidR="00A32845" w:rsidRPr="00A77A74" w:rsidRDefault="008E325B" w:rsidP="00F06959">
      <w:pPr>
        <w:pStyle w:val="ConsPlusTitle"/>
        <w:ind w:right="5384"/>
        <w:jc w:val="both"/>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 xml:space="preserve">аерым административ регламентларына үзгәрешләр кертү турында </w:t>
      </w:r>
    </w:p>
    <w:p w:rsidR="00A32845" w:rsidRPr="00A77A74" w:rsidRDefault="00A32845" w:rsidP="00F06959">
      <w:pPr>
        <w:pStyle w:val="ConsPlusNormal"/>
        <w:jc w:val="right"/>
        <w:rPr>
          <w:rFonts w:ascii="Times New Roman" w:hAnsi="Times New Roman"/>
          <w:color w:val="000000"/>
          <w:sz w:val="28"/>
          <w:szCs w:val="28"/>
        </w:rPr>
      </w:pPr>
    </w:p>
    <w:p w:rsidR="00A32845" w:rsidRDefault="008E325B" w:rsidP="00321880">
      <w:pPr>
        <w:pStyle w:val="ConsPlusTitle"/>
        <w:ind w:firstLine="709"/>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Халыкка социаль ярдәм күрсәтү өлкәсендә дәүләт хезмәтләре күрсәтү эшен камилләштерү максатларында      б о е р ы к  б и р ә м:</w:t>
      </w:r>
    </w:p>
    <w:p w:rsidR="00A32845" w:rsidRDefault="008E325B" w:rsidP="00321880">
      <w:pPr>
        <w:pStyle w:val="ConsPlusTitle"/>
        <w:numPr>
          <w:ilvl w:val="0"/>
          <w:numId w:val="1"/>
        </w:numPr>
        <w:ind w:left="0" w:firstLine="709"/>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A77A74">
          <w:rPr>
            <w:rFonts w:ascii="Times New Roman" w:hAnsi="Times New Roman" w:cs="Times New Roman"/>
            <w:b w:val="0"/>
            <w:color w:val="000000"/>
            <w:sz w:val="28"/>
            <w:szCs w:val="28"/>
            <w:lang w:val="tt-RU"/>
          </w:rPr>
          <w:t>үзгәрешләрне</w:t>
        </w:r>
      </w:hyperlink>
      <w:r w:rsidRPr="00A77A74">
        <w:rPr>
          <w:rFonts w:ascii="Times New Roman" w:hAnsi="Times New Roman" w:cs="Times New Roman"/>
          <w:b w:val="0"/>
          <w:color w:val="000000"/>
          <w:sz w:val="28"/>
          <w:szCs w:val="28"/>
          <w:lang w:val="tt-RU"/>
        </w:rPr>
        <w:t xml:space="preserve"> расларга.</w:t>
      </w:r>
    </w:p>
    <w:p w:rsidR="00A32845" w:rsidRPr="00321880" w:rsidRDefault="008E325B" w:rsidP="00321880">
      <w:pPr>
        <w:pStyle w:val="ConsPlusTitle"/>
        <w:numPr>
          <w:ilvl w:val="0"/>
          <w:numId w:val="1"/>
        </w:numPr>
        <w:ind w:left="0" w:firstLine="709"/>
        <w:jc w:val="both"/>
        <w:outlineLvl w:val="0"/>
        <w:rPr>
          <w:rFonts w:ascii="Times New Roman" w:hAnsi="Times New Roman" w:cs="Times New Roman"/>
          <w:b w:val="0"/>
          <w:color w:val="000000"/>
          <w:sz w:val="28"/>
          <w:szCs w:val="28"/>
        </w:rPr>
      </w:pPr>
      <w:r>
        <w:rPr>
          <w:rFonts w:ascii="Times New Roman" w:hAnsi="Times New Roman" w:cs="Times New Roman"/>
          <w:b w:val="0"/>
          <w:color w:val="000000"/>
          <w:sz w:val="28"/>
          <w:szCs w:val="28"/>
          <w:lang w:val="tt-RU"/>
        </w:rPr>
        <w:t>Әлеге боерык рәсми басылып чыккан көненнән үз көченә керә дип билгеләргә.</w:t>
      </w:r>
    </w:p>
    <w:p w:rsidR="00A32845" w:rsidRDefault="00A32845" w:rsidP="007E272C">
      <w:pPr>
        <w:pStyle w:val="ConsPlusNormal"/>
        <w:ind w:firstLine="540"/>
        <w:jc w:val="both"/>
        <w:rPr>
          <w:rFonts w:ascii="Times New Roman" w:hAnsi="Times New Roman"/>
          <w:color w:val="000000"/>
          <w:sz w:val="28"/>
          <w:szCs w:val="28"/>
        </w:rPr>
      </w:pPr>
    </w:p>
    <w:p w:rsidR="00A32845" w:rsidRPr="00A77A74" w:rsidRDefault="00A32845" w:rsidP="00F06959">
      <w:pPr>
        <w:pStyle w:val="ConsPlusNormal"/>
        <w:ind w:firstLine="540"/>
        <w:jc w:val="both"/>
        <w:rPr>
          <w:rFonts w:ascii="Times New Roman" w:hAnsi="Times New Roman"/>
          <w:color w:val="000000"/>
          <w:sz w:val="28"/>
          <w:szCs w:val="28"/>
        </w:rPr>
      </w:pPr>
    </w:p>
    <w:p w:rsidR="00A32845" w:rsidRDefault="008E325B" w:rsidP="00D31EF6">
      <w:pPr>
        <w:pStyle w:val="ConsPlusNormal"/>
        <w:ind w:firstLine="0"/>
        <w:jc w:val="both"/>
        <w:rPr>
          <w:rFonts w:ascii="Times New Roman" w:hAnsi="Times New Roman"/>
          <w:sz w:val="28"/>
          <w:szCs w:val="28"/>
        </w:rPr>
      </w:pPr>
      <w:r>
        <w:rPr>
          <w:rFonts w:ascii="Times New Roman" w:hAnsi="Times New Roman"/>
          <w:color w:val="000000"/>
          <w:sz w:val="28"/>
          <w:szCs w:val="28"/>
          <w:lang w:val="tt-RU"/>
        </w:rPr>
        <w:t>Министр вазыйфасын башкаручы</w:t>
      </w:r>
      <w:r>
        <w:rPr>
          <w:rFonts w:ascii="Times New Roman" w:hAnsi="Times New Roman"/>
          <w:color w:val="000000"/>
          <w:sz w:val="28"/>
          <w:szCs w:val="28"/>
          <w:lang w:val="tt-RU"/>
        </w:rPr>
        <w:tab/>
        <w:t xml:space="preserve">   </w:t>
      </w:r>
      <w:r>
        <w:rPr>
          <w:rFonts w:ascii="Times New Roman" w:hAnsi="Times New Roman"/>
          <w:color w:val="000000"/>
          <w:sz w:val="28"/>
          <w:szCs w:val="28"/>
          <w:lang w:val="tt-RU"/>
        </w:rPr>
        <w:tab/>
        <w:t xml:space="preserve">  </w:t>
      </w:r>
      <w:r>
        <w:rPr>
          <w:rFonts w:ascii="Times New Roman" w:hAnsi="Times New Roman"/>
          <w:color w:val="000000"/>
          <w:sz w:val="28"/>
          <w:szCs w:val="28"/>
          <w:lang w:val="tt-RU"/>
        </w:rPr>
        <w:tab/>
        <w:t xml:space="preserve"> </w:t>
      </w:r>
      <w:r>
        <w:rPr>
          <w:rFonts w:ascii="Times New Roman" w:hAnsi="Times New Roman"/>
          <w:color w:val="000000"/>
          <w:sz w:val="28"/>
          <w:szCs w:val="28"/>
          <w:lang w:val="tt-RU"/>
        </w:rPr>
        <w:tab/>
        <w:t xml:space="preserve">  </w:t>
      </w:r>
      <w:r>
        <w:rPr>
          <w:rFonts w:ascii="Times New Roman" w:hAnsi="Times New Roman"/>
          <w:color w:val="000000"/>
          <w:sz w:val="28"/>
          <w:szCs w:val="28"/>
          <w:lang w:val="tt-RU"/>
        </w:rPr>
        <w:tab/>
        <w:t xml:space="preserve">      Р.Ф. Валиуллов</w:t>
      </w:r>
    </w:p>
    <w:p w:rsidR="00A32845" w:rsidRDefault="00A32845" w:rsidP="00F06959">
      <w:pPr>
        <w:pStyle w:val="ConsPlusNormal"/>
        <w:ind w:left="2123" w:firstLine="709"/>
        <w:jc w:val="both"/>
        <w:rPr>
          <w:rFonts w:ascii="Times New Roman" w:hAnsi="Times New Roman"/>
          <w:sz w:val="28"/>
          <w:szCs w:val="28"/>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5F5D97" w:rsidRDefault="005F5D97" w:rsidP="00037683">
      <w:pPr>
        <w:pStyle w:val="ConsPlusNormal"/>
        <w:ind w:left="4820" w:firstLine="0"/>
        <w:jc w:val="both"/>
        <w:rPr>
          <w:rFonts w:ascii="Times New Roman" w:hAnsi="Times New Roman"/>
          <w:sz w:val="28"/>
          <w:szCs w:val="28"/>
          <w:lang w:val="tt-RU"/>
        </w:rPr>
      </w:pPr>
    </w:p>
    <w:p w:rsidR="00A32845" w:rsidRPr="00EE0287" w:rsidRDefault="008E325B" w:rsidP="005F5D97">
      <w:pPr>
        <w:pStyle w:val="ConsPlusNormal"/>
        <w:ind w:left="5387" w:firstLine="0"/>
        <w:jc w:val="both"/>
        <w:rPr>
          <w:rFonts w:ascii="Times New Roman" w:hAnsi="Times New Roman"/>
          <w:sz w:val="28"/>
          <w:szCs w:val="28"/>
          <w:lang w:val="tt-RU"/>
        </w:rPr>
      </w:pPr>
      <w:r>
        <w:rPr>
          <w:rFonts w:ascii="Times New Roman" w:hAnsi="Times New Roman"/>
          <w:sz w:val="28"/>
          <w:szCs w:val="28"/>
          <w:lang w:val="tt-RU"/>
        </w:rPr>
        <w:lastRenderedPageBreak/>
        <w:t>Татарстан Республикасы</w:t>
      </w:r>
    </w:p>
    <w:p w:rsidR="00A32845" w:rsidRPr="00037683" w:rsidRDefault="008E325B" w:rsidP="005F5D97">
      <w:pPr>
        <w:pStyle w:val="ConsPlusNormal"/>
        <w:ind w:left="5387" w:firstLine="0"/>
        <w:jc w:val="both"/>
        <w:rPr>
          <w:rFonts w:ascii="Times New Roman" w:hAnsi="Times New Roman"/>
          <w:sz w:val="28"/>
          <w:szCs w:val="28"/>
          <w:lang w:val="tt-RU"/>
        </w:rPr>
      </w:pPr>
      <w:r w:rsidRPr="000F3920">
        <w:rPr>
          <w:rFonts w:ascii="Times New Roman" w:hAnsi="Times New Roman"/>
          <w:sz w:val="28"/>
          <w:szCs w:val="28"/>
          <w:lang w:val="tt-RU"/>
        </w:rPr>
        <w:t>Хезмәт, халыкны эш белән тәэмин итү һәм социаль яклау министрлыгының</w:t>
      </w:r>
      <w:r w:rsidR="005F5D97">
        <w:rPr>
          <w:rFonts w:ascii="Times New Roman" w:hAnsi="Times New Roman"/>
          <w:sz w:val="28"/>
          <w:szCs w:val="28"/>
          <w:lang w:val="tt-RU"/>
        </w:rPr>
        <w:t xml:space="preserve"> </w:t>
      </w:r>
      <w:r w:rsidRPr="000F3920">
        <w:rPr>
          <w:rFonts w:ascii="Times New Roman" w:hAnsi="Times New Roman"/>
          <w:sz w:val="28"/>
          <w:szCs w:val="28"/>
          <w:lang w:val="tt-RU"/>
        </w:rPr>
        <w:t xml:space="preserve">2020 елның 13 июлендәге </w:t>
      </w:r>
      <w:r w:rsidR="00403556">
        <w:rPr>
          <w:rFonts w:ascii="Times New Roman" w:hAnsi="Times New Roman"/>
          <w:sz w:val="28"/>
          <w:szCs w:val="28"/>
          <w:lang w:val="tt-RU"/>
        </w:rPr>
        <w:t>499</w:t>
      </w:r>
      <w:r w:rsidRPr="000F3920">
        <w:rPr>
          <w:rFonts w:ascii="Times New Roman" w:hAnsi="Times New Roman"/>
          <w:sz w:val="28"/>
          <w:szCs w:val="28"/>
          <w:lang w:val="tt-RU"/>
        </w:rPr>
        <w:t xml:space="preserve"> номерлы</w:t>
      </w:r>
      <w:r w:rsidR="005F5D97">
        <w:rPr>
          <w:rFonts w:ascii="Times New Roman" w:hAnsi="Times New Roman"/>
          <w:sz w:val="28"/>
          <w:szCs w:val="28"/>
          <w:lang w:val="tt-RU"/>
        </w:rPr>
        <w:t xml:space="preserve"> </w:t>
      </w:r>
      <w:r w:rsidRPr="000F3920">
        <w:rPr>
          <w:rFonts w:ascii="Times New Roman" w:hAnsi="Times New Roman"/>
          <w:sz w:val="28"/>
          <w:szCs w:val="28"/>
          <w:lang w:val="tt-RU"/>
        </w:rPr>
        <w:t>боерыгы белән расланган</w:t>
      </w:r>
    </w:p>
    <w:p w:rsidR="00A32845" w:rsidRPr="00037683" w:rsidRDefault="00A32845" w:rsidP="00F06959">
      <w:pPr>
        <w:pStyle w:val="ConsPlusNormal"/>
        <w:ind w:firstLine="709"/>
        <w:jc w:val="center"/>
        <w:rPr>
          <w:rFonts w:ascii="Times New Roman" w:hAnsi="Times New Roman"/>
          <w:sz w:val="28"/>
          <w:szCs w:val="28"/>
          <w:lang w:val="tt-RU"/>
        </w:rPr>
      </w:pPr>
    </w:p>
    <w:bookmarkStart w:id="1" w:name="P26"/>
    <w:bookmarkEnd w:id="1"/>
    <w:p w:rsidR="00A32845" w:rsidRPr="00037683" w:rsidRDefault="00DF6084" w:rsidP="00F06959">
      <w:pPr>
        <w:ind w:firstLine="709"/>
        <w:jc w:val="center"/>
        <w:rPr>
          <w:sz w:val="28"/>
          <w:szCs w:val="28"/>
          <w:lang w:val="tt-RU"/>
        </w:rPr>
      </w:pPr>
      <w:r>
        <w:fldChar w:fldCharType="begin"/>
      </w:r>
      <w:r w:rsidRPr="00037683">
        <w:rPr>
          <w:lang w:val="tt-RU"/>
        </w:rPr>
        <w:instrText>HYPERLINK \l "P26"</w:instrText>
      </w:r>
      <w:r>
        <w:fldChar w:fldCharType="separate"/>
      </w:r>
      <w:r w:rsidR="008E325B" w:rsidRPr="000F3920">
        <w:rPr>
          <w:sz w:val="28"/>
          <w:szCs w:val="28"/>
          <w:lang w:val="tt-RU"/>
        </w:rPr>
        <w:t xml:space="preserve">Халыкка </w:t>
      </w:r>
      <w:r>
        <w:fldChar w:fldCharType="end"/>
      </w:r>
      <w:r w:rsidR="008E325B" w:rsidRPr="000F3920">
        <w:rPr>
          <w:sz w:val="28"/>
          <w:szCs w:val="28"/>
          <w:lang w:val="tt-RU"/>
        </w:rPr>
        <w:t xml:space="preserve"> социаль ярдәм күрсәтү өлкәсендә дәүләт хезмәтләре </w:t>
      </w:r>
    </w:p>
    <w:p w:rsidR="00A32845" w:rsidRPr="00037683" w:rsidRDefault="008E325B" w:rsidP="00F06959">
      <w:pPr>
        <w:ind w:firstLine="709"/>
        <w:jc w:val="center"/>
        <w:rPr>
          <w:sz w:val="28"/>
          <w:szCs w:val="28"/>
          <w:lang w:val="tt-RU"/>
        </w:rPr>
      </w:pPr>
      <w:r w:rsidRPr="000F3920">
        <w:rPr>
          <w:sz w:val="28"/>
          <w:szCs w:val="28"/>
          <w:lang w:val="tt-RU"/>
        </w:rPr>
        <w:t>күрсәтүнең аерым административ регламентларына кертелә торган үзгәрешләр</w:t>
      </w:r>
    </w:p>
    <w:p w:rsidR="00A32845" w:rsidRPr="00037683" w:rsidRDefault="00A32845" w:rsidP="00F06959">
      <w:pPr>
        <w:ind w:firstLine="709"/>
        <w:jc w:val="center"/>
        <w:rPr>
          <w:sz w:val="28"/>
          <w:szCs w:val="28"/>
          <w:lang w:val="tt-RU"/>
        </w:rPr>
      </w:pPr>
    </w:p>
    <w:p w:rsidR="00A32845" w:rsidRPr="00037683" w:rsidRDefault="008E325B" w:rsidP="008D636A">
      <w:pPr>
        <w:autoSpaceDE w:val="0"/>
        <w:autoSpaceDN w:val="0"/>
        <w:adjustRightInd w:val="0"/>
        <w:ind w:firstLine="708"/>
        <w:jc w:val="both"/>
        <w:rPr>
          <w:sz w:val="28"/>
          <w:szCs w:val="28"/>
          <w:lang w:val="tt-RU" w:eastAsia="en-US"/>
        </w:rPr>
      </w:pPr>
      <w:r w:rsidRPr="00E65DC7">
        <w:rPr>
          <w:sz w:val="28"/>
          <w:szCs w:val="28"/>
          <w:lang w:val="tt-RU" w:eastAsia="en-US"/>
        </w:rPr>
        <w:t xml:space="preserve">1. Татарстан Республикасы Хезмәт, халыкны эш белән тәэмин итү һәм социаль яклау министырлыгының 2014 елның 8 декабрендәге 675 номерлы «Тәрбиягә алынганнарын да кертеп, 18 яшькәчә өч һәм аннан күбрәк баласы булган гаиләләрдән балаларга ай саен түләнә торган субсидия билгеләү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06.06.2016 ел </w:t>
      </w:r>
      <w:hyperlink r:id="rId8" w:history="1">
        <w:r>
          <w:rPr>
            <w:sz w:val="28"/>
            <w:szCs w:val="28"/>
            <w:lang w:val="tt-RU" w:eastAsia="en-US"/>
          </w:rPr>
          <w:t>№ 315</w:t>
        </w:r>
      </w:hyperlink>
      <w:r w:rsidRPr="00E65DC7">
        <w:rPr>
          <w:sz w:val="28"/>
          <w:szCs w:val="28"/>
          <w:lang w:val="tt-RU" w:eastAsia="en-US"/>
        </w:rPr>
        <w:t xml:space="preserve">, 28.11.2016 ел </w:t>
      </w:r>
      <w:hyperlink r:id="rId9" w:history="1">
        <w:r>
          <w:rPr>
            <w:sz w:val="28"/>
            <w:szCs w:val="28"/>
            <w:lang w:val="tt-RU" w:eastAsia="en-US"/>
          </w:rPr>
          <w:t>№ 668</w:t>
        </w:r>
      </w:hyperlink>
      <w:r w:rsidRPr="00E65DC7">
        <w:rPr>
          <w:sz w:val="28"/>
          <w:szCs w:val="28"/>
          <w:lang w:val="tt-RU" w:eastAsia="en-US"/>
        </w:rPr>
        <w:t xml:space="preserve">, 08.06.2017 ел </w:t>
      </w:r>
      <w:hyperlink r:id="rId10" w:history="1">
        <w:r>
          <w:rPr>
            <w:sz w:val="28"/>
            <w:szCs w:val="28"/>
            <w:lang w:val="tt-RU" w:eastAsia="en-US"/>
          </w:rPr>
          <w:t>№ 349</w:t>
        </w:r>
      </w:hyperlink>
      <w:r w:rsidRPr="00E65DC7">
        <w:rPr>
          <w:sz w:val="28"/>
          <w:szCs w:val="28"/>
          <w:lang w:val="tt-RU" w:eastAsia="en-US"/>
        </w:rPr>
        <w:t xml:space="preserve">, 07.05.2018 ел </w:t>
      </w:r>
      <w:hyperlink r:id="rId11" w:history="1">
        <w:r>
          <w:rPr>
            <w:sz w:val="28"/>
            <w:szCs w:val="28"/>
            <w:lang w:val="tt-RU" w:eastAsia="en-US"/>
          </w:rPr>
          <w:t>№ 350</w:t>
        </w:r>
      </w:hyperlink>
      <w:r w:rsidRPr="00E65DC7">
        <w:rPr>
          <w:sz w:val="28"/>
          <w:szCs w:val="28"/>
          <w:lang w:val="tt-RU" w:eastAsia="en-US"/>
        </w:rPr>
        <w:t xml:space="preserve">, 18.09.2018 ел </w:t>
      </w:r>
      <w:hyperlink r:id="rId12" w:history="1">
        <w:r>
          <w:rPr>
            <w:sz w:val="28"/>
            <w:szCs w:val="28"/>
            <w:lang w:val="tt-RU" w:eastAsia="en-US"/>
          </w:rPr>
          <w:t>№ 858</w:t>
        </w:r>
      </w:hyperlink>
      <w:r w:rsidRPr="00E65DC7">
        <w:rPr>
          <w:sz w:val="28"/>
          <w:szCs w:val="28"/>
          <w:lang w:val="tt-RU" w:eastAsia="en-US"/>
        </w:rPr>
        <w:t xml:space="preserve">, 22.04.2019 ел </w:t>
      </w:r>
      <w:hyperlink r:id="rId13" w:history="1">
        <w:r>
          <w:rPr>
            <w:sz w:val="28"/>
            <w:szCs w:val="28"/>
            <w:lang w:val="tt-RU" w:eastAsia="en-US"/>
          </w:rPr>
          <w:t>№ 290</w:t>
        </w:r>
      </w:hyperlink>
      <w:r w:rsidRPr="00E65DC7">
        <w:rPr>
          <w:sz w:val="28"/>
          <w:szCs w:val="28"/>
          <w:lang w:val="tt-RU" w:eastAsia="en-US"/>
        </w:rPr>
        <w:t xml:space="preserve">, 28.08.2019 ел </w:t>
      </w:r>
      <w:hyperlink r:id="rId14" w:history="1">
        <w:r>
          <w:rPr>
            <w:sz w:val="28"/>
            <w:szCs w:val="28"/>
            <w:lang w:val="tt-RU" w:eastAsia="en-US"/>
          </w:rPr>
          <w:t>№ 655</w:t>
        </w:r>
      </w:hyperlink>
      <w:r w:rsidRPr="00E65DC7">
        <w:rPr>
          <w:sz w:val="28"/>
          <w:szCs w:val="28"/>
          <w:lang w:val="tt-RU" w:eastAsia="en-US"/>
        </w:rPr>
        <w:t xml:space="preserve">, 07.11.2019 ел </w:t>
      </w:r>
      <w:hyperlink r:id="rId15" w:history="1">
        <w:r>
          <w:rPr>
            <w:sz w:val="28"/>
            <w:szCs w:val="28"/>
            <w:lang w:val="tt-RU" w:eastAsia="en-US"/>
          </w:rPr>
          <w:t>№ 933</w:t>
        </w:r>
      </w:hyperlink>
      <w:r w:rsidRPr="00E65DC7">
        <w:rPr>
          <w:sz w:val="28"/>
          <w:szCs w:val="28"/>
          <w:lang w:val="tt-RU" w:eastAsia="en-US"/>
        </w:rPr>
        <w:t xml:space="preserve">, 28.02.2020 ел </w:t>
      </w:r>
      <w:hyperlink r:id="rId16" w:history="1">
        <w:r w:rsidRPr="008D110F">
          <w:rPr>
            <w:sz w:val="28"/>
            <w:szCs w:val="28"/>
            <w:lang w:val="tt-RU" w:eastAsia="en-US"/>
          </w:rPr>
          <w:t>№ 13</w:t>
        </w:r>
      </w:hyperlink>
      <w:r w:rsidRPr="00E65DC7">
        <w:rPr>
          <w:sz w:val="28"/>
          <w:szCs w:val="28"/>
          <w:lang w:val="tt-RU" w:eastAsia="en-US"/>
        </w:rPr>
        <w:t xml:space="preserve">5 боерыкларында кертелгән үзгәрешләр белән) расланган Тәрбиягә алынганнарын да кертеп, 18 яшькәчә өч һәм аннан күбрәк баласы булган гаиләләрдән балаларга ай саен түләнә торган субсидия билгеләү буенча дәүләт хезмәте күрсәтүнең административ регламентында: </w:t>
      </w:r>
    </w:p>
    <w:p w:rsidR="00A32845" w:rsidRPr="00037683" w:rsidRDefault="008E325B" w:rsidP="000D711E">
      <w:pPr>
        <w:autoSpaceDE w:val="0"/>
        <w:autoSpaceDN w:val="0"/>
        <w:adjustRightInd w:val="0"/>
        <w:ind w:firstLine="708"/>
        <w:jc w:val="both"/>
        <w:rPr>
          <w:rFonts w:ascii="Times New Roman CYR" w:hAnsi="Times New Roman CYR" w:cs="Times New Roman CYR"/>
          <w:sz w:val="28"/>
          <w:szCs w:val="28"/>
          <w:lang w:val="tt-RU"/>
        </w:rPr>
      </w:pPr>
      <w:r w:rsidRPr="00AA703F">
        <w:rPr>
          <w:rFonts w:ascii="Times New Roman CYR" w:hAnsi="Times New Roman CYR" w:cs="Times New Roman CYR"/>
          <w:sz w:val="28"/>
          <w:szCs w:val="28"/>
          <w:lang w:val="tt-RU"/>
        </w:rPr>
        <w:t>1.4.2 пункттагы дүртенче абзацны түбәндәге редакциядә бәян итәргә:</w:t>
      </w:r>
    </w:p>
    <w:p w:rsidR="00A32845" w:rsidRPr="00037683" w:rsidRDefault="008E325B" w:rsidP="000D711E">
      <w:pPr>
        <w:autoSpaceDE w:val="0"/>
        <w:autoSpaceDN w:val="0"/>
        <w:adjustRightInd w:val="0"/>
        <w:ind w:firstLine="708"/>
        <w:jc w:val="both"/>
        <w:rPr>
          <w:sz w:val="28"/>
          <w:szCs w:val="28"/>
          <w:lang w:val="tt-RU" w:eastAsia="en-US"/>
        </w:rPr>
      </w:pPr>
      <w:r>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A32845" w:rsidRPr="00037683" w:rsidRDefault="008E325B" w:rsidP="00E65DC7">
      <w:pPr>
        <w:pStyle w:val="ConsPlusNormal"/>
        <w:jc w:val="both"/>
        <w:rPr>
          <w:rFonts w:ascii="Times New Roman" w:hAnsi="Times New Roman"/>
          <w:sz w:val="28"/>
          <w:szCs w:val="28"/>
          <w:lang w:val="tt-RU" w:eastAsia="en-US"/>
        </w:rPr>
      </w:pPr>
      <w:r w:rsidRPr="009A13EB">
        <w:rPr>
          <w:rFonts w:ascii="Times New Roman" w:hAnsi="Times New Roman"/>
          <w:sz w:val="28"/>
          <w:szCs w:val="28"/>
          <w:lang w:val="tt-RU" w:eastAsia="en-US"/>
        </w:rPr>
        <w:t>1.5 пунктны түбәндәге редакциядә бәян итәргә:</w:t>
      </w:r>
    </w:p>
    <w:p w:rsidR="00A32845" w:rsidRPr="00037683" w:rsidRDefault="008E325B" w:rsidP="00DB7FF2">
      <w:pPr>
        <w:autoSpaceDE w:val="0"/>
        <w:autoSpaceDN w:val="0"/>
        <w:adjustRightInd w:val="0"/>
        <w:ind w:firstLine="708"/>
        <w:jc w:val="both"/>
        <w:rPr>
          <w:sz w:val="28"/>
          <w:szCs w:val="28"/>
          <w:lang w:val="tt-RU"/>
        </w:rPr>
      </w:pPr>
      <w:r w:rsidRPr="009A13EB">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A32845" w:rsidRPr="00037683" w:rsidRDefault="008E325B" w:rsidP="00DB7FF2">
      <w:pPr>
        <w:autoSpaceDE w:val="0"/>
        <w:autoSpaceDN w:val="0"/>
        <w:adjustRightInd w:val="0"/>
        <w:ind w:firstLine="708"/>
        <w:jc w:val="both"/>
        <w:rPr>
          <w:sz w:val="28"/>
          <w:szCs w:val="28"/>
          <w:lang w:val="tt-RU" w:eastAsia="en-US"/>
        </w:rPr>
      </w:pPr>
      <w:r>
        <w:rPr>
          <w:sz w:val="28"/>
          <w:szCs w:val="28"/>
          <w:lang w:val="tt-RU"/>
        </w:rPr>
        <w:t>1.6 пунктта:</w:t>
      </w:r>
    </w:p>
    <w:p w:rsidR="00A32845" w:rsidRPr="00037683" w:rsidRDefault="008E325B" w:rsidP="00E65DC7">
      <w:pPr>
        <w:pStyle w:val="ConsPlusNormal"/>
        <w:jc w:val="both"/>
        <w:rPr>
          <w:rFonts w:ascii="Times New Roman" w:hAnsi="Times New Roman"/>
          <w:sz w:val="28"/>
          <w:szCs w:val="28"/>
          <w:lang w:val="tt-RU"/>
        </w:rPr>
      </w:pPr>
      <w:r>
        <w:rPr>
          <w:rFonts w:ascii="Times New Roman" w:hAnsi="Times New Roman"/>
          <w:sz w:val="28"/>
          <w:szCs w:val="28"/>
          <w:lang w:val="tt-RU"/>
        </w:rPr>
        <w:t>икенче абзацта «муниципаль районның (шәһәр округының) шәһәр яисә авыл җирлегендә булдырылган» сүзләрен «муниципаль районның шәһәр (авыл) җирлегендә яисә шәһәр округында булдырылган» сүзләренә алмаштырырга;</w:t>
      </w:r>
    </w:p>
    <w:p w:rsidR="00A32845" w:rsidRPr="00037683" w:rsidRDefault="008E325B" w:rsidP="00F54A7E">
      <w:pPr>
        <w:autoSpaceDE w:val="0"/>
        <w:autoSpaceDN w:val="0"/>
        <w:adjustRightInd w:val="0"/>
        <w:ind w:firstLine="708"/>
        <w:jc w:val="both"/>
        <w:rPr>
          <w:sz w:val="28"/>
          <w:szCs w:val="28"/>
          <w:lang w:val="tt-RU"/>
        </w:rPr>
      </w:pPr>
      <w:r>
        <w:rPr>
          <w:sz w:val="28"/>
          <w:szCs w:val="28"/>
          <w:lang w:val="tt-RU"/>
        </w:rPr>
        <w:t xml:space="preserve">дүртенче абзацта «210-ФЗ номерлы Федераль </w:t>
      </w:r>
      <w:hyperlink r:id="rId17" w:history="1">
        <w:r w:rsidRPr="00F54A7E">
          <w:rPr>
            <w:color w:val="000000"/>
            <w:sz w:val="28"/>
            <w:szCs w:val="28"/>
            <w:lang w:val="tt-RU"/>
          </w:rPr>
          <w:t>закон</w:t>
        </w:r>
      </w:hyperlink>
      <w:r>
        <w:rPr>
          <w:sz w:val="28"/>
          <w:szCs w:val="28"/>
          <w:lang w:val="tt-RU"/>
        </w:rPr>
        <w:t>» сүзләрен «2010 елның 27 июлендәге 210-ФЗ номерлы «Дәүләт һәм муниципаль хезмәтләр күрсәтүне оештыру турында» Федераль законы (алга таба - 210-ФЗ номерлы Федераль закон)» сүзләренә алмаштырырга;</w:t>
      </w:r>
    </w:p>
    <w:p w:rsidR="00A32845" w:rsidRPr="00037683" w:rsidRDefault="008E325B" w:rsidP="000B3DD5">
      <w:pPr>
        <w:autoSpaceDE w:val="0"/>
        <w:autoSpaceDN w:val="0"/>
        <w:adjustRightInd w:val="0"/>
        <w:ind w:firstLine="708"/>
        <w:jc w:val="both"/>
        <w:rPr>
          <w:sz w:val="28"/>
          <w:szCs w:val="28"/>
          <w:lang w:val="tt-RU"/>
        </w:rPr>
      </w:pPr>
      <w:r w:rsidRPr="00BF27C2">
        <w:rPr>
          <w:color w:val="000000"/>
          <w:sz w:val="28"/>
          <w:szCs w:val="28"/>
          <w:lang w:val="tt-RU"/>
        </w:rPr>
        <w:lastRenderedPageBreak/>
        <w:t>2.1 пунктның</w:t>
      </w:r>
      <w:r>
        <w:rPr>
          <w:sz w:val="28"/>
          <w:szCs w:val="28"/>
          <w:lang w:val="tt-RU"/>
        </w:rPr>
        <w:t xml:space="preserve"> «Хезмәтне яисә таләпне билгеләүче норматив акт» </w:t>
      </w:r>
      <w:hyperlink r:id="rId18" w:history="1">
        <w:r w:rsidRPr="000B3DD5">
          <w:rPr>
            <w:color w:val="000000"/>
            <w:sz w:val="28"/>
            <w:szCs w:val="28"/>
            <w:lang w:val="tt-RU"/>
          </w:rPr>
          <w:t>графасында</w:t>
        </w:r>
      </w:hyperlink>
      <w:r>
        <w:rPr>
          <w:sz w:val="28"/>
          <w:szCs w:val="28"/>
          <w:lang w:val="tt-RU"/>
        </w:rPr>
        <w:t xml:space="preserve"> «63-ЗРТ номерлы ТР </w:t>
      </w:r>
      <w:r>
        <w:rPr>
          <w:color w:val="000000"/>
          <w:sz w:val="28"/>
          <w:szCs w:val="28"/>
          <w:lang w:val="tt-RU"/>
        </w:rPr>
        <w:t>Законының</w:t>
      </w:r>
      <w:r>
        <w:rPr>
          <w:sz w:val="28"/>
          <w:szCs w:val="28"/>
          <w:lang w:val="tt-RU"/>
        </w:rPr>
        <w:t xml:space="preserve"> </w:t>
      </w:r>
      <w:hyperlink r:id="rId19" w:history="1">
        <w:r w:rsidRPr="000B3DD5">
          <w:rPr>
            <w:color w:val="000000"/>
            <w:sz w:val="28"/>
            <w:szCs w:val="28"/>
            <w:lang w:val="tt-RU"/>
          </w:rPr>
          <w:t>8 ст. 8 п.</w:t>
        </w:r>
      </w:hyperlink>
      <w:r>
        <w:rPr>
          <w:sz w:val="28"/>
          <w:szCs w:val="28"/>
          <w:lang w:val="tt-RU"/>
        </w:rPr>
        <w:t xml:space="preserve">; Нигезләмәнең </w:t>
      </w:r>
      <w:r w:rsidRPr="000B3DD5">
        <w:rPr>
          <w:color w:val="000000"/>
          <w:sz w:val="28"/>
          <w:szCs w:val="28"/>
          <w:lang w:val="tt-RU"/>
        </w:rPr>
        <w:t>1.1 п.</w:t>
      </w:r>
      <w:r>
        <w:rPr>
          <w:sz w:val="28"/>
          <w:szCs w:val="28"/>
          <w:lang w:val="tt-RU"/>
        </w:rPr>
        <w:t xml:space="preserve">» сүзләрен «2004 елның 8 декабрендәге 63-ТРЗ номерлы «Татарстан Республикасында халыкка адреслы социаль ярдәм күрсәтү турында» Татарстан Республикасы </w:t>
      </w:r>
      <w:hyperlink r:id="rId20" w:history="1">
        <w:r w:rsidRPr="00BF27C2">
          <w:rPr>
            <w:color w:val="000000"/>
            <w:sz w:val="28"/>
            <w:szCs w:val="28"/>
            <w:lang w:val="tt-RU"/>
          </w:rPr>
          <w:t>Законының</w:t>
        </w:r>
      </w:hyperlink>
      <w:r>
        <w:rPr>
          <w:sz w:val="28"/>
          <w:szCs w:val="28"/>
          <w:lang w:val="tt-RU"/>
        </w:rPr>
        <w:t xml:space="preserve"> (алга таба - 63-ТРЗ номерлы ТР Законы) 8 ст. 8 п.; Татарстан Республикасы Министрлар Кабинетының 2004 елның 17 декабрендәге 542 номерлы «Татарстан Республикасында халыкның кайбер категорияләренә акчалата түләүләр, пособиеләр, субсидияләр һәм стипендияләр бирү тәртибе турындагы нигезләмәне раслау хакында» карары белән расланган Татарстан Республикасында халыкның кайбер категорияләренә акчалата түләүләр, пособиеләр, субсидияләр һәм стипендияләр бирү тәртибе турындагы </w:t>
      </w:r>
      <w:hyperlink r:id="rId21" w:history="1">
        <w:r w:rsidRPr="00BF27C2">
          <w:rPr>
            <w:color w:val="000000"/>
            <w:sz w:val="28"/>
            <w:szCs w:val="28"/>
            <w:lang w:val="tt-RU"/>
          </w:rPr>
          <w:t>нигезләмәнең</w:t>
        </w:r>
      </w:hyperlink>
      <w:r>
        <w:rPr>
          <w:sz w:val="28"/>
          <w:szCs w:val="28"/>
          <w:lang w:val="tt-RU"/>
        </w:rPr>
        <w:t xml:space="preserve"> (алга таба - Нигезләмә) 1.1 п.» сүзләренә алмаштырырга; </w:t>
      </w:r>
    </w:p>
    <w:p w:rsidR="00A32845" w:rsidRPr="00037683" w:rsidRDefault="008E325B" w:rsidP="00EB567B">
      <w:pPr>
        <w:autoSpaceDE w:val="0"/>
        <w:autoSpaceDN w:val="0"/>
        <w:adjustRightInd w:val="0"/>
        <w:ind w:firstLine="708"/>
        <w:jc w:val="both"/>
        <w:rPr>
          <w:sz w:val="28"/>
          <w:szCs w:val="28"/>
          <w:lang w:val="tt-RU"/>
        </w:rPr>
      </w:pPr>
      <w:r>
        <w:rPr>
          <w:sz w:val="28"/>
          <w:szCs w:val="28"/>
          <w:lang w:val="tt-RU"/>
        </w:rPr>
        <w:t xml:space="preserve">2.5 пунктның «Стандартка таләпләр эчтәлеге» графасындагы ундүртенче абзацта «63-ФЗ номерлы Федераль </w:t>
      </w:r>
      <w:hyperlink r:id="rId22" w:history="1">
        <w:r w:rsidRPr="00EB567B">
          <w:rPr>
            <w:color w:val="000000"/>
            <w:sz w:val="28"/>
            <w:szCs w:val="28"/>
            <w:lang w:val="tt-RU"/>
          </w:rPr>
          <w:t>закон</w:t>
        </w:r>
      </w:hyperlink>
      <w:r>
        <w:rPr>
          <w:sz w:val="28"/>
          <w:szCs w:val="28"/>
          <w:lang w:val="tt-RU"/>
        </w:rPr>
        <w:t xml:space="preserve">» сүзләрен 2011 елның 6 апрелендәге 63-ФЗ номерлы «Электрон имза турында» Федераль </w:t>
      </w:r>
      <w:hyperlink r:id="rId23" w:history="1">
        <w:r w:rsidRPr="00EB567B">
          <w:rPr>
            <w:color w:val="000000"/>
            <w:sz w:val="28"/>
            <w:szCs w:val="28"/>
            <w:lang w:val="tt-RU"/>
          </w:rPr>
          <w:t>законы</w:t>
        </w:r>
      </w:hyperlink>
      <w:r>
        <w:rPr>
          <w:sz w:val="28"/>
          <w:szCs w:val="28"/>
          <w:lang w:val="tt-RU"/>
        </w:rPr>
        <w:t xml:space="preserve"> (алга таба - 63-ФЗ номерлы Федераль закон)» сүзләренә алмаштырырга;</w:t>
      </w:r>
    </w:p>
    <w:p w:rsidR="00A32845" w:rsidRPr="00037683" w:rsidRDefault="008E325B" w:rsidP="001244AF">
      <w:pPr>
        <w:autoSpaceDE w:val="0"/>
        <w:autoSpaceDN w:val="0"/>
        <w:adjustRightInd w:val="0"/>
        <w:ind w:firstLine="708"/>
        <w:jc w:val="both"/>
        <w:rPr>
          <w:sz w:val="28"/>
          <w:szCs w:val="28"/>
          <w:lang w:val="tt-RU"/>
        </w:rPr>
      </w:pPr>
      <w:r>
        <w:rPr>
          <w:sz w:val="28"/>
          <w:szCs w:val="28"/>
          <w:lang w:val="tt-RU"/>
        </w:rPr>
        <w:t>2.6 пунктта:</w:t>
      </w:r>
    </w:p>
    <w:p w:rsidR="00A32845" w:rsidRPr="00037683" w:rsidRDefault="008E325B" w:rsidP="00622CEA">
      <w:pPr>
        <w:pStyle w:val="ConsPlusNormal"/>
        <w:ind w:firstLine="708"/>
        <w:jc w:val="both"/>
        <w:rPr>
          <w:rFonts w:ascii="Times New Roman" w:hAnsi="Times New Roman"/>
          <w:sz w:val="28"/>
          <w:szCs w:val="28"/>
          <w:lang w:val="tt-RU"/>
        </w:rPr>
      </w:pPr>
      <w:r w:rsidRPr="00EE46A0">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A32845" w:rsidRPr="00037683" w:rsidRDefault="008E325B" w:rsidP="001B6BDC">
      <w:pPr>
        <w:autoSpaceDE w:val="0"/>
        <w:autoSpaceDN w:val="0"/>
        <w:adjustRightInd w:val="0"/>
        <w:ind w:firstLine="708"/>
        <w:jc w:val="both"/>
        <w:rPr>
          <w:sz w:val="28"/>
          <w:szCs w:val="28"/>
          <w:lang w:val="tt-RU"/>
        </w:rPr>
      </w:pPr>
      <w:r w:rsidRPr="00EE46A0">
        <w:rPr>
          <w:color w:val="000000"/>
          <w:sz w:val="28"/>
          <w:szCs w:val="28"/>
          <w:lang w:val="tt-RU"/>
        </w:rPr>
        <w:t>«Хезмәтне яисә таләпне билгели торган норматив хокукый акт»</w:t>
      </w:r>
      <w:r w:rsidRPr="00EE46A0">
        <w:rPr>
          <w:sz w:val="28"/>
          <w:szCs w:val="28"/>
          <w:lang w:val="tt-RU"/>
        </w:rPr>
        <w:t xml:space="preserve"> графасын түбәндәге редакциядә бәян итәргә: «Татарстан Республикасы Министрлар Кабинетының 2005 елның 22 гыйнварындагы 20 номерлы карары белән расланган Торак урыны һәм коммуналь хезмәтләр өчен түләүгә субсидияләр бирү системасында катнашучы оешмалар арасында мәгълүмат алмашу </w:t>
      </w:r>
      <w:hyperlink r:id="rId24" w:history="1">
        <w:r w:rsidR="003F7ADB" w:rsidRPr="00EE46A0">
          <w:rPr>
            <w:color w:val="000000"/>
            <w:sz w:val="28"/>
            <w:szCs w:val="28"/>
            <w:lang w:val="tt-RU"/>
          </w:rPr>
          <w:t>тәртибенең</w:t>
        </w:r>
      </w:hyperlink>
      <w:r w:rsidRPr="00EE46A0">
        <w:rPr>
          <w:sz w:val="28"/>
          <w:szCs w:val="28"/>
          <w:lang w:val="tt-RU"/>
        </w:rPr>
        <w:t xml:space="preserve"> </w:t>
      </w:r>
      <w:r w:rsidR="003F7ADB" w:rsidRPr="00EE46A0">
        <w:rPr>
          <w:color w:val="000000"/>
          <w:sz w:val="28"/>
          <w:szCs w:val="28"/>
          <w:lang w:val="tt-RU"/>
        </w:rPr>
        <w:t>4.3, 5.3 п.</w:t>
      </w:r>
      <w:r w:rsidRPr="00EE46A0">
        <w:rPr>
          <w:sz w:val="28"/>
          <w:szCs w:val="28"/>
          <w:lang w:val="tt-RU"/>
        </w:rPr>
        <w:t>»;</w:t>
      </w:r>
    </w:p>
    <w:p w:rsidR="00A32845" w:rsidRPr="00037683" w:rsidRDefault="008E325B" w:rsidP="0096404F">
      <w:pPr>
        <w:autoSpaceDE w:val="0"/>
        <w:autoSpaceDN w:val="0"/>
        <w:adjustRightInd w:val="0"/>
        <w:ind w:firstLine="708"/>
        <w:jc w:val="both"/>
        <w:rPr>
          <w:sz w:val="28"/>
          <w:szCs w:val="28"/>
          <w:lang w:val="tt-RU"/>
        </w:rPr>
      </w:pPr>
      <w:r w:rsidRPr="00EE46A0">
        <w:rPr>
          <w:sz w:val="28"/>
          <w:szCs w:val="28"/>
          <w:lang w:val="tt-RU"/>
        </w:rPr>
        <w:t xml:space="preserve">2.12 пунктның </w:t>
      </w:r>
      <w:r w:rsidRPr="00EE46A0">
        <w:rPr>
          <w:color w:val="000000"/>
          <w:sz w:val="28"/>
          <w:szCs w:val="28"/>
          <w:lang w:val="tt-RU"/>
        </w:rPr>
        <w:t>«Хезмәтне яисә таләпне билгеләүче норматив акт»</w:t>
      </w:r>
      <w:r w:rsidRPr="00EE46A0">
        <w:rPr>
          <w:sz w:val="28"/>
          <w:szCs w:val="28"/>
          <w:lang w:val="tt-RU"/>
        </w:rPr>
        <w:t xml:space="preserve"> графасында «Россия Федерациясе Президентының 601 номерлы </w:t>
      </w:r>
      <w:r w:rsidRPr="00EE46A0">
        <w:rPr>
          <w:color w:val="000000"/>
          <w:sz w:val="28"/>
          <w:szCs w:val="28"/>
          <w:lang w:val="tt-RU"/>
        </w:rPr>
        <w:t>Указы</w:t>
      </w:r>
      <w:r w:rsidRPr="00EE46A0">
        <w:rPr>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w:t>
      </w:r>
      <w:hyperlink r:id="rId25" w:history="1">
        <w:r w:rsidRPr="00EE46A0">
          <w:rPr>
            <w:color w:val="000000"/>
            <w:sz w:val="28"/>
            <w:szCs w:val="28"/>
            <w:lang w:val="tt-RU"/>
          </w:rPr>
          <w:t>Указы</w:t>
        </w:r>
      </w:hyperlink>
      <w:r w:rsidRPr="00EE46A0">
        <w:rPr>
          <w:sz w:val="28"/>
          <w:szCs w:val="28"/>
          <w:lang w:val="tt-RU"/>
        </w:rPr>
        <w:t xml:space="preserve"> (алга таба - Россия Федерациясе Президентының 601 номерлы </w:t>
      </w:r>
      <w:r w:rsidRPr="00EE46A0">
        <w:rPr>
          <w:color w:val="000000"/>
          <w:sz w:val="28"/>
          <w:szCs w:val="28"/>
          <w:lang w:val="tt-RU"/>
        </w:rPr>
        <w:t>Указы</w:t>
      </w:r>
      <w:r w:rsidRPr="00EE46A0">
        <w:rPr>
          <w:sz w:val="28"/>
          <w:szCs w:val="28"/>
          <w:lang w:val="tt-RU"/>
        </w:rPr>
        <w:t>)» сүзләренә алмаштырырга;</w:t>
      </w:r>
    </w:p>
    <w:p w:rsidR="00A32845" w:rsidRPr="00037683" w:rsidRDefault="008E325B" w:rsidP="0096404F">
      <w:pPr>
        <w:autoSpaceDE w:val="0"/>
        <w:autoSpaceDN w:val="0"/>
        <w:adjustRightInd w:val="0"/>
        <w:ind w:firstLine="708"/>
        <w:jc w:val="both"/>
        <w:rPr>
          <w:sz w:val="28"/>
          <w:szCs w:val="28"/>
          <w:lang w:val="tt-RU"/>
        </w:rPr>
      </w:pPr>
      <w:r w:rsidRPr="00EE46A0">
        <w:rPr>
          <w:sz w:val="28"/>
          <w:szCs w:val="28"/>
          <w:lang w:val="tt-RU"/>
        </w:rPr>
        <w:t>2.15 пунктның «Дәүләт хезмәтен күрсәтү стандартына карата таләп атамасы» графасында «Федераль законның 15</w:t>
      </w:r>
      <w:r w:rsidRPr="00EE46A0">
        <w:rPr>
          <w:sz w:val="28"/>
          <w:szCs w:val="28"/>
          <w:vertAlign w:val="superscript"/>
          <w:lang w:val="tt-RU"/>
        </w:rPr>
        <w:t>1</w:t>
      </w:r>
      <w:r w:rsidRPr="00EE46A0">
        <w:rPr>
          <w:sz w:val="28"/>
          <w:szCs w:val="28"/>
          <w:lang w:val="tt-RU"/>
        </w:rPr>
        <w:t xml:space="preserve"> статьясы» сүзләрен «210-ФЗ номерлы Федераль законның 15</w:t>
      </w:r>
      <w:r w:rsidRPr="00EE46A0">
        <w:rPr>
          <w:sz w:val="28"/>
          <w:szCs w:val="28"/>
          <w:vertAlign w:val="superscript"/>
          <w:lang w:val="tt-RU"/>
        </w:rPr>
        <w:t>1</w:t>
      </w:r>
      <w:r w:rsidRPr="00EE46A0">
        <w:rPr>
          <w:sz w:val="28"/>
          <w:szCs w:val="28"/>
          <w:lang w:val="tt-RU"/>
        </w:rPr>
        <w:t xml:space="preserve"> статьясы» сүзләренә алмаштырырга;</w:t>
      </w:r>
    </w:p>
    <w:p w:rsidR="00A32845" w:rsidRPr="00037683" w:rsidRDefault="008E325B" w:rsidP="00AE20C1">
      <w:pPr>
        <w:autoSpaceDE w:val="0"/>
        <w:autoSpaceDN w:val="0"/>
        <w:adjustRightInd w:val="0"/>
        <w:ind w:firstLine="708"/>
        <w:jc w:val="both"/>
        <w:rPr>
          <w:sz w:val="28"/>
          <w:szCs w:val="28"/>
          <w:lang w:val="tt-RU" w:eastAsia="en-US"/>
        </w:rPr>
      </w:pPr>
      <w:r w:rsidRPr="00EE46A0">
        <w:rPr>
          <w:sz w:val="28"/>
          <w:szCs w:val="28"/>
          <w:lang w:val="tt-RU" w:eastAsia="en-US"/>
        </w:rPr>
        <w:t>3.4.1 пунктның икенче абзацында «2013 елның 23 октябреннән соң туган балаларны» сүзләрен «балаларны – » сүзләренә алмаштырырга</w:t>
      </w:r>
      <w:r w:rsidRPr="00EE46A0">
        <w:rPr>
          <w:color w:val="000000"/>
          <w:sz w:val="28"/>
          <w:szCs w:val="28"/>
          <w:lang w:val="tt-RU" w:eastAsia="en-US"/>
        </w:rPr>
        <w:t>;</w:t>
      </w:r>
      <w:r w:rsidRPr="00EE46A0">
        <w:rPr>
          <w:sz w:val="28"/>
          <w:szCs w:val="28"/>
          <w:lang w:val="tt-RU" w:eastAsia="en-US"/>
        </w:rPr>
        <w:t xml:space="preserve"> </w:t>
      </w:r>
    </w:p>
    <w:p w:rsidR="00A32845" w:rsidRPr="00037683" w:rsidRDefault="008E325B" w:rsidP="00AE20C1">
      <w:pPr>
        <w:autoSpaceDE w:val="0"/>
        <w:autoSpaceDN w:val="0"/>
        <w:adjustRightInd w:val="0"/>
        <w:ind w:firstLine="708"/>
        <w:jc w:val="both"/>
        <w:rPr>
          <w:sz w:val="28"/>
          <w:szCs w:val="28"/>
          <w:lang w:val="tt-RU"/>
        </w:rPr>
      </w:pPr>
      <w:r w:rsidRPr="00EE46A0">
        <w:rPr>
          <w:sz w:val="28"/>
          <w:szCs w:val="28"/>
          <w:lang w:val="tt-RU" w:eastAsia="en-US"/>
        </w:rPr>
        <w:t>3.4.2 пунктның икенче абзацында «2013 елның 23 октябренә кадәр туган балаларны» сүзләрен «балаларны – » сүзләренә алмаштырырга</w:t>
      </w:r>
      <w:r w:rsidRPr="00EE46A0">
        <w:rPr>
          <w:color w:val="000000"/>
          <w:sz w:val="28"/>
          <w:szCs w:val="28"/>
          <w:lang w:val="tt-RU"/>
        </w:rPr>
        <w:t>;</w:t>
      </w:r>
    </w:p>
    <w:p w:rsidR="00A32845" w:rsidRPr="00037683" w:rsidRDefault="008E325B" w:rsidP="008724B0">
      <w:pPr>
        <w:autoSpaceDE w:val="0"/>
        <w:autoSpaceDN w:val="0"/>
        <w:adjustRightInd w:val="0"/>
        <w:ind w:firstLine="708"/>
        <w:jc w:val="both"/>
        <w:rPr>
          <w:bCs/>
          <w:sz w:val="28"/>
          <w:szCs w:val="28"/>
          <w:lang w:val="tt-RU" w:eastAsia="en-US"/>
        </w:rPr>
      </w:pPr>
      <w:r w:rsidRPr="00EE46A0">
        <w:rPr>
          <w:sz w:val="28"/>
          <w:szCs w:val="28"/>
          <w:lang w:val="tt-RU"/>
        </w:rPr>
        <w:t xml:space="preserve">2. Татарстан Республикасы Хезмәт, халыкны эш белән тәэмин итү һәм социаль яклау министырлыгының 2014 елның 31 июлендәге 612 номерлы «Татарстан Республикасында купбалалы гаилә таныклыгы (таныклык дубликаты) бирү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02.09.2014 </w:t>
      </w:r>
      <w:r w:rsidRPr="00EE46A0">
        <w:rPr>
          <w:sz w:val="28"/>
          <w:szCs w:val="28"/>
          <w:lang w:val="tt-RU"/>
        </w:rPr>
        <w:lastRenderedPageBreak/>
        <w:t xml:space="preserve">ел </w:t>
      </w:r>
      <w:hyperlink r:id="rId26" w:history="1">
        <w:r w:rsidRPr="00EE46A0">
          <w:rPr>
            <w:sz w:val="28"/>
            <w:szCs w:val="28"/>
            <w:lang w:val="tt-RU" w:eastAsia="en-US"/>
          </w:rPr>
          <w:t>№ 476</w:t>
        </w:r>
      </w:hyperlink>
      <w:r w:rsidRPr="00EE46A0">
        <w:rPr>
          <w:sz w:val="28"/>
          <w:szCs w:val="28"/>
          <w:lang w:val="tt-RU"/>
        </w:rPr>
        <w:t xml:space="preserve">, 07.06.2016 ел </w:t>
      </w:r>
      <w:hyperlink r:id="rId27" w:history="1">
        <w:r w:rsidRPr="00EE46A0">
          <w:rPr>
            <w:sz w:val="28"/>
            <w:szCs w:val="28"/>
            <w:lang w:val="tt-RU" w:eastAsia="en-US"/>
          </w:rPr>
          <w:t>№ 317</w:t>
        </w:r>
      </w:hyperlink>
      <w:r w:rsidRPr="00EE46A0">
        <w:rPr>
          <w:sz w:val="28"/>
          <w:szCs w:val="28"/>
          <w:lang w:val="tt-RU"/>
        </w:rPr>
        <w:t xml:space="preserve">, 24.07.2017 ел </w:t>
      </w:r>
      <w:hyperlink r:id="rId28" w:history="1">
        <w:r w:rsidRPr="00EE46A0">
          <w:rPr>
            <w:sz w:val="28"/>
            <w:szCs w:val="28"/>
            <w:lang w:val="tt-RU" w:eastAsia="en-US"/>
          </w:rPr>
          <w:t>№ 503</w:t>
        </w:r>
      </w:hyperlink>
      <w:r w:rsidRPr="00EE46A0">
        <w:rPr>
          <w:sz w:val="28"/>
          <w:szCs w:val="28"/>
          <w:lang w:val="tt-RU"/>
        </w:rPr>
        <w:t xml:space="preserve">, 07.05.2018 ел </w:t>
      </w:r>
      <w:hyperlink r:id="rId29" w:history="1">
        <w:r w:rsidRPr="00EE46A0">
          <w:rPr>
            <w:sz w:val="28"/>
            <w:szCs w:val="28"/>
            <w:lang w:val="tt-RU" w:eastAsia="en-US"/>
          </w:rPr>
          <w:t>№ 352</w:t>
        </w:r>
      </w:hyperlink>
      <w:r w:rsidRPr="00EE46A0">
        <w:rPr>
          <w:sz w:val="28"/>
          <w:szCs w:val="28"/>
          <w:lang w:val="tt-RU"/>
        </w:rPr>
        <w:t xml:space="preserve">, 18.09.2018 ел </w:t>
      </w:r>
      <w:hyperlink r:id="rId30" w:history="1">
        <w:r w:rsidRPr="00EE46A0">
          <w:rPr>
            <w:bCs/>
            <w:sz w:val="28"/>
            <w:szCs w:val="28"/>
            <w:lang w:val="tt-RU" w:eastAsia="en-US"/>
          </w:rPr>
          <w:t>№ 858</w:t>
        </w:r>
      </w:hyperlink>
      <w:r w:rsidRPr="00EE46A0">
        <w:rPr>
          <w:sz w:val="28"/>
          <w:szCs w:val="28"/>
          <w:lang w:val="tt-RU"/>
        </w:rPr>
        <w:t xml:space="preserve">, 12.11.2019 ел </w:t>
      </w:r>
      <w:hyperlink r:id="rId31" w:history="1">
        <w:r w:rsidRPr="00EE46A0">
          <w:rPr>
            <w:bCs/>
            <w:sz w:val="28"/>
            <w:szCs w:val="28"/>
            <w:lang w:val="tt-RU" w:eastAsia="en-US"/>
          </w:rPr>
          <w:t xml:space="preserve">№ 991, 06.04.2020 ел </w:t>
        </w:r>
      </w:hyperlink>
      <w:r w:rsidRPr="00EE46A0">
        <w:rPr>
          <w:sz w:val="28"/>
          <w:szCs w:val="28"/>
          <w:lang w:val="tt-RU"/>
        </w:rPr>
        <w:t>№ 228 боерыкларында кертелгән үзгәрешләр белән) расланган Татарстан Республикасында купбалалы гаилә таныклыгы (таныклык дубликаты) бирү буенча дәүләт хезмәте күрсәтүнең административ регламентында:</w:t>
      </w:r>
    </w:p>
    <w:p w:rsidR="00A32845" w:rsidRPr="00037683" w:rsidRDefault="008E325B" w:rsidP="00476FF1">
      <w:pPr>
        <w:autoSpaceDE w:val="0"/>
        <w:autoSpaceDN w:val="0"/>
        <w:adjustRightInd w:val="0"/>
        <w:ind w:firstLine="708"/>
        <w:jc w:val="both"/>
        <w:rPr>
          <w:rFonts w:ascii="Times New Roman CYR" w:hAnsi="Times New Roman CYR" w:cs="Times New Roman CYR"/>
          <w:sz w:val="28"/>
          <w:szCs w:val="28"/>
          <w:lang w:val="tt-RU"/>
        </w:rPr>
      </w:pPr>
      <w:r w:rsidRPr="00EE46A0">
        <w:rPr>
          <w:rFonts w:ascii="Times New Roman CYR" w:hAnsi="Times New Roman CYR" w:cs="Times New Roman CYR"/>
          <w:sz w:val="28"/>
          <w:szCs w:val="28"/>
          <w:lang w:val="tt-RU"/>
        </w:rPr>
        <w:t>1.4.2 пункттагы дүртенче абзацны түбәндәге редакциядә бәян итәргә:</w:t>
      </w:r>
    </w:p>
    <w:p w:rsidR="00A32845" w:rsidRPr="00037683" w:rsidRDefault="008E325B" w:rsidP="00476FF1">
      <w:pPr>
        <w:autoSpaceDE w:val="0"/>
        <w:autoSpaceDN w:val="0"/>
        <w:adjustRightInd w:val="0"/>
        <w:ind w:firstLine="708"/>
        <w:jc w:val="both"/>
        <w:rPr>
          <w:sz w:val="28"/>
          <w:szCs w:val="28"/>
          <w:lang w:val="tt-RU" w:eastAsia="en-US"/>
        </w:rPr>
      </w:pPr>
      <w:r w:rsidRPr="00EE46A0">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A32845" w:rsidRPr="00037683" w:rsidRDefault="008E325B" w:rsidP="00DB7FF2">
      <w:pPr>
        <w:pStyle w:val="ConsPlusNormal"/>
        <w:jc w:val="both"/>
        <w:rPr>
          <w:rFonts w:ascii="Times New Roman" w:hAnsi="Times New Roman"/>
          <w:sz w:val="28"/>
          <w:szCs w:val="28"/>
          <w:lang w:val="tt-RU" w:eastAsia="en-US"/>
        </w:rPr>
      </w:pPr>
      <w:r w:rsidRPr="00EE46A0">
        <w:rPr>
          <w:rFonts w:ascii="Times New Roman" w:hAnsi="Times New Roman"/>
          <w:sz w:val="28"/>
          <w:szCs w:val="28"/>
          <w:lang w:val="tt-RU" w:eastAsia="en-US"/>
        </w:rPr>
        <w:t>1.5 пунктны түбәндәге редакциядә бәян итәргә:</w:t>
      </w:r>
    </w:p>
    <w:p w:rsidR="00A32845" w:rsidRPr="00037683" w:rsidRDefault="008E325B" w:rsidP="00DB7FF2">
      <w:pPr>
        <w:autoSpaceDE w:val="0"/>
        <w:autoSpaceDN w:val="0"/>
        <w:adjustRightInd w:val="0"/>
        <w:ind w:firstLine="708"/>
        <w:jc w:val="both"/>
        <w:rPr>
          <w:sz w:val="28"/>
          <w:szCs w:val="28"/>
          <w:lang w:val="tt-RU"/>
        </w:rPr>
      </w:pPr>
      <w:r w:rsidRPr="00EE46A0">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A32845" w:rsidRPr="00037683" w:rsidRDefault="008E325B" w:rsidP="00DB7FF2">
      <w:pPr>
        <w:autoSpaceDE w:val="0"/>
        <w:autoSpaceDN w:val="0"/>
        <w:adjustRightInd w:val="0"/>
        <w:ind w:firstLine="708"/>
        <w:jc w:val="both"/>
        <w:rPr>
          <w:sz w:val="28"/>
          <w:szCs w:val="28"/>
          <w:lang w:val="tt-RU" w:eastAsia="en-US"/>
        </w:rPr>
      </w:pPr>
      <w:r w:rsidRPr="00EE46A0">
        <w:rPr>
          <w:sz w:val="28"/>
          <w:szCs w:val="28"/>
          <w:lang w:val="tt-RU"/>
        </w:rPr>
        <w:t>1.6 пунктта:</w:t>
      </w:r>
    </w:p>
    <w:p w:rsidR="00A32845" w:rsidRPr="00037683" w:rsidRDefault="008E325B" w:rsidP="002B2669">
      <w:pPr>
        <w:pStyle w:val="ConsPlusNormal"/>
        <w:jc w:val="both"/>
        <w:rPr>
          <w:rFonts w:ascii="Times New Roman" w:hAnsi="Times New Roman"/>
          <w:sz w:val="28"/>
          <w:szCs w:val="28"/>
          <w:lang w:val="tt-RU"/>
        </w:rPr>
      </w:pPr>
      <w:r w:rsidRPr="00EE46A0">
        <w:rPr>
          <w:rFonts w:ascii="Times New Roman" w:hAnsi="Times New Roman"/>
          <w:sz w:val="28"/>
          <w:szCs w:val="28"/>
          <w:lang w:val="tt-RU"/>
        </w:rPr>
        <w:t>икенче абзацта «муниципаль районның (шәһәр округының) шәһәр яисә авыл җирлегендә булдырылган» сүзләрен «муниципаль районның шәһәр (авыл) җирлегендә яисә шәһәр округында булдырылган» сүзләренә алмаштырырга;</w:t>
      </w:r>
    </w:p>
    <w:p w:rsidR="00A32845" w:rsidRPr="00037683" w:rsidRDefault="008E325B" w:rsidP="00C722F2">
      <w:pPr>
        <w:autoSpaceDE w:val="0"/>
        <w:autoSpaceDN w:val="0"/>
        <w:adjustRightInd w:val="0"/>
        <w:ind w:firstLine="708"/>
        <w:jc w:val="both"/>
        <w:rPr>
          <w:sz w:val="28"/>
          <w:szCs w:val="28"/>
          <w:lang w:val="tt-RU"/>
        </w:rPr>
      </w:pPr>
      <w:r w:rsidRPr="00EE46A0">
        <w:rPr>
          <w:sz w:val="28"/>
          <w:szCs w:val="28"/>
          <w:lang w:val="tt-RU"/>
        </w:rPr>
        <w:t xml:space="preserve">дүртенче абзацта «210-ФЗ номерлы Федераль </w:t>
      </w:r>
      <w:hyperlink r:id="rId32" w:history="1">
        <w:r w:rsidRPr="00EE46A0">
          <w:rPr>
            <w:color w:val="000000"/>
            <w:sz w:val="28"/>
            <w:szCs w:val="28"/>
            <w:lang w:val="tt-RU"/>
          </w:rPr>
          <w:t>закон</w:t>
        </w:r>
      </w:hyperlink>
      <w:r w:rsidRPr="00EE46A0">
        <w:rPr>
          <w:sz w:val="28"/>
          <w:szCs w:val="28"/>
          <w:lang w:val="tt-RU"/>
        </w:rPr>
        <w:t>» сүзләрен «2010 елның 27 июлендәге 210-ФЗ номерлы «Дәүләт һәм муниципаль хезмәтләр күрсәтүне оештыру турында» Федераль законы (алга таба - 210-ФЗ номерлы Федераль закон)» сүзләренә алмаштырырга;</w:t>
      </w:r>
    </w:p>
    <w:p w:rsidR="00A32845" w:rsidRPr="00037683" w:rsidRDefault="008E325B" w:rsidP="005B51DD">
      <w:pPr>
        <w:autoSpaceDE w:val="0"/>
        <w:autoSpaceDN w:val="0"/>
        <w:adjustRightInd w:val="0"/>
        <w:ind w:firstLine="708"/>
        <w:jc w:val="both"/>
        <w:rPr>
          <w:color w:val="000000"/>
          <w:sz w:val="28"/>
          <w:szCs w:val="28"/>
          <w:lang w:val="tt-RU"/>
        </w:rPr>
      </w:pPr>
      <w:r w:rsidRPr="00EE46A0">
        <w:rPr>
          <w:color w:val="000000"/>
          <w:sz w:val="28"/>
          <w:szCs w:val="28"/>
          <w:lang w:val="tt-RU"/>
        </w:rPr>
        <w:t xml:space="preserve">2.1 пунктның «Хезмәтне яисә таләпне билгели торган норматив хокукый акт» графасында «ТР МК 708 номерлы карары» </w:t>
      </w:r>
      <w:r w:rsidRPr="00EE46A0">
        <w:rPr>
          <w:sz w:val="28"/>
          <w:szCs w:val="28"/>
          <w:lang w:val="tt-RU"/>
        </w:rPr>
        <w:t>сүзләрен</w:t>
      </w:r>
      <w:r w:rsidRPr="00EE46A0">
        <w:rPr>
          <w:color w:val="000000"/>
          <w:sz w:val="28"/>
          <w:szCs w:val="28"/>
          <w:lang w:val="tt-RU"/>
        </w:rPr>
        <w:t xml:space="preserve"> «Татарстан Республикасы Министрлар Кабинетының1992 елның 28 декабрендәге 708 номерлы «Татарстан Республикасында күпбалалы гаиләләргә социаль ярдәм күрсәтү буенча өстәмә чаралар турында» </w:t>
      </w:r>
      <w:hyperlink r:id="rId33" w:history="1">
        <w:r w:rsidRPr="00EE46A0">
          <w:rPr>
            <w:color w:val="000000"/>
            <w:sz w:val="28"/>
            <w:szCs w:val="28"/>
            <w:lang w:val="tt-RU"/>
          </w:rPr>
          <w:t>карары</w:t>
        </w:r>
      </w:hyperlink>
      <w:r w:rsidRPr="00EE46A0">
        <w:rPr>
          <w:color w:val="000000"/>
          <w:sz w:val="28"/>
          <w:szCs w:val="28"/>
          <w:lang w:val="tt-RU"/>
        </w:rPr>
        <w:t xml:space="preserve"> (алга таба - ТР МК 708 номерлы карары)» сүзләренә алмаштырырга;</w:t>
      </w:r>
    </w:p>
    <w:p w:rsidR="00A32845" w:rsidRPr="00037683" w:rsidRDefault="008E325B" w:rsidP="005B51DD">
      <w:pPr>
        <w:autoSpaceDE w:val="0"/>
        <w:autoSpaceDN w:val="0"/>
        <w:adjustRightInd w:val="0"/>
        <w:ind w:firstLine="708"/>
        <w:jc w:val="both"/>
        <w:rPr>
          <w:color w:val="000000"/>
          <w:sz w:val="28"/>
          <w:szCs w:val="28"/>
          <w:lang w:val="tt-RU"/>
        </w:rPr>
      </w:pPr>
      <w:r w:rsidRPr="00EE46A0">
        <w:rPr>
          <w:color w:val="000000"/>
          <w:sz w:val="28"/>
          <w:szCs w:val="28"/>
          <w:lang w:val="tt-RU"/>
        </w:rPr>
        <w:t>2.5 бүлектә:</w:t>
      </w:r>
    </w:p>
    <w:p w:rsidR="00A32845" w:rsidRPr="00037683" w:rsidRDefault="008E325B" w:rsidP="005B51DD">
      <w:pPr>
        <w:autoSpaceDE w:val="0"/>
        <w:autoSpaceDN w:val="0"/>
        <w:adjustRightInd w:val="0"/>
        <w:ind w:firstLine="708"/>
        <w:jc w:val="both"/>
        <w:rPr>
          <w:color w:val="000000"/>
          <w:sz w:val="28"/>
          <w:szCs w:val="28"/>
          <w:lang w:val="tt-RU"/>
        </w:rPr>
      </w:pPr>
      <w:r w:rsidRPr="00EE46A0">
        <w:rPr>
          <w:sz w:val="28"/>
          <w:szCs w:val="28"/>
          <w:lang w:val="tt-RU"/>
        </w:rPr>
        <w:t xml:space="preserve">«Стандартка таләпләр эчтәлеге» графасының егерме икенче абзацында «63-ФЗ номерлы Федераль </w:t>
      </w:r>
      <w:hyperlink r:id="rId34" w:history="1">
        <w:r w:rsidRPr="00EE46A0">
          <w:rPr>
            <w:color w:val="000000"/>
            <w:sz w:val="28"/>
            <w:szCs w:val="28"/>
            <w:lang w:val="tt-RU"/>
          </w:rPr>
          <w:t>закон</w:t>
        </w:r>
      </w:hyperlink>
      <w:r w:rsidRPr="00EE46A0">
        <w:rPr>
          <w:sz w:val="28"/>
          <w:szCs w:val="28"/>
          <w:lang w:val="tt-RU"/>
        </w:rPr>
        <w:t xml:space="preserve">» сүзләрен 2011 елның 6 апрелендәге 63-ФЗ номерлы «Электрон имза турында» Федераль </w:t>
      </w:r>
      <w:hyperlink r:id="rId35" w:history="1">
        <w:r w:rsidRPr="00EE46A0">
          <w:rPr>
            <w:color w:val="000000"/>
            <w:sz w:val="28"/>
            <w:szCs w:val="28"/>
            <w:lang w:val="tt-RU"/>
          </w:rPr>
          <w:t>закон</w:t>
        </w:r>
      </w:hyperlink>
      <w:r w:rsidRPr="00EE46A0">
        <w:rPr>
          <w:sz w:val="28"/>
          <w:szCs w:val="28"/>
          <w:lang w:val="tt-RU"/>
        </w:rPr>
        <w:t xml:space="preserve"> (алга таба - 63-ФЗ номерлы Федераль закон)» сүзләренә алмаштырырга;</w:t>
      </w:r>
    </w:p>
    <w:p w:rsidR="00A32845" w:rsidRPr="00037683" w:rsidRDefault="008E325B" w:rsidP="005B51DD">
      <w:pPr>
        <w:autoSpaceDE w:val="0"/>
        <w:autoSpaceDN w:val="0"/>
        <w:adjustRightInd w:val="0"/>
        <w:ind w:firstLine="708"/>
        <w:jc w:val="both"/>
        <w:rPr>
          <w:sz w:val="28"/>
          <w:szCs w:val="28"/>
          <w:lang w:val="tt-RU"/>
        </w:rPr>
      </w:pPr>
      <w:r w:rsidRPr="00EE46A0">
        <w:rPr>
          <w:color w:val="000000"/>
          <w:sz w:val="28"/>
          <w:szCs w:val="28"/>
          <w:lang w:val="tt-RU"/>
        </w:rPr>
        <w:t>«Хезмәтне яисә таләпне билгели торган норматив хокукый акт» графасында</w:t>
      </w:r>
      <w:r w:rsidRPr="00EE46A0">
        <w:rPr>
          <w:sz w:val="28"/>
          <w:szCs w:val="28"/>
          <w:lang w:val="tt-RU"/>
        </w:rPr>
        <w:t xml:space="preserve"> «697 номерлы боерык белән расланган Тәртип» сүзләрен «Татарстан Республикасы Хезмәт, халыкны эш белән тәэмин итү һәм социаль яклау министырлыгының 2012 елның 4 сентябрендәге 697 номерлы «Татарстан Республикасында күпбалалы гаилә таныклыгын рәсмиләштерү һәм бирү тәртибе турында» боерыгы белән расланган Татарстан Республикасында күпбалалы гаилә таныклыгын рәсмиләштерү һәм бирү </w:t>
      </w:r>
      <w:hyperlink r:id="rId36" w:history="1">
        <w:r w:rsidRPr="00EE46A0">
          <w:rPr>
            <w:sz w:val="28"/>
            <w:szCs w:val="28"/>
            <w:lang w:val="tt-RU"/>
          </w:rPr>
          <w:t>тәртибе</w:t>
        </w:r>
      </w:hyperlink>
      <w:r w:rsidRPr="00EE46A0">
        <w:rPr>
          <w:sz w:val="28"/>
          <w:szCs w:val="28"/>
          <w:lang w:val="tt-RU"/>
        </w:rPr>
        <w:t xml:space="preserve"> (алга таба - 697 номерлы боерык белән расланган Тәртип)» сүзләренә алмаштырырга;</w:t>
      </w:r>
    </w:p>
    <w:p w:rsidR="00A32845" w:rsidRPr="00037683" w:rsidRDefault="008E325B" w:rsidP="005B51DD">
      <w:pPr>
        <w:autoSpaceDE w:val="0"/>
        <w:autoSpaceDN w:val="0"/>
        <w:adjustRightInd w:val="0"/>
        <w:ind w:firstLine="708"/>
        <w:jc w:val="both"/>
        <w:rPr>
          <w:sz w:val="28"/>
          <w:szCs w:val="28"/>
          <w:lang w:val="tt-RU"/>
        </w:rPr>
      </w:pPr>
      <w:r w:rsidRPr="00EE46A0">
        <w:rPr>
          <w:sz w:val="28"/>
          <w:szCs w:val="28"/>
          <w:lang w:val="tt-RU"/>
        </w:rPr>
        <w:lastRenderedPageBreak/>
        <w:t>2.6 пунктта:</w:t>
      </w:r>
    </w:p>
    <w:p w:rsidR="00A32845" w:rsidRPr="00037683" w:rsidRDefault="008E325B" w:rsidP="003E5A12">
      <w:pPr>
        <w:pStyle w:val="ConsPlusNormal"/>
        <w:ind w:firstLine="708"/>
        <w:jc w:val="both"/>
        <w:rPr>
          <w:rFonts w:ascii="Times New Roman" w:hAnsi="Times New Roman"/>
          <w:sz w:val="28"/>
          <w:szCs w:val="28"/>
          <w:lang w:val="tt-RU"/>
        </w:rPr>
      </w:pPr>
      <w:r w:rsidRPr="00EE46A0">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A32845" w:rsidRPr="00037683" w:rsidRDefault="008E325B" w:rsidP="003E5A12">
      <w:pPr>
        <w:autoSpaceDE w:val="0"/>
        <w:autoSpaceDN w:val="0"/>
        <w:adjustRightInd w:val="0"/>
        <w:ind w:firstLine="708"/>
        <w:jc w:val="both"/>
        <w:rPr>
          <w:sz w:val="28"/>
          <w:szCs w:val="28"/>
          <w:lang w:val="tt-RU"/>
        </w:rPr>
      </w:pPr>
      <w:r w:rsidRPr="00EE46A0">
        <w:rPr>
          <w:color w:val="000000"/>
          <w:sz w:val="28"/>
          <w:szCs w:val="28"/>
          <w:lang w:val="tt-RU"/>
        </w:rPr>
        <w:t>«Хезмәтне яисә таләпне билгели торган норматив хокукый акт»</w:t>
      </w:r>
      <w:r w:rsidRPr="00EE46A0">
        <w:rPr>
          <w:sz w:val="28"/>
          <w:szCs w:val="28"/>
          <w:lang w:val="tt-RU"/>
        </w:rPr>
        <w:t xml:space="preserve"> графасында «143-ФЗ номерлы Федераль закон» сүзләрен «1997 елның 15 ноябрендәге 143-ФЗ номерлы «Гражданлык хәлләренең актлары турында» Федераль </w:t>
      </w:r>
      <w:hyperlink r:id="rId37" w:history="1">
        <w:r w:rsidRPr="00EE46A0">
          <w:rPr>
            <w:sz w:val="28"/>
            <w:szCs w:val="28"/>
            <w:lang w:val="tt-RU"/>
          </w:rPr>
          <w:t>закон</w:t>
        </w:r>
      </w:hyperlink>
      <w:r w:rsidRPr="00EE46A0">
        <w:rPr>
          <w:sz w:val="28"/>
          <w:szCs w:val="28"/>
          <w:lang w:val="tt-RU"/>
        </w:rPr>
        <w:t xml:space="preserve"> (алга таба - 143-ФЗ номерлы Федераль закон)» сүзләренә алмаштырырга;</w:t>
      </w:r>
    </w:p>
    <w:p w:rsidR="00A32845" w:rsidRPr="00037683" w:rsidRDefault="008E325B" w:rsidP="005A31FE">
      <w:pPr>
        <w:autoSpaceDE w:val="0"/>
        <w:autoSpaceDN w:val="0"/>
        <w:adjustRightInd w:val="0"/>
        <w:ind w:firstLine="708"/>
        <w:jc w:val="both"/>
        <w:rPr>
          <w:sz w:val="28"/>
          <w:szCs w:val="28"/>
          <w:lang w:val="tt-RU"/>
        </w:rPr>
      </w:pPr>
      <w:r w:rsidRPr="00EE46A0">
        <w:rPr>
          <w:sz w:val="28"/>
          <w:szCs w:val="28"/>
          <w:lang w:val="tt-RU"/>
        </w:rPr>
        <w:t xml:space="preserve">2.12 пунктның </w:t>
      </w:r>
      <w:r w:rsidRPr="00EE46A0">
        <w:rPr>
          <w:color w:val="000000"/>
          <w:sz w:val="28"/>
          <w:szCs w:val="28"/>
          <w:lang w:val="tt-RU"/>
        </w:rPr>
        <w:t>«Хезмәтне яисә таләпне билгеләүче норматив акт» графасында</w:t>
      </w:r>
      <w:r w:rsidRPr="00EE46A0">
        <w:rPr>
          <w:sz w:val="28"/>
          <w:szCs w:val="28"/>
          <w:lang w:val="tt-RU"/>
        </w:rPr>
        <w:t xml:space="preserve"> «Россия Федерациясе Президентының 601 номерлы </w:t>
      </w:r>
      <w:hyperlink r:id="rId38" w:history="1">
        <w:r w:rsidRPr="00EE46A0">
          <w:rPr>
            <w:color w:val="000000"/>
            <w:sz w:val="28"/>
            <w:szCs w:val="28"/>
            <w:lang w:val="tt-RU"/>
          </w:rPr>
          <w:t>Указы</w:t>
        </w:r>
      </w:hyperlink>
      <w:r w:rsidRPr="00EE46A0">
        <w:rPr>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sidRPr="00EE46A0">
        <w:rPr>
          <w:color w:val="000000"/>
          <w:sz w:val="28"/>
          <w:szCs w:val="28"/>
          <w:lang w:val="tt-RU"/>
        </w:rPr>
        <w:t>Указы</w:t>
      </w:r>
      <w:r w:rsidRPr="00EE46A0">
        <w:rPr>
          <w:sz w:val="28"/>
          <w:szCs w:val="28"/>
          <w:lang w:val="tt-RU"/>
        </w:rPr>
        <w:t>)»;</w:t>
      </w:r>
    </w:p>
    <w:p w:rsidR="00A32845" w:rsidRPr="00037683" w:rsidRDefault="008E325B" w:rsidP="00F61A87">
      <w:pPr>
        <w:autoSpaceDE w:val="0"/>
        <w:autoSpaceDN w:val="0"/>
        <w:adjustRightInd w:val="0"/>
        <w:ind w:firstLine="708"/>
        <w:jc w:val="both"/>
        <w:rPr>
          <w:rFonts w:eastAsia="Calibri"/>
          <w:sz w:val="28"/>
          <w:szCs w:val="28"/>
          <w:lang w:val="tt-RU"/>
        </w:rPr>
      </w:pPr>
      <w:r w:rsidRPr="00EE46A0">
        <w:rPr>
          <w:sz w:val="28"/>
          <w:szCs w:val="28"/>
          <w:lang w:val="tt-RU"/>
        </w:rPr>
        <w:t xml:space="preserve">2.15 пунктның «Хезмәтне яки таләпне билгели торган норматив хокукый акт» графасында «ТР КМ карары белән расланган 880 номерлы тәртип» сүзләрен «Татарстан Республикасы Министрлар Кабинетының 2010 елның 2 декабрендәге 880 номерлы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w:t>
      </w:r>
      <w:hyperlink r:id="rId39" w:history="1">
        <w:r w:rsidRPr="00EE46A0">
          <w:rPr>
            <w:sz w:val="28"/>
            <w:szCs w:val="28"/>
            <w:lang w:val="tt-RU"/>
          </w:rPr>
          <w:t>тәртибе</w:t>
        </w:r>
      </w:hyperlink>
      <w:r w:rsidRPr="00EE46A0">
        <w:rPr>
          <w:sz w:val="28"/>
          <w:szCs w:val="28"/>
          <w:lang w:val="tt-RU"/>
        </w:rPr>
        <w:t xml:space="preserve">» сүзләренә алмаштырырга; </w:t>
      </w:r>
    </w:p>
    <w:p w:rsidR="00A32845" w:rsidRPr="00037683" w:rsidRDefault="008E325B" w:rsidP="00E60857">
      <w:pPr>
        <w:autoSpaceDE w:val="0"/>
        <w:autoSpaceDN w:val="0"/>
        <w:adjustRightInd w:val="0"/>
        <w:ind w:firstLine="708"/>
        <w:jc w:val="both"/>
        <w:rPr>
          <w:color w:val="000000"/>
          <w:sz w:val="28"/>
          <w:szCs w:val="28"/>
          <w:lang w:val="tt-RU" w:eastAsia="en-US"/>
        </w:rPr>
      </w:pPr>
      <w:r w:rsidRPr="00EE46A0">
        <w:rPr>
          <w:sz w:val="28"/>
          <w:szCs w:val="28"/>
          <w:lang w:val="tt-RU" w:eastAsia="en-US"/>
        </w:rPr>
        <w:t xml:space="preserve">3.4.1 пунктның икенче абзацында «2013 елның 23 октябреннән соң туган балаларны» сүзләрен </w:t>
      </w:r>
      <w:r w:rsidRPr="00EE46A0">
        <w:rPr>
          <w:color w:val="000000"/>
          <w:sz w:val="28"/>
          <w:szCs w:val="28"/>
          <w:lang w:val="tt-RU" w:eastAsia="en-US"/>
        </w:rPr>
        <w:t>«балаларны – »</w:t>
      </w:r>
      <w:r w:rsidRPr="00EE46A0">
        <w:rPr>
          <w:sz w:val="28"/>
          <w:szCs w:val="28"/>
          <w:lang w:val="tt-RU" w:eastAsia="en-US"/>
        </w:rPr>
        <w:t xml:space="preserve"> сүзләренә алмаштырырга;</w:t>
      </w:r>
    </w:p>
    <w:p w:rsidR="00A32845" w:rsidRPr="00037683" w:rsidRDefault="008E325B" w:rsidP="00E60857">
      <w:pPr>
        <w:autoSpaceDE w:val="0"/>
        <w:autoSpaceDN w:val="0"/>
        <w:adjustRightInd w:val="0"/>
        <w:ind w:firstLine="708"/>
        <w:jc w:val="both"/>
        <w:rPr>
          <w:sz w:val="28"/>
          <w:szCs w:val="28"/>
          <w:lang w:val="tt-RU"/>
        </w:rPr>
      </w:pPr>
      <w:r w:rsidRPr="00EE46A0">
        <w:rPr>
          <w:color w:val="000000"/>
          <w:sz w:val="28"/>
          <w:szCs w:val="28"/>
          <w:lang w:val="tt-RU" w:eastAsia="en-US"/>
        </w:rPr>
        <w:t xml:space="preserve">3.4.2 пунктның икенче абзацында «2013 елның 23 октябренә кадәр туган балаларны» сүзләрен </w:t>
      </w:r>
      <w:r w:rsidRPr="00EE46A0">
        <w:rPr>
          <w:sz w:val="28"/>
          <w:szCs w:val="28"/>
          <w:lang w:val="tt-RU"/>
        </w:rPr>
        <w:t>«балаларны – »</w:t>
      </w:r>
      <w:r w:rsidRPr="00EE46A0">
        <w:rPr>
          <w:color w:val="000000"/>
          <w:sz w:val="28"/>
          <w:szCs w:val="28"/>
          <w:lang w:val="tt-RU" w:eastAsia="en-US"/>
        </w:rPr>
        <w:t xml:space="preserve"> сүзләренә алмаштырырга.</w:t>
      </w:r>
    </w:p>
    <w:p w:rsidR="00A32845" w:rsidRPr="00037683" w:rsidRDefault="00A32845" w:rsidP="00DB7FF2">
      <w:pPr>
        <w:pStyle w:val="ConsPlusNormal"/>
        <w:ind w:firstLine="708"/>
        <w:jc w:val="both"/>
        <w:rPr>
          <w:rFonts w:ascii="Times New Roman" w:hAnsi="Times New Roman"/>
          <w:sz w:val="28"/>
          <w:szCs w:val="28"/>
          <w:lang w:val="tt-RU"/>
        </w:rPr>
      </w:pPr>
    </w:p>
    <w:sectPr w:rsidR="00A32845" w:rsidRPr="00037683" w:rsidSect="00C22BAF">
      <w:headerReference w:type="default" r:id="rId4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EE" w:rsidRDefault="00E628EE" w:rsidP="00DF6084">
      <w:r>
        <w:separator/>
      </w:r>
    </w:p>
  </w:endnote>
  <w:endnote w:type="continuationSeparator" w:id="0">
    <w:p w:rsidR="00E628EE" w:rsidRDefault="00E628EE" w:rsidP="00DF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EE" w:rsidRDefault="00E628EE" w:rsidP="00DF6084">
      <w:r>
        <w:separator/>
      </w:r>
    </w:p>
  </w:footnote>
  <w:footnote w:type="continuationSeparator" w:id="0">
    <w:p w:rsidR="00E628EE" w:rsidRDefault="00E628EE" w:rsidP="00DF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45" w:rsidRDefault="00DF6084" w:rsidP="00CC2BAA">
    <w:pPr>
      <w:pStyle w:val="a3"/>
      <w:jc w:val="center"/>
    </w:pPr>
    <w:r>
      <w:fldChar w:fldCharType="begin"/>
    </w:r>
    <w:r w:rsidR="008E325B">
      <w:instrText>PAGE   \* MERGEFORMAT</w:instrText>
    </w:r>
    <w:r>
      <w:fldChar w:fldCharType="separate"/>
    </w:r>
    <w:r w:rsidR="00AE7C7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64A4710A">
      <w:start w:val="1"/>
      <w:numFmt w:val="decimal"/>
      <w:lvlText w:val="%1."/>
      <w:lvlJc w:val="left"/>
      <w:pPr>
        <w:ind w:left="1069" w:hanging="360"/>
      </w:pPr>
      <w:rPr>
        <w:rFonts w:cs="Times New Roman" w:hint="default"/>
      </w:rPr>
    </w:lvl>
    <w:lvl w:ilvl="1" w:tplc="13423EF0" w:tentative="1">
      <w:start w:val="1"/>
      <w:numFmt w:val="lowerLetter"/>
      <w:lvlText w:val="%2."/>
      <w:lvlJc w:val="left"/>
      <w:pPr>
        <w:ind w:left="1789" w:hanging="360"/>
      </w:pPr>
      <w:rPr>
        <w:rFonts w:cs="Times New Roman"/>
      </w:rPr>
    </w:lvl>
    <w:lvl w:ilvl="2" w:tplc="F75E8F72" w:tentative="1">
      <w:start w:val="1"/>
      <w:numFmt w:val="lowerRoman"/>
      <w:lvlText w:val="%3."/>
      <w:lvlJc w:val="right"/>
      <w:pPr>
        <w:ind w:left="2509" w:hanging="180"/>
      </w:pPr>
      <w:rPr>
        <w:rFonts w:cs="Times New Roman"/>
      </w:rPr>
    </w:lvl>
    <w:lvl w:ilvl="3" w:tplc="AFBA2862" w:tentative="1">
      <w:start w:val="1"/>
      <w:numFmt w:val="decimal"/>
      <w:lvlText w:val="%4."/>
      <w:lvlJc w:val="left"/>
      <w:pPr>
        <w:ind w:left="3229" w:hanging="360"/>
      </w:pPr>
      <w:rPr>
        <w:rFonts w:cs="Times New Roman"/>
      </w:rPr>
    </w:lvl>
    <w:lvl w:ilvl="4" w:tplc="87ECDC66" w:tentative="1">
      <w:start w:val="1"/>
      <w:numFmt w:val="lowerLetter"/>
      <w:lvlText w:val="%5."/>
      <w:lvlJc w:val="left"/>
      <w:pPr>
        <w:ind w:left="3949" w:hanging="360"/>
      </w:pPr>
      <w:rPr>
        <w:rFonts w:cs="Times New Roman"/>
      </w:rPr>
    </w:lvl>
    <w:lvl w:ilvl="5" w:tplc="E11C97AC" w:tentative="1">
      <w:start w:val="1"/>
      <w:numFmt w:val="lowerRoman"/>
      <w:lvlText w:val="%6."/>
      <w:lvlJc w:val="right"/>
      <w:pPr>
        <w:ind w:left="4669" w:hanging="180"/>
      </w:pPr>
      <w:rPr>
        <w:rFonts w:cs="Times New Roman"/>
      </w:rPr>
    </w:lvl>
    <w:lvl w:ilvl="6" w:tplc="47C6C71C" w:tentative="1">
      <w:start w:val="1"/>
      <w:numFmt w:val="decimal"/>
      <w:lvlText w:val="%7."/>
      <w:lvlJc w:val="left"/>
      <w:pPr>
        <w:ind w:left="5389" w:hanging="360"/>
      </w:pPr>
      <w:rPr>
        <w:rFonts w:cs="Times New Roman"/>
      </w:rPr>
    </w:lvl>
    <w:lvl w:ilvl="7" w:tplc="11E6ECD2" w:tentative="1">
      <w:start w:val="1"/>
      <w:numFmt w:val="lowerLetter"/>
      <w:lvlText w:val="%8."/>
      <w:lvlJc w:val="left"/>
      <w:pPr>
        <w:ind w:left="6109" w:hanging="360"/>
      </w:pPr>
      <w:rPr>
        <w:rFonts w:cs="Times New Roman"/>
      </w:rPr>
    </w:lvl>
    <w:lvl w:ilvl="8" w:tplc="C65C5F0C"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3446AC06">
      <w:start w:val="1"/>
      <w:numFmt w:val="decimal"/>
      <w:lvlText w:val="%1."/>
      <w:lvlJc w:val="left"/>
      <w:pPr>
        <w:ind w:left="1068" w:hanging="360"/>
      </w:pPr>
      <w:rPr>
        <w:rFonts w:eastAsia="Times New Roman" w:cs="Times New Roman" w:hint="default"/>
        <w:color w:val="auto"/>
      </w:rPr>
    </w:lvl>
    <w:lvl w:ilvl="1" w:tplc="EDE04C00" w:tentative="1">
      <w:start w:val="1"/>
      <w:numFmt w:val="lowerLetter"/>
      <w:lvlText w:val="%2."/>
      <w:lvlJc w:val="left"/>
      <w:pPr>
        <w:ind w:left="1788" w:hanging="360"/>
      </w:pPr>
      <w:rPr>
        <w:rFonts w:cs="Times New Roman"/>
      </w:rPr>
    </w:lvl>
    <w:lvl w:ilvl="2" w:tplc="10943A52" w:tentative="1">
      <w:start w:val="1"/>
      <w:numFmt w:val="lowerRoman"/>
      <w:lvlText w:val="%3."/>
      <w:lvlJc w:val="right"/>
      <w:pPr>
        <w:ind w:left="2508" w:hanging="180"/>
      </w:pPr>
      <w:rPr>
        <w:rFonts w:cs="Times New Roman"/>
      </w:rPr>
    </w:lvl>
    <w:lvl w:ilvl="3" w:tplc="D978632C" w:tentative="1">
      <w:start w:val="1"/>
      <w:numFmt w:val="decimal"/>
      <w:lvlText w:val="%4."/>
      <w:lvlJc w:val="left"/>
      <w:pPr>
        <w:ind w:left="3228" w:hanging="360"/>
      </w:pPr>
      <w:rPr>
        <w:rFonts w:cs="Times New Roman"/>
      </w:rPr>
    </w:lvl>
    <w:lvl w:ilvl="4" w:tplc="0EFEA6BA" w:tentative="1">
      <w:start w:val="1"/>
      <w:numFmt w:val="lowerLetter"/>
      <w:lvlText w:val="%5."/>
      <w:lvlJc w:val="left"/>
      <w:pPr>
        <w:ind w:left="3948" w:hanging="360"/>
      </w:pPr>
      <w:rPr>
        <w:rFonts w:cs="Times New Roman"/>
      </w:rPr>
    </w:lvl>
    <w:lvl w:ilvl="5" w:tplc="D89EE652" w:tentative="1">
      <w:start w:val="1"/>
      <w:numFmt w:val="lowerRoman"/>
      <w:lvlText w:val="%6."/>
      <w:lvlJc w:val="right"/>
      <w:pPr>
        <w:ind w:left="4668" w:hanging="180"/>
      </w:pPr>
      <w:rPr>
        <w:rFonts w:cs="Times New Roman"/>
      </w:rPr>
    </w:lvl>
    <w:lvl w:ilvl="6" w:tplc="72DA9876" w:tentative="1">
      <w:start w:val="1"/>
      <w:numFmt w:val="decimal"/>
      <w:lvlText w:val="%7."/>
      <w:lvlJc w:val="left"/>
      <w:pPr>
        <w:ind w:left="5388" w:hanging="360"/>
      </w:pPr>
      <w:rPr>
        <w:rFonts w:cs="Times New Roman"/>
      </w:rPr>
    </w:lvl>
    <w:lvl w:ilvl="7" w:tplc="5D6448C0" w:tentative="1">
      <w:start w:val="1"/>
      <w:numFmt w:val="lowerLetter"/>
      <w:lvlText w:val="%8."/>
      <w:lvlJc w:val="left"/>
      <w:pPr>
        <w:ind w:left="6108" w:hanging="360"/>
      </w:pPr>
      <w:rPr>
        <w:rFonts w:cs="Times New Roman"/>
      </w:rPr>
    </w:lvl>
    <w:lvl w:ilvl="8" w:tplc="45B0EE12"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80B049B8">
      <w:start w:val="1"/>
      <w:numFmt w:val="decimal"/>
      <w:lvlText w:val="%1."/>
      <w:lvlJc w:val="left"/>
      <w:pPr>
        <w:ind w:left="1065" w:hanging="360"/>
      </w:pPr>
      <w:rPr>
        <w:rFonts w:eastAsia="Times New Roman" w:cs="Times New Roman" w:hint="default"/>
      </w:rPr>
    </w:lvl>
    <w:lvl w:ilvl="1" w:tplc="A0A2E36C" w:tentative="1">
      <w:start w:val="1"/>
      <w:numFmt w:val="lowerLetter"/>
      <w:lvlText w:val="%2."/>
      <w:lvlJc w:val="left"/>
      <w:pPr>
        <w:ind w:left="1785" w:hanging="360"/>
      </w:pPr>
      <w:rPr>
        <w:rFonts w:cs="Times New Roman"/>
      </w:rPr>
    </w:lvl>
    <w:lvl w:ilvl="2" w:tplc="69BAA0A8" w:tentative="1">
      <w:start w:val="1"/>
      <w:numFmt w:val="lowerRoman"/>
      <w:lvlText w:val="%3."/>
      <w:lvlJc w:val="right"/>
      <w:pPr>
        <w:ind w:left="2505" w:hanging="180"/>
      </w:pPr>
      <w:rPr>
        <w:rFonts w:cs="Times New Roman"/>
      </w:rPr>
    </w:lvl>
    <w:lvl w:ilvl="3" w:tplc="BD1A1DFE" w:tentative="1">
      <w:start w:val="1"/>
      <w:numFmt w:val="decimal"/>
      <w:lvlText w:val="%4."/>
      <w:lvlJc w:val="left"/>
      <w:pPr>
        <w:ind w:left="3225" w:hanging="360"/>
      </w:pPr>
      <w:rPr>
        <w:rFonts w:cs="Times New Roman"/>
      </w:rPr>
    </w:lvl>
    <w:lvl w:ilvl="4" w:tplc="E97CFE74" w:tentative="1">
      <w:start w:val="1"/>
      <w:numFmt w:val="lowerLetter"/>
      <w:lvlText w:val="%5."/>
      <w:lvlJc w:val="left"/>
      <w:pPr>
        <w:ind w:left="3945" w:hanging="360"/>
      </w:pPr>
      <w:rPr>
        <w:rFonts w:cs="Times New Roman"/>
      </w:rPr>
    </w:lvl>
    <w:lvl w:ilvl="5" w:tplc="521A0C12" w:tentative="1">
      <w:start w:val="1"/>
      <w:numFmt w:val="lowerRoman"/>
      <w:lvlText w:val="%6."/>
      <w:lvlJc w:val="right"/>
      <w:pPr>
        <w:ind w:left="4665" w:hanging="180"/>
      </w:pPr>
      <w:rPr>
        <w:rFonts w:cs="Times New Roman"/>
      </w:rPr>
    </w:lvl>
    <w:lvl w:ilvl="6" w:tplc="56BE2C3E" w:tentative="1">
      <w:start w:val="1"/>
      <w:numFmt w:val="decimal"/>
      <w:lvlText w:val="%7."/>
      <w:lvlJc w:val="left"/>
      <w:pPr>
        <w:ind w:left="5385" w:hanging="360"/>
      </w:pPr>
      <w:rPr>
        <w:rFonts w:cs="Times New Roman"/>
      </w:rPr>
    </w:lvl>
    <w:lvl w:ilvl="7" w:tplc="8AF446AA" w:tentative="1">
      <w:start w:val="1"/>
      <w:numFmt w:val="lowerLetter"/>
      <w:lvlText w:val="%8."/>
      <w:lvlJc w:val="left"/>
      <w:pPr>
        <w:ind w:left="6105" w:hanging="360"/>
      </w:pPr>
      <w:rPr>
        <w:rFonts w:cs="Times New Roman"/>
      </w:rPr>
    </w:lvl>
    <w:lvl w:ilvl="8" w:tplc="62DE6C92"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9B70A84E">
      <w:start w:val="1"/>
      <w:numFmt w:val="decimal"/>
      <w:lvlText w:val="%1."/>
      <w:lvlJc w:val="left"/>
      <w:pPr>
        <w:ind w:left="1068" w:hanging="360"/>
      </w:pPr>
      <w:rPr>
        <w:rFonts w:eastAsia="Times New Roman" w:cs="Times New Roman" w:hint="default"/>
        <w:color w:val="auto"/>
      </w:rPr>
    </w:lvl>
    <w:lvl w:ilvl="1" w:tplc="51B648F2" w:tentative="1">
      <w:start w:val="1"/>
      <w:numFmt w:val="lowerLetter"/>
      <w:lvlText w:val="%2."/>
      <w:lvlJc w:val="left"/>
      <w:pPr>
        <w:ind w:left="1788" w:hanging="360"/>
      </w:pPr>
      <w:rPr>
        <w:rFonts w:cs="Times New Roman"/>
      </w:rPr>
    </w:lvl>
    <w:lvl w:ilvl="2" w:tplc="F7504082" w:tentative="1">
      <w:start w:val="1"/>
      <w:numFmt w:val="lowerRoman"/>
      <w:lvlText w:val="%3."/>
      <w:lvlJc w:val="right"/>
      <w:pPr>
        <w:ind w:left="2508" w:hanging="180"/>
      </w:pPr>
      <w:rPr>
        <w:rFonts w:cs="Times New Roman"/>
      </w:rPr>
    </w:lvl>
    <w:lvl w:ilvl="3" w:tplc="3BA221BA" w:tentative="1">
      <w:start w:val="1"/>
      <w:numFmt w:val="decimal"/>
      <w:lvlText w:val="%4."/>
      <w:lvlJc w:val="left"/>
      <w:pPr>
        <w:ind w:left="3228" w:hanging="360"/>
      </w:pPr>
      <w:rPr>
        <w:rFonts w:cs="Times New Roman"/>
      </w:rPr>
    </w:lvl>
    <w:lvl w:ilvl="4" w:tplc="49444A76" w:tentative="1">
      <w:start w:val="1"/>
      <w:numFmt w:val="lowerLetter"/>
      <w:lvlText w:val="%5."/>
      <w:lvlJc w:val="left"/>
      <w:pPr>
        <w:ind w:left="3948" w:hanging="360"/>
      </w:pPr>
      <w:rPr>
        <w:rFonts w:cs="Times New Roman"/>
      </w:rPr>
    </w:lvl>
    <w:lvl w:ilvl="5" w:tplc="2530221E" w:tentative="1">
      <w:start w:val="1"/>
      <w:numFmt w:val="lowerRoman"/>
      <w:lvlText w:val="%6."/>
      <w:lvlJc w:val="right"/>
      <w:pPr>
        <w:ind w:left="4668" w:hanging="180"/>
      </w:pPr>
      <w:rPr>
        <w:rFonts w:cs="Times New Roman"/>
      </w:rPr>
    </w:lvl>
    <w:lvl w:ilvl="6" w:tplc="1EAAA616" w:tentative="1">
      <w:start w:val="1"/>
      <w:numFmt w:val="decimal"/>
      <w:lvlText w:val="%7."/>
      <w:lvlJc w:val="left"/>
      <w:pPr>
        <w:ind w:left="5388" w:hanging="360"/>
      </w:pPr>
      <w:rPr>
        <w:rFonts w:cs="Times New Roman"/>
      </w:rPr>
    </w:lvl>
    <w:lvl w:ilvl="7" w:tplc="2690DD7C" w:tentative="1">
      <w:start w:val="1"/>
      <w:numFmt w:val="lowerLetter"/>
      <w:lvlText w:val="%8."/>
      <w:lvlJc w:val="left"/>
      <w:pPr>
        <w:ind w:left="6108" w:hanging="360"/>
      </w:pPr>
      <w:rPr>
        <w:rFonts w:cs="Times New Roman"/>
      </w:rPr>
    </w:lvl>
    <w:lvl w:ilvl="8" w:tplc="6050730C"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FA8445C4">
      <w:start w:val="1"/>
      <w:numFmt w:val="decimal"/>
      <w:lvlText w:val="%1."/>
      <w:lvlJc w:val="left"/>
      <w:pPr>
        <w:ind w:left="927" w:hanging="360"/>
      </w:pPr>
      <w:rPr>
        <w:rFonts w:cs="Times New Roman" w:hint="default"/>
      </w:rPr>
    </w:lvl>
    <w:lvl w:ilvl="1" w:tplc="E49CB3DC" w:tentative="1">
      <w:start w:val="1"/>
      <w:numFmt w:val="lowerLetter"/>
      <w:lvlText w:val="%2."/>
      <w:lvlJc w:val="left"/>
      <w:pPr>
        <w:ind w:left="1647" w:hanging="360"/>
      </w:pPr>
      <w:rPr>
        <w:rFonts w:cs="Times New Roman"/>
      </w:rPr>
    </w:lvl>
    <w:lvl w:ilvl="2" w:tplc="8DB6DFF4" w:tentative="1">
      <w:start w:val="1"/>
      <w:numFmt w:val="lowerRoman"/>
      <w:lvlText w:val="%3."/>
      <w:lvlJc w:val="right"/>
      <w:pPr>
        <w:ind w:left="2367" w:hanging="180"/>
      </w:pPr>
      <w:rPr>
        <w:rFonts w:cs="Times New Roman"/>
      </w:rPr>
    </w:lvl>
    <w:lvl w:ilvl="3" w:tplc="4886A7D2" w:tentative="1">
      <w:start w:val="1"/>
      <w:numFmt w:val="decimal"/>
      <w:lvlText w:val="%4."/>
      <w:lvlJc w:val="left"/>
      <w:pPr>
        <w:ind w:left="3087" w:hanging="360"/>
      </w:pPr>
      <w:rPr>
        <w:rFonts w:cs="Times New Roman"/>
      </w:rPr>
    </w:lvl>
    <w:lvl w:ilvl="4" w:tplc="B6D23DD8" w:tentative="1">
      <w:start w:val="1"/>
      <w:numFmt w:val="lowerLetter"/>
      <w:lvlText w:val="%5."/>
      <w:lvlJc w:val="left"/>
      <w:pPr>
        <w:ind w:left="3807" w:hanging="360"/>
      </w:pPr>
      <w:rPr>
        <w:rFonts w:cs="Times New Roman"/>
      </w:rPr>
    </w:lvl>
    <w:lvl w:ilvl="5" w:tplc="D15440F8" w:tentative="1">
      <w:start w:val="1"/>
      <w:numFmt w:val="lowerRoman"/>
      <w:lvlText w:val="%6."/>
      <w:lvlJc w:val="right"/>
      <w:pPr>
        <w:ind w:left="4527" w:hanging="180"/>
      </w:pPr>
      <w:rPr>
        <w:rFonts w:cs="Times New Roman"/>
      </w:rPr>
    </w:lvl>
    <w:lvl w:ilvl="6" w:tplc="D2208E86" w:tentative="1">
      <w:start w:val="1"/>
      <w:numFmt w:val="decimal"/>
      <w:lvlText w:val="%7."/>
      <w:lvlJc w:val="left"/>
      <w:pPr>
        <w:ind w:left="5247" w:hanging="360"/>
      </w:pPr>
      <w:rPr>
        <w:rFonts w:cs="Times New Roman"/>
      </w:rPr>
    </w:lvl>
    <w:lvl w:ilvl="7" w:tplc="38F0A1A6" w:tentative="1">
      <w:start w:val="1"/>
      <w:numFmt w:val="lowerLetter"/>
      <w:lvlText w:val="%8."/>
      <w:lvlJc w:val="left"/>
      <w:pPr>
        <w:ind w:left="5967" w:hanging="360"/>
      </w:pPr>
      <w:rPr>
        <w:rFonts w:cs="Times New Roman"/>
      </w:rPr>
    </w:lvl>
    <w:lvl w:ilvl="8" w:tplc="0414CD0E"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0D3D"/>
    <w:rsid w:val="00010E0F"/>
    <w:rsid w:val="000245B4"/>
    <w:rsid w:val="00025862"/>
    <w:rsid w:val="00034E0E"/>
    <w:rsid w:val="00037683"/>
    <w:rsid w:val="000504A9"/>
    <w:rsid w:val="00054F07"/>
    <w:rsid w:val="00066034"/>
    <w:rsid w:val="0006714A"/>
    <w:rsid w:val="00072566"/>
    <w:rsid w:val="00076016"/>
    <w:rsid w:val="000773F3"/>
    <w:rsid w:val="00083989"/>
    <w:rsid w:val="000908D6"/>
    <w:rsid w:val="00093AB4"/>
    <w:rsid w:val="000A7C3D"/>
    <w:rsid w:val="000B2D52"/>
    <w:rsid w:val="000B3DD5"/>
    <w:rsid w:val="000C0358"/>
    <w:rsid w:val="000C1F67"/>
    <w:rsid w:val="000C49FE"/>
    <w:rsid w:val="000D0F0E"/>
    <w:rsid w:val="000D4E9E"/>
    <w:rsid w:val="000D711E"/>
    <w:rsid w:val="000E10DC"/>
    <w:rsid w:val="000F3920"/>
    <w:rsid w:val="000F4911"/>
    <w:rsid w:val="00103C5A"/>
    <w:rsid w:val="00105F50"/>
    <w:rsid w:val="00110F81"/>
    <w:rsid w:val="00112E18"/>
    <w:rsid w:val="001167D5"/>
    <w:rsid w:val="0012345A"/>
    <w:rsid w:val="001244AF"/>
    <w:rsid w:val="00137BE5"/>
    <w:rsid w:val="00150A62"/>
    <w:rsid w:val="00153A98"/>
    <w:rsid w:val="00162B78"/>
    <w:rsid w:val="001746AB"/>
    <w:rsid w:val="001747EE"/>
    <w:rsid w:val="00176071"/>
    <w:rsid w:val="00177F4C"/>
    <w:rsid w:val="001808B0"/>
    <w:rsid w:val="0019271B"/>
    <w:rsid w:val="001B6BDC"/>
    <w:rsid w:val="001C3B35"/>
    <w:rsid w:val="001C469B"/>
    <w:rsid w:val="001D7C8A"/>
    <w:rsid w:val="001E1D9D"/>
    <w:rsid w:val="001E636C"/>
    <w:rsid w:val="001F278F"/>
    <w:rsid w:val="001F526C"/>
    <w:rsid w:val="00204947"/>
    <w:rsid w:val="002061EE"/>
    <w:rsid w:val="00207706"/>
    <w:rsid w:val="002173B7"/>
    <w:rsid w:val="00223C54"/>
    <w:rsid w:val="002327F6"/>
    <w:rsid w:val="00234362"/>
    <w:rsid w:val="0024211A"/>
    <w:rsid w:val="0024544E"/>
    <w:rsid w:val="0025283D"/>
    <w:rsid w:val="00255DDB"/>
    <w:rsid w:val="002565CC"/>
    <w:rsid w:val="00263540"/>
    <w:rsid w:val="00264F79"/>
    <w:rsid w:val="00283236"/>
    <w:rsid w:val="002A4CCC"/>
    <w:rsid w:val="002A51FD"/>
    <w:rsid w:val="002B09E7"/>
    <w:rsid w:val="002B2669"/>
    <w:rsid w:val="002B5A69"/>
    <w:rsid w:val="002C6E1B"/>
    <w:rsid w:val="002E56F3"/>
    <w:rsid w:val="002F1366"/>
    <w:rsid w:val="00304C84"/>
    <w:rsid w:val="00307148"/>
    <w:rsid w:val="0031483B"/>
    <w:rsid w:val="0031604B"/>
    <w:rsid w:val="00321880"/>
    <w:rsid w:val="0032331E"/>
    <w:rsid w:val="00324976"/>
    <w:rsid w:val="00336083"/>
    <w:rsid w:val="00341505"/>
    <w:rsid w:val="00346A10"/>
    <w:rsid w:val="00351135"/>
    <w:rsid w:val="00356A21"/>
    <w:rsid w:val="00356C2F"/>
    <w:rsid w:val="003661D0"/>
    <w:rsid w:val="003738F6"/>
    <w:rsid w:val="00377232"/>
    <w:rsid w:val="003779EB"/>
    <w:rsid w:val="00382B60"/>
    <w:rsid w:val="00394DED"/>
    <w:rsid w:val="003976E3"/>
    <w:rsid w:val="003A2FE0"/>
    <w:rsid w:val="003A7601"/>
    <w:rsid w:val="003B61DB"/>
    <w:rsid w:val="003B73A9"/>
    <w:rsid w:val="003E5A12"/>
    <w:rsid w:val="003E7DD9"/>
    <w:rsid w:val="003F6303"/>
    <w:rsid w:val="003F6C5D"/>
    <w:rsid w:val="003F7ADB"/>
    <w:rsid w:val="0040243C"/>
    <w:rsid w:val="00403556"/>
    <w:rsid w:val="00410668"/>
    <w:rsid w:val="004243DF"/>
    <w:rsid w:val="004250D2"/>
    <w:rsid w:val="00427B6F"/>
    <w:rsid w:val="00432F24"/>
    <w:rsid w:val="00434129"/>
    <w:rsid w:val="00436920"/>
    <w:rsid w:val="004475D1"/>
    <w:rsid w:val="00453762"/>
    <w:rsid w:val="0047032C"/>
    <w:rsid w:val="00471341"/>
    <w:rsid w:val="0047140A"/>
    <w:rsid w:val="00472EF4"/>
    <w:rsid w:val="004748BF"/>
    <w:rsid w:val="0047499D"/>
    <w:rsid w:val="00476FF1"/>
    <w:rsid w:val="004807AF"/>
    <w:rsid w:val="004835C8"/>
    <w:rsid w:val="0049701B"/>
    <w:rsid w:val="004A55AA"/>
    <w:rsid w:val="004A5685"/>
    <w:rsid w:val="004A5A62"/>
    <w:rsid w:val="004C4AAF"/>
    <w:rsid w:val="004E1495"/>
    <w:rsid w:val="004E14B7"/>
    <w:rsid w:val="004E7D55"/>
    <w:rsid w:val="004F42DB"/>
    <w:rsid w:val="00511636"/>
    <w:rsid w:val="00523408"/>
    <w:rsid w:val="00533D1A"/>
    <w:rsid w:val="0053433C"/>
    <w:rsid w:val="0054095C"/>
    <w:rsid w:val="0054334B"/>
    <w:rsid w:val="00544288"/>
    <w:rsid w:val="0055178F"/>
    <w:rsid w:val="00554B9A"/>
    <w:rsid w:val="00563C4F"/>
    <w:rsid w:val="00566E5D"/>
    <w:rsid w:val="00577AED"/>
    <w:rsid w:val="00581635"/>
    <w:rsid w:val="005900FA"/>
    <w:rsid w:val="00590B5B"/>
    <w:rsid w:val="0059608E"/>
    <w:rsid w:val="005A31FE"/>
    <w:rsid w:val="005B4D5D"/>
    <w:rsid w:val="005B51DD"/>
    <w:rsid w:val="005D0615"/>
    <w:rsid w:val="005D24C8"/>
    <w:rsid w:val="005F5D97"/>
    <w:rsid w:val="005F61FE"/>
    <w:rsid w:val="00611ECE"/>
    <w:rsid w:val="00615891"/>
    <w:rsid w:val="0062029B"/>
    <w:rsid w:val="00622CEA"/>
    <w:rsid w:val="00626AD5"/>
    <w:rsid w:val="00637EFB"/>
    <w:rsid w:val="00640296"/>
    <w:rsid w:val="00641EE6"/>
    <w:rsid w:val="00643565"/>
    <w:rsid w:val="0064731B"/>
    <w:rsid w:val="006512A0"/>
    <w:rsid w:val="006607DA"/>
    <w:rsid w:val="00666881"/>
    <w:rsid w:val="006B4030"/>
    <w:rsid w:val="006C2D02"/>
    <w:rsid w:val="006C3334"/>
    <w:rsid w:val="006C4413"/>
    <w:rsid w:val="006D3E9C"/>
    <w:rsid w:val="006E2BB9"/>
    <w:rsid w:val="006E7D8E"/>
    <w:rsid w:val="00702D49"/>
    <w:rsid w:val="0070799F"/>
    <w:rsid w:val="007258FC"/>
    <w:rsid w:val="00734D27"/>
    <w:rsid w:val="00737C8A"/>
    <w:rsid w:val="007404FA"/>
    <w:rsid w:val="00743B72"/>
    <w:rsid w:val="00760A3A"/>
    <w:rsid w:val="00786F3A"/>
    <w:rsid w:val="00787761"/>
    <w:rsid w:val="00793FD0"/>
    <w:rsid w:val="007B11FC"/>
    <w:rsid w:val="007B59A5"/>
    <w:rsid w:val="007C3E3F"/>
    <w:rsid w:val="007D02F4"/>
    <w:rsid w:val="007E272C"/>
    <w:rsid w:val="007E5255"/>
    <w:rsid w:val="007E7A4C"/>
    <w:rsid w:val="007F30E7"/>
    <w:rsid w:val="008021E4"/>
    <w:rsid w:val="00803384"/>
    <w:rsid w:val="00803FE4"/>
    <w:rsid w:val="008040B4"/>
    <w:rsid w:val="008140C2"/>
    <w:rsid w:val="00816532"/>
    <w:rsid w:val="00817102"/>
    <w:rsid w:val="00821437"/>
    <w:rsid w:val="00821D7A"/>
    <w:rsid w:val="00825289"/>
    <w:rsid w:val="00826D09"/>
    <w:rsid w:val="00833263"/>
    <w:rsid w:val="00857C0A"/>
    <w:rsid w:val="008724B0"/>
    <w:rsid w:val="0087364C"/>
    <w:rsid w:val="00874604"/>
    <w:rsid w:val="00874843"/>
    <w:rsid w:val="00874AA7"/>
    <w:rsid w:val="00874BEA"/>
    <w:rsid w:val="00880C01"/>
    <w:rsid w:val="00887EBA"/>
    <w:rsid w:val="00892827"/>
    <w:rsid w:val="00897552"/>
    <w:rsid w:val="008A1BF5"/>
    <w:rsid w:val="008A6493"/>
    <w:rsid w:val="008B3AC0"/>
    <w:rsid w:val="008D110F"/>
    <w:rsid w:val="008D636A"/>
    <w:rsid w:val="008E2221"/>
    <w:rsid w:val="008E325B"/>
    <w:rsid w:val="008E60B9"/>
    <w:rsid w:val="008E6827"/>
    <w:rsid w:val="008F3461"/>
    <w:rsid w:val="0090147E"/>
    <w:rsid w:val="0090185F"/>
    <w:rsid w:val="00907FEA"/>
    <w:rsid w:val="00923686"/>
    <w:rsid w:val="009273B5"/>
    <w:rsid w:val="00933844"/>
    <w:rsid w:val="00934B5F"/>
    <w:rsid w:val="00936E7A"/>
    <w:rsid w:val="009542D4"/>
    <w:rsid w:val="00957AC3"/>
    <w:rsid w:val="00962466"/>
    <w:rsid w:val="0096404F"/>
    <w:rsid w:val="00970E62"/>
    <w:rsid w:val="0097165D"/>
    <w:rsid w:val="00976CEC"/>
    <w:rsid w:val="00980843"/>
    <w:rsid w:val="00996278"/>
    <w:rsid w:val="009A13EB"/>
    <w:rsid w:val="009A467B"/>
    <w:rsid w:val="009B5B9F"/>
    <w:rsid w:val="009E1741"/>
    <w:rsid w:val="009F3A57"/>
    <w:rsid w:val="009F6713"/>
    <w:rsid w:val="00A075FE"/>
    <w:rsid w:val="00A158A7"/>
    <w:rsid w:val="00A201C0"/>
    <w:rsid w:val="00A20257"/>
    <w:rsid w:val="00A2417C"/>
    <w:rsid w:val="00A2551F"/>
    <w:rsid w:val="00A32845"/>
    <w:rsid w:val="00A355A2"/>
    <w:rsid w:val="00A371A0"/>
    <w:rsid w:val="00A44619"/>
    <w:rsid w:val="00A45E79"/>
    <w:rsid w:val="00A478BA"/>
    <w:rsid w:val="00A60997"/>
    <w:rsid w:val="00A6209D"/>
    <w:rsid w:val="00A77A74"/>
    <w:rsid w:val="00A803C7"/>
    <w:rsid w:val="00A81C5A"/>
    <w:rsid w:val="00A84C64"/>
    <w:rsid w:val="00A90B17"/>
    <w:rsid w:val="00A95974"/>
    <w:rsid w:val="00A97107"/>
    <w:rsid w:val="00AA166E"/>
    <w:rsid w:val="00AA25A7"/>
    <w:rsid w:val="00AA3AAE"/>
    <w:rsid w:val="00AA55E3"/>
    <w:rsid w:val="00AA703F"/>
    <w:rsid w:val="00AD56D1"/>
    <w:rsid w:val="00AD7A17"/>
    <w:rsid w:val="00AE15E8"/>
    <w:rsid w:val="00AE20C1"/>
    <w:rsid w:val="00AE3053"/>
    <w:rsid w:val="00AE7C70"/>
    <w:rsid w:val="00AF6CFE"/>
    <w:rsid w:val="00B025B0"/>
    <w:rsid w:val="00B04947"/>
    <w:rsid w:val="00B05E5E"/>
    <w:rsid w:val="00B0660D"/>
    <w:rsid w:val="00B1583E"/>
    <w:rsid w:val="00B16547"/>
    <w:rsid w:val="00B20D98"/>
    <w:rsid w:val="00B21E0E"/>
    <w:rsid w:val="00B32D2C"/>
    <w:rsid w:val="00B34196"/>
    <w:rsid w:val="00B350B0"/>
    <w:rsid w:val="00B355A4"/>
    <w:rsid w:val="00B43E74"/>
    <w:rsid w:val="00B5674A"/>
    <w:rsid w:val="00B611C8"/>
    <w:rsid w:val="00B63DF9"/>
    <w:rsid w:val="00B6725A"/>
    <w:rsid w:val="00B93E84"/>
    <w:rsid w:val="00B9753F"/>
    <w:rsid w:val="00BA463D"/>
    <w:rsid w:val="00BA641D"/>
    <w:rsid w:val="00BB0557"/>
    <w:rsid w:val="00BC16A9"/>
    <w:rsid w:val="00BC1741"/>
    <w:rsid w:val="00BC485C"/>
    <w:rsid w:val="00BD0ED3"/>
    <w:rsid w:val="00BD1A01"/>
    <w:rsid w:val="00BE65E7"/>
    <w:rsid w:val="00BF27C2"/>
    <w:rsid w:val="00BF34BB"/>
    <w:rsid w:val="00BF6ACD"/>
    <w:rsid w:val="00C22BAF"/>
    <w:rsid w:val="00C23353"/>
    <w:rsid w:val="00C248E5"/>
    <w:rsid w:val="00C27AFC"/>
    <w:rsid w:val="00C27DEA"/>
    <w:rsid w:val="00C302A2"/>
    <w:rsid w:val="00C314F8"/>
    <w:rsid w:val="00C64139"/>
    <w:rsid w:val="00C6649E"/>
    <w:rsid w:val="00C67AE7"/>
    <w:rsid w:val="00C70CD4"/>
    <w:rsid w:val="00C70D5D"/>
    <w:rsid w:val="00C722F2"/>
    <w:rsid w:val="00C75A15"/>
    <w:rsid w:val="00C91395"/>
    <w:rsid w:val="00CA02C0"/>
    <w:rsid w:val="00CA0D7A"/>
    <w:rsid w:val="00CA2C26"/>
    <w:rsid w:val="00CA3B77"/>
    <w:rsid w:val="00CC072B"/>
    <w:rsid w:val="00CC27CD"/>
    <w:rsid w:val="00CC2BAA"/>
    <w:rsid w:val="00CD3048"/>
    <w:rsid w:val="00CD634F"/>
    <w:rsid w:val="00CE6CCB"/>
    <w:rsid w:val="00CF3890"/>
    <w:rsid w:val="00D00BBD"/>
    <w:rsid w:val="00D0179E"/>
    <w:rsid w:val="00D05554"/>
    <w:rsid w:val="00D15DFA"/>
    <w:rsid w:val="00D31EF6"/>
    <w:rsid w:val="00D36CA4"/>
    <w:rsid w:val="00D37072"/>
    <w:rsid w:val="00D46A83"/>
    <w:rsid w:val="00D541FC"/>
    <w:rsid w:val="00D62A83"/>
    <w:rsid w:val="00D62EC0"/>
    <w:rsid w:val="00D67C84"/>
    <w:rsid w:val="00D67EDA"/>
    <w:rsid w:val="00D818A7"/>
    <w:rsid w:val="00D94310"/>
    <w:rsid w:val="00DB0014"/>
    <w:rsid w:val="00DB7FF2"/>
    <w:rsid w:val="00DC0368"/>
    <w:rsid w:val="00DC42FB"/>
    <w:rsid w:val="00DD06A3"/>
    <w:rsid w:val="00DD078B"/>
    <w:rsid w:val="00DD26FC"/>
    <w:rsid w:val="00DE0FF3"/>
    <w:rsid w:val="00DF17B4"/>
    <w:rsid w:val="00DF2888"/>
    <w:rsid w:val="00DF40AB"/>
    <w:rsid w:val="00DF6084"/>
    <w:rsid w:val="00E233DE"/>
    <w:rsid w:val="00E31E96"/>
    <w:rsid w:val="00E421AC"/>
    <w:rsid w:val="00E4597F"/>
    <w:rsid w:val="00E52A80"/>
    <w:rsid w:val="00E54D29"/>
    <w:rsid w:val="00E60857"/>
    <w:rsid w:val="00E628EE"/>
    <w:rsid w:val="00E65DC7"/>
    <w:rsid w:val="00E7172C"/>
    <w:rsid w:val="00E7474D"/>
    <w:rsid w:val="00E771C3"/>
    <w:rsid w:val="00E778C1"/>
    <w:rsid w:val="00E83BE2"/>
    <w:rsid w:val="00E83C07"/>
    <w:rsid w:val="00E91658"/>
    <w:rsid w:val="00EA78F5"/>
    <w:rsid w:val="00EB567B"/>
    <w:rsid w:val="00EB64B3"/>
    <w:rsid w:val="00EB7722"/>
    <w:rsid w:val="00EC3C13"/>
    <w:rsid w:val="00EC5935"/>
    <w:rsid w:val="00ED02AB"/>
    <w:rsid w:val="00ED1F00"/>
    <w:rsid w:val="00EE0287"/>
    <w:rsid w:val="00EE0A28"/>
    <w:rsid w:val="00EE46A0"/>
    <w:rsid w:val="00F01340"/>
    <w:rsid w:val="00F06959"/>
    <w:rsid w:val="00F274E3"/>
    <w:rsid w:val="00F27FD5"/>
    <w:rsid w:val="00F3430A"/>
    <w:rsid w:val="00F46CFC"/>
    <w:rsid w:val="00F52493"/>
    <w:rsid w:val="00F54A7E"/>
    <w:rsid w:val="00F61A87"/>
    <w:rsid w:val="00F65A3A"/>
    <w:rsid w:val="00F74E83"/>
    <w:rsid w:val="00FC31CA"/>
    <w:rsid w:val="00FC34D7"/>
    <w:rsid w:val="00FD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8A4E76-242F-44A8-A8EE-99198776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rPr>
      <w:rFonts w:eastAsia="Calibri"/>
    </w:rPr>
  </w:style>
  <w:style w:type="character" w:customStyle="1" w:styleId="a4">
    <w:name w:val="Верхний колонтитул Знак"/>
    <w:link w:val="a3"/>
    <w:uiPriority w:val="99"/>
    <w:locked/>
    <w:rsid w:val="00F06959"/>
    <w:rPr>
      <w:rFonts w:ascii="Times New Roman" w:hAnsi="Times New Roman" w:cs="Times New Roman"/>
      <w:sz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eastAsia="Calibri"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uiPriority w:val="99"/>
    <w:rsid w:val="00150A62"/>
    <w:pPr>
      <w:widowControl w:val="0"/>
    </w:pPr>
    <w:rPr>
      <w:rFonts w:ascii="Times New Roman" w:eastAsia="Times New Roman" w:hAnsi="Times New Roman"/>
    </w:rPr>
  </w:style>
  <w:style w:type="paragraph" w:customStyle="1" w:styleId="2">
    <w:name w:val="Обычный2"/>
    <w:rsid w:val="00C22BAF"/>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7C4F7F0168AAC4FA7ACC481A7B6049F4B9F5E15D6AD34BCE4364D5BB1E37F2FA8F73F747567C05CAD50BE96CC4D0438387CAA8695154293082C12DuF6FI" TargetMode="External"/><Relationship Id="rId18" Type="http://schemas.openxmlformats.org/officeDocument/2006/relationships/hyperlink" Target="consultantplus://offline/ref=158AD483C10B659EECF566CDB1CC33832DF29379A96596ADB12846FF41DB6E1C62DED531C8021A74CD3601E2E074C1735C3AF0764E3FF7DCDA9A0CD6a0C8J" TargetMode="External"/><Relationship Id="rId26" Type="http://schemas.openxmlformats.org/officeDocument/2006/relationships/hyperlink" Target="consultantplus://offline/ref=2A49A6A556957A4726024D20F63916B5034E4DC7CCFFD7E1D4B14449E335B3934BB6A8603E4B9D86037B28B0F62F2E6FD2721164711C338E15E85BW8h7J" TargetMode="External"/><Relationship Id="rId39" Type="http://schemas.openxmlformats.org/officeDocument/2006/relationships/hyperlink" Target="consultantplus://offline/ref=DF21EE58BF63E4D2FBEC8B298B8C083214D70A77C18445A2CC31483B153847BD97D8A0EC822BAB0F97C7CA0657B8681D319509D0F3089880039491B2q5GFP" TargetMode="External"/><Relationship Id="rId21" Type="http://schemas.openxmlformats.org/officeDocument/2006/relationships/hyperlink" Target="consultantplus://offline/ref=C892A80DCD7B2885E0529C9E268684F5376FB6FCAC28D24493C1FF735914FF4F61EB5C3A399DE737D37EBE69E2B9F412A128118225EA40259FC73E6009f0O" TargetMode="External"/><Relationship Id="rId34" Type="http://schemas.openxmlformats.org/officeDocument/2006/relationships/hyperlink" Target="consultantplus://offline/ref=D22F94FBB32D1511E3323C372A1FA1C8F87D8FFF8F1A40D288D0EBA12B287BFB20237B88AC9878C633ABCD484Ah940O"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6F7C4F7F0168AAC4FA7ACC481A7B6049F4B9F5E15D6AD247C04664D5BB1E37F2FA8F73F747567C05CAD50EE16AC4D0438387CAA8695154293082C12DuF6FI" TargetMode="External"/><Relationship Id="rId20" Type="http://schemas.openxmlformats.org/officeDocument/2006/relationships/hyperlink" Target="consultantplus://offline/ref=A740C2B8BDE96DB1DB661700138FB3B41021F589463C5F7FB7762642D372D9BFF0C74D1713092137702D8104181E9A26F0LBeEO" TargetMode="External"/><Relationship Id="rId29" Type="http://schemas.openxmlformats.org/officeDocument/2006/relationships/hyperlink" Target="consultantplus://offline/ref=2A49A6A556957A4726024D20F63916B5034E4DC7C4FBD2E6D4BC1943EB6CBF914CB9F77739029187037B28B1FD702B7AC32A1F676F02369509EA5985WAhDJ"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F7C4F7F0168AAC4FA7ACC481A7B6049F4B9F5E15D6AD34ECF4864D5BB1E37F2FA8F73F747567C05CAD50CE66DC4D0438387CAA8695154293082C12DuF6FI" TargetMode="External"/><Relationship Id="rId24" Type="http://schemas.openxmlformats.org/officeDocument/2006/relationships/hyperlink" Target="consultantplus://offline/ref=07295E050EE160BF417C3644C663AD5D341CCEE73A63380EE35E99324D007B2CE23407498AC56DEB32CEED6A5EC7447BE2C29D08242B42FF89A7603DL9G2J" TargetMode="External"/><Relationship Id="rId32" Type="http://schemas.openxmlformats.org/officeDocument/2006/relationships/hyperlink" Target="consultantplus://offline/ref=CE079236DC12D2D88AFAA5E4B1204A85EA62152C87A5F526769ECB84AFEEC6DFBCD4615F997D37D267E9F2039E072ED65E4C754B3311A340ZDtFO" TargetMode="External"/><Relationship Id="rId37" Type="http://schemas.openxmlformats.org/officeDocument/2006/relationships/hyperlink" Target="consultantplus://offline/ref=D2F1FA632F6A147160C7D8B798F24EA3900E4B9CF617AFAE100BE84A46DF54E9ADCA286C310600F5F11558A969Z4UEJ"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F7C4F7F0168AAC4FA7ACC481A7B6049F4B9F5E15D6AD34BCE4464D5BB1E37F2FA8F73F747567C05CAD50EE06DC4D0438387CAA8695154293082C12DuF6FI" TargetMode="External"/><Relationship Id="rId23" Type="http://schemas.openxmlformats.org/officeDocument/2006/relationships/hyperlink" Target="consultantplus://offline/ref=E7DE33E03655BA73548322EF1AB3EB4D8D409EFD5F19B54E58CEA8061ECD609B84851FABFDDC83C0E6B38798BCL858O" TargetMode="External"/><Relationship Id="rId28" Type="http://schemas.openxmlformats.org/officeDocument/2006/relationships/hyperlink" Target="consultantplus://offline/ref=2A49A6A556957A4726024D20F63916B5034E4DC7C4FEDEE4D3BD1943EB6CBF914CB9F77739029187037B28B6FB702B7AC32A1F676F02369509EA5985WAhDJ" TargetMode="External"/><Relationship Id="rId36" Type="http://schemas.openxmlformats.org/officeDocument/2006/relationships/hyperlink" Target="consultantplus://offline/ref=AF0EE92F67DC2D641C821FD771BD6BE745995B60ABB8BC197747DBB113EF53A53CBBDF2383541B927FD5C050D1B3EAF467B05662F322E8937EBFF7x3R7J" TargetMode="External"/><Relationship Id="rId10" Type="http://schemas.openxmlformats.org/officeDocument/2006/relationships/hyperlink" Target="consultantplus://offline/ref=6F7C4F7F0168AAC4FA7ACC481A7B6049F4B9F5E15D6AD34BCE4264D5BB1E37F2FA8F73F747567C05CAD50EE06EC4D0438387CAA8695154293082C12DuF6FI" TargetMode="External"/><Relationship Id="rId19" Type="http://schemas.openxmlformats.org/officeDocument/2006/relationships/hyperlink" Target="consultantplus://offline/ref=158AD483C10B659EECF566CDB1CC33832DF29379A96296ADB22A46FF41DB6E1C62DED531C8021A74CD3602E2E774C1735C3AF0764E3FF7DCDA9A0CD6a0C8J" TargetMode="External"/><Relationship Id="rId31" Type="http://schemas.openxmlformats.org/officeDocument/2006/relationships/hyperlink" Target="consultantplus://offline/ref=2A49A6A556957A4726024D20F63916B5034E4DC7C4FBD2E0D3BC1943EB6CBF914CB9F77739029187037B28B6FB702B7AC32A1F676F02369509EA5985WAhDJ" TargetMode="External"/><Relationship Id="rId4" Type="http://schemas.openxmlformats.org/officeDocument/2006/relationships/webSettings" Target="webSettings.xml"/><Relationship Id="rId9" Type="http://schemas.openxmlformats.org/officeDocument/2006/relationships/hyperlink" Target="consultantplus://offline/ref=6F7C4F7F0168AAC4FA7ACC481A7B6049F4B9F5E15D6AD34BCE4164D5BB1E37F2FA8F73F747567C05CAD50EE268C4D0438387CAA8695154293082C12DuF6FI" TargetMode="External"/><Relationship Id="rId14" Type="http://schemas.openxmlformats.org/officeDocument/2006/relationships/hyperlink" Target="consultantplus://offline/ref=6F7C4F7F0168AAC4FA7ACC481A7B6049F4B9F5E15D6AD34ECF4564D5BB1E37F2FA8F73F747567C05CAD50EE76BC4D0438387CAA8695154293082C12DuF6FI" TargetMode="External"/><Relationship Id="rId22" Type="http://schemas.openxmlformats.org/officeDocument/2006/relationships/hyperlink" Target="consultantplus://offline/ref=D22F94FBB32D1511E3323C372A1FA1C8F87D8FFF8F1A40D288D0EBA12B287BFB20237B88AC9878C633ABCD484Ah940O" TargetMode="External"/><Relationship Id="rId27" Type="http://schemas.openxmlformats.org/officeDocument/2006/relationships/hyperlink" Target="consultantplus://offline/ref=2A49A6A556957A4726024D20F63916B5034E4DC7C4FBD1EBDABA1943EB6CBF914CB9F77739029187037B2BB1F8702B7AC32A1F676F02369509EA5985WAhDJ" TargetMode="External"/><Relationship Id="rId30" Type="http://schemas.openxmlformats.org/officeDocument/2006/relationships/hyperlink" Target="consultantplus://offline/ref=2A49A6A556957A4726024D20F63916B5034E4DC7C4FBD0E2DBB31943EB6CBF914CB9F77739029187037B2CB1FF702B7AC32A1F676F02369509EA5985WAhDJ" TargetMode="External"/><Relationship Id="rId35" Type="http://schemas.openxmlformats.org/officeDocument/2006/relationships/hyperlink" Target="consultantplus://offline/ref=E7DE33E03655BA73548322EF1AB3EB4D8D409EFD5F19B54E58CEA8061ECD609B84851FABFDDC83C0E6B38798BCL858O" TargetMode="External"/><Relationship Id="rId8" Type="http://schemas.openxmlformats.org/officeDocument/2006/relationships/hyperlink" Target="consultantplus://offline/ref=6F7C4F7F0168AAC4FA7ACC481A7B6049F4B9F5E15D6EDC4EC24964D5BB1E37F2FA8F73F747567C05CAD50EE16AC4D0438387CAA8695154293082C12DuF6FI" TargetMode="External"/><Relationship Id="rId3" Type="http://schemas.openxmlformats.org/officeDocument/2006/relationships/settings" Target="settings.xml"/><Relationship Id="rId12" Type="http://schemas.openxmlformats.org/officeDocument/2006/relationships/hyperlink" Target="consultantplus://offline/ref=6F7C4F7F0168AAC4FA7ACC481A7B6049F4B9F5E15D6AD34ECF4964D5BB1E37F2FA8F73F747567C05CAD50EE86DC4D0438387CAA8695154293082C12DuF6FI" TargetMode="External"/><Relationship Id="rId17" Type="http://schemas.openxmlformats.org/officeDocument/2006/relationships/hyperlink" Target="consultantplus://offline/ref=CE079236DC12D2D88AFAA5E4B1204A85EA62152C87A5F526769ECB84AFEEC6DFBCD4615F997D37D267E9F2039E072ED65E4C754B3311A340ZDtFO" TargetMode="External"/><Relationship Id="rId25" Type="http://schemas.openxmlformats.org/officeDocument/2006/relationships/hyperlink" Target="consultantplus://offline/ref=76C7C26E2C3BFCE36E936BD0D0FB6E38A42879828EADFFA69C3D49A975BC052264E690E1B121DD113C75399923H5D4P" TargetMode="External"/><Relationship Id="rId33" Type="http://schemas.openxmlformats.org/officeDocument/2006/relationships/hyperlink" Target="consultantplus://offline/ref=B3DE1DE0DA6F0770D32D62CAFB3E96B83E0036B88C48CA5332C2A7DF7AD1E0836AAF35FF09019C82B479E94377FA9B4224Q2J" TargetMode="External"/><Relationship Id="rId38" Type="http://schemas.openxmlformats.org/officeDocument/2006/relationships/hyperlink" Target="consultantplus://offline/ref=76C7C26E2C3BFCE36E936BD0D0FB6E38A42879828EADFFA69C3D49A975BC052264E690E1B121DD113C75399923H5D4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cp:lastPrinted>2020-08-12T11:46:00Z</cp:lastPrinted>
  <dcterms:created xsi:type="dcterms:W3CDTF">2021-08-26T08:13:00Z</dcterms:created>
  <dcterms:modified xsi:type="dcterms:W3CDTF">2021-08-26T08:13:00Z</dcterms:modified>
</cp:coreProperties>
</file>