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DE" w:rsidRPr="001C60DE" w:rsidRDefault="001C60DE" w:rsidP="001C60D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Утверждено</w:t>
      </w:r>
    </w:p>
    <w:p w:rsidR="001C60DE" w:rsidRPr="001C60DE" w:rsidRDefault="001C60DE" w:rsidP="001C60D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Постановлением</w:t>
      </w:r>
    </w:p>
    <w:p w:rsidR="001C60DE" w:rsidRPr="001C60DE" w:rsidRDefault="001C60DE" w:rsidP="001C60D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Кабинета Министров</w:t>
      </w:r>
    </w:p>
    <w:p w:rsidR="001C60DE" w:rsidRPr="001C60DE" w:rsidRDefault="001C60DE" w:rsidP="001C60D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Республики Татарстан</w:t>
      </w:r>
    </w:p>
    <w:p w:rsidR="001C60DE" w:rsidRPr="001C60DE" w:rsidRDefault="001C60DE" w:rsidP="001C60D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от 8 июня 2009 г. N 373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C60DE" w:rsidRPr="001C60DE" w:rsidRDefault="001C60DE" w:rsidP="001C60D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60DE">
        <w:rPr>
          <w:rFonts w:ascii="Times New Roman" w:hAnsi="Times New Roman" w:cs="Times New Roman"/>
          <w:sz w:val="28"/>
          <w:szCs w:val="28"/>
        </w:rPr>
        <w:t>ПОЛОЖЕНИЕ</w:t>
      </w:r>
    </w:p>
    <w:p w:rsidR="001C60DE" w:rsidRPr="001C60DE" w:rsidRDefault="001C60DE" w:rsidP="001C60D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60DE">
        <w:rPr>
          <w:rFonts w:ascii="Times New Roman" w:hAnsi="Times New Roman" w:cs="Times New Roman"/>
          <w:sz w:val="28"/>
          <w:szCs w:val="28"/>
        </w:rPr>
        <w:t>О РЕСПУБЛИКАНСКОМ КОНКУРСЕ НА ПОЛУЧЕНИЕ ГРАНТОВ</w:t>
      </w:r>
    </w:p>
    <w:p w:rsidR="001C60DE" w:rsidRPr="001C60DE" w:rsidRDefault="001C60DE" w:rsidP="001C60D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60DE">
        <w:rPr>
          <w:rFonts w:ascii="Times New Roman" w:hAnsi="Times New Roman" w:cs="Times New Roman"/>
          <w:sz w:val="28"/>
          <w:szCs w:val="28"/>
        </w:rPr>
        <w:t xml:space="preserve">КАБИНЕТА МИНИСТРОВ РЕСПУБЛИКИ ТАТАРСТАН </w:t>
      </w:r>
      <w:proofErr w:type="gramStart"/>
      <w:r w:rsidRPr="001C60D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C60DE" w:rsidRPr="001C60DE" w:rsidRDefault="001C60DE" w:rsidP="001C60D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60DE">
        <w:rPr>
          <w:rFonts w:ascii="Times New Roman" w:hAnsi="Times New Roman" w:cs="Times New Roman"/>
          <w:sz w:val="28"/>
          <w:szCs w:val="28"/>
        </w:rPr>
        <w:t>НЕКОММЕРЧЕСКИХ ОРГАНИЗАЦИЙ, УЧАСТВУЮЩИХ В РЕАЛИЗАЦИИ</w:t>
      </w:r>
    </w:p>
    <w:p w:rsidR="001C60DE" w:rsidRPr="001C60DE" w:rsidRDefault="001C60DE" w:rsidP="001C60D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60DE">
        <w:rPr>
          <w:rFonts w:ascii="Times New Roman" w:hAnsi="Times New Roman" w:cs="Times New Roman"/>
          <w:sz w:val="28"/>
          <w:szCs w:val="28"/>
        </w:rPr>
        <w:t>СОЦИАЛЬНО ЗНАЧИМЫХ ПРОЕКТОВ</w:t>
      </w:r>
    </w:p>
    <w:p w:rsidR="001C60DE" w:rsidRPr="001C60DE" w:rsidRDefault="001C60DE" w:rsidP="001C60D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C60DE" w:rsidRPr="001C60DE" w:rsidRDefault="001C60DE" w:rsidP="001C60D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(в ред. Постановлений КМ РТ от 28.12.2009 </w:t>
      </w:r>
      <w:hyperlink r:id="rId4" w:history="1">
        <w:r w:rsidRPr="001C60DE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N 890</w:t>
        </w:r>
      </w:hyperlink>
      <w:r w:rsidRPr="001C60DE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</w:p>
    <w:p w:rsidR="001C60DE" w:rsidRPr="001C60DE" w:rsidRDefault="001C60DE" w:rsidP="001C60D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от 21.09.2010 </w:t>
      </w:r>
      <w:hyperlink r:id="rId5" w:history="1">
        <w:r w:rsidRPr="001C60DE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N 749</w:t>
        </w:r>
      </w:hyperlink>
      <w:r w:rsidRPr="001C60D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C60DE" w:rsidRPr="001C60DE" w:rsidRDefault="001C60DE" w:rsidP="001C60D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Настоящее Положение разработано в целях решения социально значимых проблем, дальнейшего развития некоммерческих организаций и совершенствования конкурсных механизмов привлечения внебюджетных ресурсов в социальную сферу Республики Татарстан.</w:t>
      </w:r>
    </w:p>
    <w:p w:rsidR="001C60DE" w:rsidRPr="001C60DE" w:rsidRDefault="001C60DE" w:rsidP="001C60D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(в ред. </w:t>
      </w:r>
      <w:hyperlink r:id="rId6" w:history="1">
        <w:r w:rsidRPr="001C60DE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Постановления</w:t>
        </w:r>
      </w:hyperlink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КМ</w:t>
      </w:r>
      <w:proofErr w:type="gram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РТ от 21.09.2010 N 749)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C60DE" w:rsidRPr="001C60DE" w:rsidRDefault="001C60DE" w:rsidP="001C60D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I. Общие положения</w:t>
      </w:r>
    </w:p>
    <w:p w:rsidR="001C60DE" w:rsidRPr="001C60DE" w:rsidRDefault="001C60DE" w:rsidP="001C60D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1.1. Настоящее Положение о республиканском конкурсе на получение грантов Кабинета Министров Республики Татарстан (далее - Конкурс) для некоммерческих организаций, участвующих в реализации социально значимых проектов (далее - Положение), регулирует отношения, связанные с порядком проведения Конкурса на предоставление грантов некоммерческим организациям, зарегистрированным и действующим на территории Республики Татарстан, для реализации социально значимых проектов.</w:t>
      </w:r>
    </w:p>
    <w:p w:rsidR="001C60DE" w:rsidRPr="001C60DE" w:rsidRDefault="001C60DE" w:rsidP="001C60D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ред. </w:t>
      </w:r>
      <w:hyperlink r:id="rId7" w:history="1">
        <w:r w:rsidRPr="001C60DE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Постановления</w:t>
        </w:r>
      </w:hyperlink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КМ РТ от 21.09.2010 N 749)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1.2. Поддержка социально значимых проектов, общественно-гражданских инициатив некоммерческих организаций в форме предоставления грантов не может быть использована для изменения целей и характера деятельности некоммерческих организаций.</w:t>
      </w:r>
    </w:p>
    <w:p w:rsidR="001C60DE" w:rsidRPr="001C60DE" w:rsidRDefault="001C60DE" w:rsidP="001C60D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ред. </w:t>
      </w:r>
      <w:hyperlink r:id="rId8" w:history="1">
        <w:r w:rsidRPr="001C60DE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Постановления</w:t>
        </w:r>
      </w:hyperlink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КМ РТ от 21.09.2010 N 749)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1C60DE" w:rsidRPr="001C60DE" w:rsidRDefault="001C60DE" w:rsidP="001C60D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II. Основные понятия, используемые в Положении</w:t>
      </w:r>
    </w:p>
    <w:p w:rsidR="001C60DE" w:rsidRPr="001C60DE" w:rsidRDefault="001C60DE" w:rsidP="001C60D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Грант - средства бюджета Республики Татарстан, предоставляемые по итогам республиканского конкурса в виде целевых безвозмездных субсидий некоммерческим организациям для реализации социально значимых проектов.</w:t>
      </w:r>
    </w:p>
    <w:p w:rsidR="001C60DE" w:rsidRPr="001C60DE" w:rsidRDefault="001C60DE" w:rsidP="001C60D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(в ред. </w:t>
      </w:r>
      <w:hyperlink r:id="rId9" w:history="1">
        <w:r w:rsidRPr="001C60DE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Постановления</w:t>
        </w:r>
      </w:hyperlink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КМ</w:t>
      </w:r>
      <w:proofErr w:type="gram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РТ от 21.09.2010 N 749)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Грантодатель</w:t>
      </w:r>
      <w:proofErr w:type="spell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- Кабинет Министров Республики Татарстан, осуществляющий из бюджета Республики Татарстан через уполномоченный орган исполнительной </w:t>
      </w:r>
      <w:r w:rsidRPr="001C60DE">
        <w:rPr>
          <w:rFonts w:ascii="Times New Roman" w:hAnsi="Times New Roman" w:cs="Times New Roman"/>
          <w:sz w:val="28"/>
          <w:szCs w:val="28"/>
          <w:lang w:val="ru-RU"/>
        </w:rPr>
        <w:lastRenderedPageBreak/>
        <w:t>власти Республики Татарстан (далее - Уполномоченный орган) целевое финансирование в форме предоставления грантов с целью оказания поддержки социально значимой деятельности некоммерческих организаций.</w:t>
      </w:r>
    </w:p>
    <w:p w:rsidR="001C60DE" w:rsidRPr="001C60DE" w:rsidRDefault="001C60DE" w:rsidP="001C60D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(в ред. </w:t>
      </w:r>
      <w:hyperlink r:id="rId10" w:history="1">
        <w:r w:rsidRPr="001C60DE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Постановления</w:t>
        </w:r>
      </w:hyperlink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КМ</w:t>
      </w:r>
      <w:proofErr w:type="gram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РТ от 21.09.2010 N 749)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Грантополучатель</w:t>
      </w:r>
      <w:proofErr w:type="spell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- некоммерческая организация, признанная победителем Конкурса, заключившая с </w:t>
      </w:r>
      <w:proofErr w:type="spell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Грантодателем</w:t>
      </w:r>
      <w:proofErr w:type="spell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договор на получение гранта из бюджета Республики Татарстан.</w:t>
      </w:r>
    </w:p>
    <w:p w:rsidR="001C60DE" w:rsidRPr="001C60DE" w:rsidRDefault="001C60DE" w:rsidP="001C60D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(в ред. </w:t>
      </w:r>
      <w:hyperlink r:id="rId11" w:history="1">
        <w:r w:rsidRPr="001C60DE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Постановления</w:t>
        </w:r>
      </w:hyperlink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КМ</w:t>
      </w:r>
      <w:proofErr w:type="gram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РТ от 21.09.2010 N 749)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Номинация - каждая позиция для определения победителей по условиям Конкурса.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Республиканская конкурсная комиссия (далее - Конкурсная комиссия) - утвержденная Кабинетом Министров Республики Татарстан единая межведомственная комиссия, формируемая из представителей органов государственной власти Республики Татарстан, Общественной палаты Республики Татарстан, некоммерческих организаций, научного сообщества, наделенная полномочиями по организации и проведению Конкурса.</w:t>
      </w:r>
    </w:p>
    <w:p w:rsidR="001C60DE" w:rsidRPr="001C60DE" w:rsidRDefault="001C60DE" w:rsidP="001C60D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(в ред. </w:t>
      </w:r>
      <w:hyperlink r:id="rId12" w:history="1">
        <w:r w:rsidRPr="001C60DE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Постановления</w:t>
        </w:r>
      </w:hyperlink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КМ</w:t>
      </w:r>
      <w:proofErr w:type="gram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РТ от 21.09.2010 N 749)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Приемная комиссия - комиссия, создаваемая в Уполномоченном органе с целью осуществления приема и регистрации документов по отдельным номинациям Конкурса для дальнейшего их рассмотрения Конкурсной комиссией.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Уполномоченный орган - ежегодно определяемый решением Кабинета Министров Республики Татарстан орган исполнительной власти Республики Татарстан, осуществляющий организационные функции при проведении Конкурса.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Эксперт - квалифицированный специалист в определенной области, привлекаемый для исследования, консультирования, выработки суждений, заключений, предложений, проведения экспертизы.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Экспертиза - анализ, исследование, проводимые привлеченными специалистами (экспертами), завершаемые выпуском акта, заключения о соответствии заявленных проектов требованиям Конкурса.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1C60DE" w:rsidRPr="001C60DE" w:rsidRDefault="001C60DE" w:rsidP="001C60D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III. Основные задачи, принципы и направления Конкурса</w:t>
      </w:r>
    </w:p>
    <w:p w:rsidR="001C60DE" w:rsidRPr="001C60DE" w:rsidRDefault="001C60DE" w:rsidP="001C60D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3.1. Основными задачами Конкурса являются: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совершенствование форм взаимодействия органов государственной власти и некоммерческих организаций в решении социально значимых проблем;</w:t>
      </w:r>
    </w:p>
    <w:p w:rsidR="001C60DE" w:rsidRPr="001C60DE" w:rsidRDefault="001C60DE" w:rsidP="001C60D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(в ред. </w:t>
      </w:r>
      <w:hyperlink r:id="rId13" w:history="1">
        <w:r w:rsidRPr="001C60DE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Постановления</w:t>
        </w:r>
      </w:hyperlink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КМ</w:t>
      </w:r>
      <w:proofErr w:type="gram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РТ от 21.09.2010 N 749)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повышение роли некоммерческих организаций в развитии институтов гражданского общества;</w:t>
      </w:r>
    </w:p>
    <w:p w:rsidR="001C60DE" w:rsidRPr="001C60DE" w:rsidRDefault="001C60DE" w:rsidP="001C60D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(в ред. </w:t>
      </w:r>
      <w:hyperlink r:id="rId14" w:history="1">
        <w:r w:rsidRPr="001C60DE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Постановления</w:t>
        </w:r>
      </w:hyperlink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КМ</w:t>
      </w:r>
      <w:proofErr w:type="gram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РТ от 21.09.2010 N 749)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государственная поддержка и развитие социально значимой деятельности некоммерческих организаций;</w:t>
      </w:r>
    </w:p>
    <w:p w:rsidR="001C60DE" w:rsidRPr="001C60DE" w:rsidRDefault="001C60DE" w:rsidP="001C60D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(в ред. </w:t>
      </w:r>
      <w:hyperlink r:id="rId15" w:history="1">
        <w:r w:rsidRPr="001C60DE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Постановления</w:t>
        </w:r>
      </w:hyperlink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КМ</w:t>
      </w:r>
      <w:proofErr w:type="gram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РТ от 21.09.2010 N 749)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выявление и продвижение новых социальных, культурно-образовательных и управленческих технологий.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lastRenderedPageBreak/>
        <w:t>3.2. Работа по организации и проведению Конкурса основывается на следующих принципах: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публичность и открытость;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свобода получения и распространения информации о гранте;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равенство прав некоммерческих организаций на получение грантов;</w:t>
      </w:r>
    </w:p>
    <w:p w:rsidR="001C60DE" w:rsidRPr="001C60DE" w:rsidRDefault="001C60DE" w:rsidP="001C60D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(в ред. </w:t>
      </w:r>
      <w:hyperlink r:id="rId16" w:history="1">
        <w:r w:rsidRPr="001C60DE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Постановления</w:t>
        </w:r>
      </w:hyperlink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КМ</w:t>
      </w:r>
      <w:proofErr w:type="gram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РТ от 21.09.2010 N 749)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учет мнения независимых экспертов;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состязательность, конкурсная основа рассмотрения заявок.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3.3. Конкурс на соискание грантов проводится по следующим социально значимым направлениям: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противодействие коррупции;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развитие институтов гражданского общества и общественного самоуправления, защита прав граждан;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образование, гражданско-патриотическое и духовно-нравственное воспитание молодежи, профилактика негативных явлений в подростковой и молодежной среде;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культура и искусство, укрепление межнациональных и межконфессиональных отношений;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защита семьи, детства и материнства, социальная поддержка ветеранов и инвалидов;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охрана здоровья, формирование и пропаганда здорового образа жизни;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физическая культура и спорт;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экология и охрана окружающей среды;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другие социально значимые направления.</w:t>
      </w:r>
    </w:p>
    <w:p w:rsidR="001C60DE" w:rsidRPr="001C60DE" w:rsidRDefault="001C60DE" w:rsidP="001C60D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(п. 3.3 в ред. </w:t>
      </w:r>
      <w:hyperlink r:id="rId17" w:history="1">
        <w:r w:rsidRPr="001C60DE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Постановления</w:t>
        </w:r>
      </w:hyperlink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КМ</w:t>
      </w:r>
      <w:proofErr w:type="gram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РТ от 28.12.2009 N 890)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1C60DE" w:rsidRPr="001C60DE" w:rsidRDefault="001C60DE" w:rsidP="001C60D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IV. Участники Конкурса</w:t>
      </w:r>
    </w:p>
    <w:p w:rsidR="001C60DE" w:rsidRPr="001C60DE" w:rsidRDefault="001C60DE" w:rsidP="001C60D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4.1. К участию в Конкурсе допускаются некоммерческие организации, зарегистрированные в установленном законодательством порядке и осуществляющие на территории Республики Татарстан деятельность, соответствующую задачам Конкурса, в течение не менее одного года до дня объявления Конкурса.</w:t>
      </w:r>
    </w:p>
    <w:p w:rsidR="001C60DE" w:rsidRPr="001C60DE" w:rsidRDefault="001C60DE" w:rsidP="001C60D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ред. </w:t>
      </w:r>
      <w:hyperlink r:id="rId18" w:history="1">
        <w:r w:rsidRPr="001C60DE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Постановления</w:t>
        </w:r>
      </w:hyperlink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КМ РТ от 21.09.2010 N 749)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4.2. Участниками Конкурса не могут быть некоммерческие организации в форме политических партий и движений, профессиональные союзы.</w:t>
      </w:r>
    </w:p>
    <w:p w:rsidR="001C60DE" w:rsidRPr="001C60DE" w:rsidRDefault="001C60DE" w:rsidP="001C60D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ред. </w:t>
      </w:r>
      <w:hyperlink r:id="rId19" w:history="1">
        <w:r w:rsidRPr="001C60DE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Постановления</w:t>
        </w:r>
      </w:hyperlink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КМ РТ от 21.09.2010 N 749)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4.3. Для участия в Конкурсе необходимо представить следующие документы: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hyperlink r:id="rId20" w:history="1">
        <w:r w:rsidRPr="001C60DE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заявку</w:t>
        </w:r>
      </w:hyperlink>
      <w:r w:rsidRPr="001C60DE">
        <w:rPr>
          <w:rFonts w:ascii="Times New Roman" w:hAnsi="Times New Roman" w:cs="Times New Roman"/>
          <w:sz w:val="28"/>
          <w:szCs w:val="28"/>
          <w:lang w:val="ru-RU"/>
        </w:rPr>
        <w:t>, содержащую письменное обращение некоммерческой организации о намерении участвовать в Конкурсе, имеющую все необходимые приложения, в соответствии с требованиями Конкурса по форме согласно приложению;</w:t>
      </w:r>
    </w:p>
    <w:p w:rsidR="001C60DE" w:rsidRPr="001C60DE" w:rsidRDefault="001C60DE" w:rsidP="001C60D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(в ред. </w:t>
      </w:r>
      <w:hyperlink r:id="rId21" w:history="1">
        <w:r w:rsidRPr="001C60DE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Постановления</w:t>
        </w:r>
      </w:hyperlink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КМ</w:t>
      </w:r>
      <w:proofErr w:type="gram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РТ от 21.09.2010 N 749)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копию свидетельства о государственной регистрации организации;</w:t>
      </w:r>
    </w:p>
    <w:p w:rsidR="001C60DE" w:rsidRPr="001C60DE" w:rsidRDefault="001C60DE" w:rsidP="001C60D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(в ред. </w:t>
      </w:r>
      <w:hyperlink r:id="rId22" w:history="1">
        <w:r w:rsidRPr="001C60DE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Постановления</w:t>
        </w:r>
      </w:hyperlink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КМ</w:t>
      </w:r>
      <w:proofErr w:type="gram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РТ от 21.09.2010 N 749)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копию устава организации;</w:t>
      </w:r>
    </w:p>
    <w:p w:rsidR="001C60DE" w:rsidRPr="001C60DE" w:rsidRDefault="001C60DE" w:rsidP="001C60D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(в ред. </w:t>
      </w:r>
      <w:hyperlink r:id="rId23" w:history="1">
        <w:r w:rsidRPr="001C60DE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Постановления</w:t>
        </w:r>
      </w:hyperlink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КМ</w:t>
      </w:r>
      <w:proofErr w:type="gram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РТ от 21.09.2010 N 749)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информацию о включении некоммерческой организации - участника Конкурса в Единый государственный реестр юридических лиц;</w:t>
      </w:r>
    </w:p>
    <w:p w:rsidR="001C60DE" w:rsidRPr="001C60DE" w:rsidRDefault="001C60DE" w:rsidP="001C60D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(в ред. </w:t>
      </w:r>
      <w:hyperlink r:id="rId24" w:history="1">
        <w:r w:rsidRPr="001C60DE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Постановления</w:t>
        </w:r>
      </w:hyperlink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КМ</w:t>
      </w:r>
      <w:proofErr w:type="gram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РТ от 21.09.2010 N 749)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описание проекта, финансирование которого предполагается осуществлять за счет сре</w:t>
      </w:r>
      <w:proofErr w:type="gram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дств гр</w:t>
      </w:r>
      <w:proofErr w:type="gramEnd"/>
      <w:r w:rsidRPr="001C60DE">
        <w:rPr>
          <w:rFonts w:ascii="Times New Roman" w:hAnsi="Times New Roman" w:cs="Times New Roman"/>
          <w:sz w:val="28"/>
          <w:szCs w:val="28"/>
          <w:lang w:val="ru-RU"/>
        </w:rPr>
        <w:t>анта, включая постановку проблемы, цели и задачи проекта, описание основных мероприятий, ожидаемые результаты, описание календарного плана, объемы и предполагаемые источники финансирования.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1C60DE" w:rsidRPr="001C60DE" w:rsidRDefault="001C60DE" w:rsidP="001C60D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V. Критерии конкурсного отбора и</w:t>
      </w:r>
    </w:p>
    <w:p w:rsidR="001C60DE" w:rsidRPr="001C60DE" w:rsidRDefault="001C60DE" w:rsidP="001C60D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порядок проведения Конкурса</w:t>
      </w:r>
    </w:p>
    <w:p w:rsidR="001C60DE" w:rsidRPr="001C60DE" w:rsidRDefault="001C60DE" w:rsidP="001C60D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5.1. Основными критериями конкурсного отбора являются: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соответствие представленного проекта объявленной номинации и условиям Конкурса;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актуальность проекта для развития гражданского общества и повышения гражданской активности;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оригинальность проекта, его </w:t>
      </w:r>
      <w:proofErr w:type="spell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креативный</w:t>
      </w:r>
      <w:proofErr w:type="spell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и инновационный характер;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уровень проектной проработки мероприятий по решению социально значимой проблемы в рамках выделяемого гранта (реализуемость проекта, его направленность на конкретный и значимый результат, последовательность этапов реализации проекта, перспективы продолжения этой деятельности после окончания финансирования в рамках гранта на основе собственных ресурсов);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обоснованность запрашиваемых в заявке средств на реализацию социально значимого проекта;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актуальность конечного результата, целесообразность его практического применения, высокая социальная и общественная значимость проекта для социального развития региона;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экономическая целесообразность социально значимого проекта и его эффективность (соотношение затрат и планируемого результата), возможность привлечения дополнительных средств.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5.2. Приемная комиссия осуществляет прием и регистрацию документов, представленных на Конкурс. Допущенные к Конкурсу проекты Приемная комиссия передает на рассмотрение группе экспертов, которые выносят экспертное заключение и передают его Конкурсной комиссии. Конкурсная комиссия на основании заключения экспертов формирует список победителей Конкурса и направляет его на утверждение </w:t>
      </w:r>
      <w:proofErr w:type="spell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Грантодателю</w:t>
      </w:r>
      <w:proofErr w:type="spellEnd"/>
      <w:r w:rsidRPr="001C60D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60DE" w:rsidRPr="001C60DE" w:rsidRDefault="001C60DE" w:rsidP="001C60D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1C60DE" w:rsidRPr="001C60DE" w:rsidRDefault="001C60DE" w:rsidP="001C60D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VI. </w:t>
      </w:r>
      <w:proofErr w:type="spell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Грантодатель</w:t>
      </w:r>
      <w:proofErr w:type="spellEnd"/>
    </w:p>
    <w:p w:rsidR="001C60DE" w:rsidRPr="001C60DE" w:rsidRDefault="001C60DE" w:rsidP="001C60D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6.1. </w:t>
      </w:r>
      <w:proofErr w:type="spell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Грантодатель</w:t>
      </w:r>
      <w:proofErr w:type="spellEnd"/>
      <w:r w:rsidRPr="001C60D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утверждает состав Конкурсной комиссии;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выделяет уполномоченному органу средства бюджета Республики Татарстан для осуществления целевого финансирования проектов некоммерческих организаций - победителей Конкурса;</w:t>
      </w:r>
    </w:p>
    <w:p w:rsidR="001C60DE" w:rsidRPr="001C60DE" w:rsidRDefault="001C60DE" w:rsidP="001C60D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(в ред. </w:t>
      </w:r>
      <w:hyperlink r:id="rId25" w:history="1">
        <w:r w:rsidRPr="001C60DE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Постановления</w:t>
        </w:r>
      </w:hyperlink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КМ</w:t>
      </w:r>
      <w:proofErr w:type="gram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РТ от 21.09.2010 N 749)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осуществляет </w:t>
      </w:r>
      <w:proofErr w:type="gram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целевым использованием грантов некоммерческих организаций;</w:t>
      </w:r>
    </w:p>
    <w:p w:rsidR="001C60DE" w:rsidRPr="001C60DE" w:rsidRDefault="001C60DE" w:rsidP="001C60D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(в ред. </w:t>
      </w:r>
      <w:hyperlink r:id="rId26" w:history="1">
        <w:r w:rsidRPr="001C60DE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Постановления</w:t>
        </w:r>
      </w:hyperlink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КМ</w:t>
      </w:r>
      <w:proofErr w:type="gram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РТ от 21.09.2010 N 749)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определяет порядок, сроки и формы представления отчетов о целевом использовании средств по представлению Конкурсной комиссии;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определяет перечень номинаций, сроки проведения Конкурса, объем </w:t>
      </w:r>
      <w:proofErr w:type="spell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грантового</w:t>
      </w:r>
      <w:proofErr w:type="spell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фонда и уполномоченный орган Конкурса по представлению Конкурсной комиссии.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1C60DE" w:rsidRPr="001C60DE" w:rsidRDefault="001C60DE" w:rsidP="001C60D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VII. Конкурсная комиссия</w:t>
      </w:r>
    </w:p>
    <w:p w:rsidR="001C60DE" w:rsidRPr="001C60DE" w:rsidRDefault="001C60DE" w:rsidP="001C60D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7.1. Конкурсная комиссия: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вносит предложения в Кабинет Министров Республики Татарстан о сроках проведения Конкурса;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на основании предложений некоммерческих организаций, Общественной палаты Республики Татарстан, министерств Республики Татарстан вносит в Кабинет Министров Республики Татарстан предложения об определении перечня номинаций Конкурса;</w:t>
      </w:r>
    </w:p>
    <w:p w:rsidR="001C60DE" w:rsidRPr="001C60DE" w:rsidRDefault="001C60DE" w:rsidP="001C60D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(в ред. </w:t>
      </w:r>
      <w:hyperlink r:id="rId27" w:history="1">
        <w:r w:rsidRPr="001C60DE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Постановления</w:t>
        </w:r>
      </w:hyperlink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КМ</w:t>
      </w:r>
      <w:proofErr w:type="gram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РТ от 21.09.2010 N 749)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формирует и утверждает состав экспертов по каждой номинации;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исходя из представленных расчетов и экспертных оценок по каждому проекту определяет</w:t>
      </w:r>
      <w:proofErr w:type="gram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победителей Конкурса в каждой номинации и конкретные размеры грантов по каждому победившему проекту.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7.2. Конкурсная комиссия проводит свое заседание при наличии не менее 2/3 ее членов. Решение Конкурсной комиссии принимается голосованием и считается принятым, если за него проголосовали более 50% присутствующих членов Конкурсной комиссии. В случае равенства голосов голос председательствующего (председателя Конкурсной комиссии или его заместителя) является решающим.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1C60DE" w:rsidRPr="001C60DE" w:rsidRDefault="001C60DE" w:rsidP="001C60D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VIII. Уполномоченный орган</w:t>
      </w:r>
    </w:p>
    <w:p w:rsidR="001C60DE" w:rsidRPr="001C60DE" w:rsidRDefault="001C60DE" w:rsidP="001C60D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8.1. Уполномоченный орган осуществляет: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обеспечение публикаций в средствах массовой информации информационного сообщения о Конкурсе, условиях участия в Конкурсе и его итогах;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прием и регистрацию конкурсных заявок некоммерческих организаций;</w:t>
      </w:r>
    </w:p>
    <w:p w:rsidR="001C60DE" w:rsidRPr="001C60DE" w:rsidRDefault="001C60DE" w:rsidP="001C60D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(в ред. </w:t>
      </w:r>
      <w:hyperlink r:id="rId28" w:history="1">
        <w:r w:rsidRPr="001C60DE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Постановления</w:t>
        </w:r>
      </w:hyperlink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КМ</w:t>
      </w:r>
      <w:proofErr w:type="gram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РТ от 21.09.2010 N 749)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внесение на согласование в Конкурсную комиссию проекта типового договора между Уполномоченным органом и </w:t>
      </w:r>
      <w:proofErr w:type="spell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1C60D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обеспечение необходимыми финансовыми средствами расходов, связанных с организацией и проведением Конкурса, в пределах средств, выделенных на эти цели Кабинетом Министров Республики Татарстан;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заключение с </w:t>
      </w:r>
      <w:proofErr w:type="spell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Грантополучателями</w:t>
      </w:r>
      <w:proofErr w:type="spell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соглашений о целевом финансировании социально значимых проектов (предоставлении грантов);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обобщение текущих и итоговых отчетов о целевом использовании грантов и направление их в Кабинет Министров Республики Татарстан.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1C60DE" w:rsidRPr="001C60DE" w:rsidRDefault="001C60DE" w:rsidP="001C60D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lastRenderedPageBreak/>
        <w:t>IX. Проведение экспертизы</w:t>
      </w:r>
    </w:p>
    <w:p w:rsidR="001C60DE" w:rsidRPr="001C60DE" w:rsidRDefault="001C60DE" w:rsidP="001C60D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9.1. Допущенные к Конкурсу проекты Приемная комиссия Уполномоченного органа передает группе экспертов, в состав которой входит не менее 40% экспертов, не являющихся представителями министерств Республики Татарстан, для проведения дальнейшей независимой экспертизы.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9.2. Каждое из зарегистрированных заявлений передается на рассмотрение двум экспертам, которые оценивают социально значимый проект, соответствующий требованиям и условиям Конкурса, по каждому критерию конкурсного отбора по 10-балльной шкале (от 1 до 10) и готовят экспертное заключение.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9.3. По сумме баллов, выставленных экспертами по каждому критерию, Конкурсная комиссия формирует рейтинг участников Конкурса.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9.4. Информация о прохождении экспертизы является строго конфиденциальной.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9.5. Эксперт, проводящий экспертизу, не имеет права знать, кто помимо него проводит экспертизу проекта.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9.6. После проведения экспертизы проекту присваивается рейтинг, который рассчитывается как среднее арифметическое от суммы баллов по каждому критерию, выставленных двумя экспертами.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9.7. Член Конкурсной комиссии не может принимать участие в экспертизе и работе с экспертами, осуществляющими оценку представленных социально значимых проектов, обсуждении и голосовании по определению победителей в номинации, участником которой является организация, в которой состоит данный член Комиссии.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9.8. Затраты на проведение экспертизы компенсируются за счет средств, предусмотренных бюджетом Республики Татарстан на проведение Конкурса.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1C60DE" w:rsidRPr="001C60DE" w:rsidRDefault="001C60DE" w:rsidP="001C60D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X. Представление решения о победителях Конкурса</w:t>
      </w:r>
    </w:p>
    <w:p w:rsidR="001C60DE" w:rsidRPr="001C60DE" w:rsidRDefault="001C60DE" w:rsidP="001C60D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10.1. Конкурсная комиссия на основании рейтинга участников Конкурса формирует список победителей Конкурса по номинациям и размеры присуждаемых им грантов и направляет их на утверждение в Кабинет Министров Республики Татарстан.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10.2. Принимаются решения: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о выделении гранта на осуществление целевого финансирования социально значимых проектов в сумме, определенной в заявлении;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о выделении гранта на осуществление целевого финансирования социально значимых проектов в сумме, определенной Конкурсной комиссией;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об отказе в предоставлении гранта на осуществление целевого финансирования социально значимых проектов.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1C60DE" w:rsidRPr="001C60DE" w:rsidRDefault="001C60DE" w:rsidP="001C60D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>XI. Финансирование Конкурса</w:t>
      </w:r>
    </w:p>
    <w:p w:rsidR="001C60DE" w:rsidRPr="001C60DE" w:rsidRDefault="001C60DE" w:rsidP="001C60D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11.1. Конкурсная комиссия имеет право в пределах утвержденной сметы расходов на организацию и проведение Конкурса привлекать на договорной основе </w:t>
      </w:r>
      <w:r w:rsidRPr="001C60DE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специалистов, в том числе для проведения экспертизы представленных на Конкурс социально значимых проектов.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11.2. На основании распоряжения Кабинета Министров Республики Татарстан Уполномоченный орган перечисляет гранты </w:t>
      </w:r>
      <w:proofErr w:type="spell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Грантополучателям</w:t>
      </w:r>
      <w:proofErr w:type="spell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календарного месяца после заключения договора.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11.3. Финансирование гранта осуществляется на основании договора, заключенного между Уполномоченным органом и </w:t>
      </w:r>
      <w:proofErr w:type="spell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Грантополучатели</w:t>
      </w:r>
      <w:proofErr w:type="spell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обязаны использовать гранты по целевому назначению.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11.4. При нецелевом использовании гранта </w:t>
      </w:r>
      <w:proofErr w:type="spell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договор</w:t>
      </w:r>
      <w:proofErr w:type="gram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расторгнут, а сумма денежных средств, предусмотренная в виде гранта, будет взыскана с </w:t>
      </w:r>
      <w:proofErr w:type="spellStart"/>
      <w:r w:rsidRPr="001C60DE">
        <w:rPr>
          <w:rFonts w:ascii="Times New Roman" w:hAnsi="Times New Roman" w:cs="Times New Roman"/>
          <w:sz w:val="28"/>
          <w:szCs w:val="28"/>
          <w:lang w:val="ru-RU"/>
        </w:rPr>
        <w:t>Грантополучателя</w:t>
      </w:r>
      <w:proofErr w:type="spellEnd"/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в порядке, предусмотренном Бюджетным </w:t>
      </w:r>
      <w:hyperlink r:id="rId29" w:history="1">
        <w:r w:rsidRPr="001C60DE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кодексом</w:t>
        </w:r>
      </w:hyperlink>
      <w:r w:rsidRPr="001C60DE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и договором.</w:t>
      </w: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1C60DE" w:rsidRPr="001C60DE" w:rsidRDefault="001C60DE" w:rsidP="001C60D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C60DE" w:rsidRPr="001C60DE" w:rsidSect="001C60DE">
      <w:pgSz w:w="11905" w:h="16838" w:code="9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1C60DE"/>
    <w:rsid w:val="001C60DE"/>
    <w:rsid w:val="001F507E"/>
    <w:rsid w:val="003B5191"/>
    <w:rsid w:val="005A2648"/>
    <w:rsid w:val="0093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60D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Title">
    <w:name w:val="ConsPlusTitle"/>
    <w:uiPriority w:val="99"/>
    <w:rsid w:val="001C60DE"/>
    <w:pPr>
      <w:autoSpaceDE w:val="0"/>
      <w:autoSpaceDN w:val="0"/>
      <w:adjustRightInd w:val="0"/>
      <w:jc w:val="left"/>
    </w:pPr>
    <w:rPr>
      <w:rFonts w:ascii="Calibri" w:hAnsi="Calibri" w:cs="Calibri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3;n=52695;fld=134;dst=100006" TargetMode="External"/><Relationship Id="rId13" Type="http://schemas.openxmlformats.org/officeDocument/2006/relationships/hyperlink" Target="consultantplus://offline/main?base=RLAW363;n=52695;fld=134;dst=100006" TargetMode="External"/><Relationship Id="rId18" Type="http://schemas.openxmlformats.org/officeDocument/2006/relationships/hyperlink" Target="consultantplus://offline/main?base=RLAW363;n=52695;fld=134;dst=100006" TargetMode="External"/><Relationship Id="rId26" Type="http://schemas.openxmlformats.org/officeDocument/2006/relationships/hyperlink" Target="consultantplus://offline/main?base=RLAW363;n=52695;fld=134;dst=1000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RLAW363;n=52695;fld=134;dst=100006" TargetMode="External"/><Relationship Id="rId7" Type="http://schemas.openxmlformats.org/officeDocument/2006/relationships/hyperlink" Target="consultantplus://offline/main?base=RLAW363;n=52695;fld=134;dst=100006" TargetMode="External"/><Relationship Id="rId12" Type="http://schemas.openxmlformats.org/officeDocument/2006/relationships/hyperlink" Target="consultantplus://offline/main?base=RLAW363;n=52695;fld=134;dst=100006" TargetMode="External"/><Relationship Id="rId17" Type="http://schemas.openxmlformats.org/officeDocument/2006/relationships/hyperlink" Target="consultantplus://offline/main?base=RLAW363;n=45993;fld=134;dst=100006" TargetMode="External"/><Relationship Id="rId25" Type="http://schemas.openxmlformats.org/officeDocument/2006/relationships/hyperlink" Target="consultantplus://offline/main?base=RLAW363;n=52695;fld=134;dst=100006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363;n=52695;fld=134;dst=100006" TargetMode="External"/><Relationship Id="rId20" Type="http://schemas.openxmlformats.org/officeDocument/2006/relationships/hyperlink" Target="consultantplus://offline/main?base=RLAW363;n=54896;fld=134;dst=100112" TargetMode="External"/><Relationship Id="rId29" Type="http://schemas.openxmlformats.org/officeDocument/2006/relationships/hyperlink" Target="consultantplus://offline/main?base=LAW;n=105312;fld=1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63;n=52695;fld=134;dst=100006" TargetMode="External"/><Relationship Id="rId11" Type="http://schemas.openxmlformats.org/officeDocument/2006/relationships/hyperlink" Target="consultantplus://offline/main?base=RLAW363;n=52695;fld=134;dst=100006" TargetMode="External"/><Relationship Id="rId24" Type="http://schemas.openxmlformats.org/officeDocument/2006/relationships/hyperlink" Target="consultantplus://offline/main?base=RLAW363;n=52695;fld=134;dst=100006" TargetMode="External"/><Relationship Id="rId5" Type="http://schemas.openxmlformats.org/officeDocument/2006/relationships/hyperlink" Target="consultantplus://offline/main?base=RLAW363;n=52695;fld=134;dst=100006" TargetMode="External"/><Relationship Id="rId15" Type="http://schemas.openxmlformats.org/officeDocument/2006/relationships/hyperlink" Target="consultantplus://offline/main?base=RLAW363;n=52695;fld=134;dst=100006" TargetMode="External"/><Relationship Id="rId23" Type="http://schemas.openxmlformats.org/officeDocument/2006/relationships/hyperlink" Target="consultantplus://offline/main?base=RLAW363;n=52695;fld=134;dst=100006" TargetMode="External"/><Relationship Id="rId28" Type="http://schemas.openxmlformats.org/officeDocument/2006/relationships/hyperlink" Target="consultantplus://offline/main?base=RLAW363;n=52695;fld=134;dst=100006" TargetMode="External"/><Relationship Id="rId10" Type="http://schemas.openxmlformats.org/officeDocument/2006/relationships/hyperlink" Target="consultantplus://offline/main?base=RLAW363;n=52695;fld=134;dst=100006" TargetMode="External"/><Relationship Id="rId19" Type="http://schemas.openxmlformats.org/officeDocument/2006/relationships/hyperlink" Target="consultantplus://offline/main?base=RLAW363;n=52695;fld=134;dst=100006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main?base=RLAW363;n=45993;fld=134;dst=100005" TargetMode="External"/><Relationship Id="rId9" Type="http://schemas.openxmlformats.org/officeDocument/2006/relationships/hyperlink" Target="consultantplus://offline/main?base=RLAW363;n=52695;fld=134;dst=100006" TargetMode="External"/><Relationship Id="rId14" Type="http://schemas.openxmlformats.org/officeDocument/2006/relationships/hyperlink" Target="consultantplus://offline/main?base=RLAW363;n=52695;fld=134;dst=100006" TargetMode="External"/><Relationship Id="rId22" Type="http://schemas.openxmlformats.org/officeDocument/2006/relationships/hyperlink" Target="consultantplus://offline/main?base=RLAW363;n=52695;fld=134;dst=100006" TargetMode="External"/><Relationship Id="rId27" Type="http://schemas.openxmlformats.org/officeDocument/2006/relationships/hyperlink" Target="consultantplus://offline/main?base=RLAW363;n=52695;fld=134;dst=10000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2445</Words>
  <Characters>13943</Characters>
  <Application>Microsoft Office Word</Application>
  <DocSecurity>0</DocSecurity>
  <Lines>116</Lines>
  <Paragraphs>32</Paragraphs>
  <ScaleCrop>false</ScaleCrop>
  <Company>соцзащита</Company>
  <LinksUpToDate>false</LinksUpToDate>
  <CharactersWithSpaces>16356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Ахтареева</dc:creator>
  <cp:keywords/>
  <dc:description/>
  <cp:lastModifiedBy>Ахтареева</cp:lastModifiedBy>
  <cp:revision>1</cp:revision>
  <dcterms:created xsi:type="dcterms:W3CDTF">2011-06-28T06:41:00Z</dcterms:created>
  <dcterms:modified xsi:type="dcterms:W3CDTF">2011-06-28T06:44:00Z</dcterms:modified>
</cp:coreProperties>
</file>