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CE" w:rsidRPr="00BF67CE" w:rsidRDefault="00BF6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7CE">
        <w:rPr>
          <w:rFonts w:ascii="Times New Roman" w:hAnsi="Times New Roman" w:cs="Times New Roman"/>
          <w:sz w:val="24"/>
          <w:szCs w:val="24"/>
        </w:rPr>
        <w:t>Утверждено</w:t>
      </w:r>
    </w:p>
    <w:p w:rsidR="00BF67CE" w:rsidRPr="00BF67CE" w:rsidRDefault="00BF6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F67CE" w:rsidRPr="00BF67CE" w:rsidRDefault="00BF6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BF67CE" w:rsidRPr="00BF67CE" w:rsidRDefault="00BF6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F67CE" w:rsidRPr="00BF67CE" w:rsidRDefault="00BF6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от 8 июня 2009 г. N 373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ПОЛОЖЕНИЕ</w:t>
      </w:r>
    </w:p>
    <w:p w:rsidR="00BF67CE" w:rsidRPr="00BF67CE" w:rsidRDefault="00BF6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 РЕСПУБЛИКАНСКОМ КОНКУРСЕ НА ПОЛУЧЕНИЕ ГРАНТОВ</w:t>
      </w:r>
    </w:p>
    <w:p w:rsidR="00BF67CE" w:rsidRPr="00BF67CE" w:rsidRDefault="00BF6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КАБИНЕТА МИНИСТРОВ РЕСПУБЛИКИ ТАТАРСТАН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67CE" w:rsidRPr="00BF67CE" w:rsidRDefault="00BF6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НЕКОММЕРЧЕСКИХ ОРГАНИЗАЦИЙ, УЧАСТВУЮЩИХ В РЕАЛИЗАЦИИ</w:t>
      </w:r>
    </w:p>
    <w:p w:rsidR="00BF67CE" w:rsidRPr="00BF67CE" w:rsidRDefault="00BF6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СОЦИАЛЬНО ЗНАЧИМЫХ ПРОЕКТОВ</w:t>
      </w: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7CE">
        <w:rPr>
          <w:rFonts w:ascii="Times New Roman" w:hAnsi="Times New Roman" w:cs="Times New Roman"/>
          <w:sz w:val="24"/>
          <w:szCs w:val="24"/>
        </w:rPr>
        <w:t xml:space="preserve">(в ред. Постановлений КМ РТ от 05.06.2014 </w:t>
      </w:r>
      <w:hyperlink r:id="rId5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380</w:t>
        </w:r>
      </w:hyperlink>
      <w:r w:rsidRPr="00BF67C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от 08.10.2014 </w:t>
      </w:r>
      <w:hyperlink r:id="rId6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734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, от 18.10.2014 </w:t>
      </w:r>
      <w:hyperlink r:id="rId7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769</w:t>
        </w:r>
      </w:hyperlink>
      <w:r w:rsidRPr="00BF67CE">
        <w:rPr>
          <w:rFonts w:ascii="Times New Roman" w:hAnsi="Times New Roman" w:cs="Times New Roman"/>
          <w:sz w:val="24"/>
          <w:szCs w:val="24"/>
        </w:rPr>
        <w:t>,</w:t>
      </w: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от 21.09.2015 </w:t>
      </w:r>
      <w:hyperlink r:id="rId8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693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, от 02.11.2015 </w:t>
      </w:r>
      <w:hyperlink r:id="rId9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830</w:t>
        </w:r>
      </w:hyperlink>
      <w:r w:rsidRPr="00BF67CE">
        <w:rPr>
          <w:rFonts w:ascii="Times New Roman" w:hAnsi="Times New Roman" w:cs="Times New Roman"/>
          <w:sz w:val="24"/>
          <w:szCs w:val="24"/>
        </w:rPr>
        <w:t>,</w:t>
      </w: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от 14.01.2016 </w:t>
      </w:r>
      <w:hyperlink r:id="rId10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N 8</w:t>
        </w:r>
      </w:hyperlink>
      <w:r w:rsidRPr="00BF67CE">
        <w:rPr>
          <w:rFonts w:ascii="Times New Roman" w:hAnsi="Times New Roman" w:cs="Times New Roman"/>
          <w:sz w:val="24"/>
          <w:szCs w:val="24"/>
        </w:rPr>
        <w:t>)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Настоящее Положение о республиканском конкурсе на получение грантов Кабинета Министров Республики Татарстан для некоммерческих организаций, участвующих в реализации социально значимых проектов (далее - Конкурс), разработано в целях решения социально значимых проблем, развития социально значимой деятельности некоммерческих организаций и совершенствования конкурсных механизмов привлечения внебюджетных ресурсов в социальную сферу Республики Татарстан, регулирует порядок проведения Конкурса и предоставление грантов некоммерческим организациям, являющимся юридическими лицами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и осуществляющими деятельность на территории Республики Татарстан (далее - некоммерческие организации), для реализации социально значимых проектов.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1.2. Поддержка социально значимых проектов некоммерческих организаций в форме предоставления грантов не может быть использована для изменения целей и характера деятельности некоммерческих организаций.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II. Основные понятия, используемые в Положении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2.1. Для целей настоящего Положения используются следующие основные понятия: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грант - средства бюджета Республики Татарстан, предоставляемые по итогам Конкурса в виде целевых безвозмездных субсидий некоммерческим организациям для реализации социально значимых проектов;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- Кабинет Министров Республики Татарстан, осуществляющий через уполномоченный орган исполнительной власти Республики Татарстан предоставление грантов некоммерческим организациям;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Уполномоченный орган - ежегодно определяемый решением Кабинета Министров Республики Татарстан орган исполнительной власти Республики Татарстан, осуществляющий организационные функции по проведению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- некоммерческая организация, признанная победителем Конкурса, заключившая с Уполномоченным органом договор на получение гранта;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Конкурсная комиссия - республиканская конкурсная комиссия по проведению Конкурса, формируемая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из представителей органов государственной власти Республики Татарстан, Общественной палаты Республики Татарстан, некоммерческих организаций, научного сообщества;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приемная комиссия - комиссия, создаваемая Уполномоченным органом с целью осуществления приема и регистрации документов, представляемых на Конкурс;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номинация - каждая позиция для определения Конкурсной комиссией одного или нескольких победителей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экспертиза - анализ, исследование и оценка заявок на участие в Конкурсе (далее - заявка), проводимые экспертами в ходе проведения Конкурса, по каждому критерию конкурсного отбора, </w:t>
      </w:r>
      <w:r w:rsidRPr="00BF67CE">
        <w:rPr>
          <w:rFonts w:ascii="Times New Roman" w:hAnsi="Times New Roman" w:cs="Times New Roman"/>
          <w:sz w:val="24"/>
          <w:szCs w:val="24"/>
        </w:rPr>
        <w:lastRenderedPageBreak/>
        <w:t>оформленные в виде заключения;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эксперт - квалифицированный специалист в определенной области, привлекаемый Конкурсной комиссией для исследования, консультирования, выработки суждений, заключений, предложений, проведения экспертизы.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III. Основные задачи, принципы и направления Конкурса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3.1. Основными задачами проведения Конкурса являются: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совершенствование форм взаимодействия органов государственной власти и некоммерческих организаций в решении социально значимых проблем;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повышение роли некоммерческих организаций в развитии институтов гражданского общества;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государственная поддержка и развитие социально значимой деятельности некоммерческих организаций;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выявление и продвижение новых социальных, культурно-образовательных и управленческих технологий, в том числе стимулирование разработки и апробации новых методик и технологий в сфере социального обслуживания.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3.2. Работа по организации и проведению Конкурса основывается на следующих принципах: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публичность и открытость;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открытость информации о Конкурсе;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равенство прав некоммерческих организаций на участие в Конкурсе;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учет мнения экспертов;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состязательность, конкурсная основа рассмотрения заявок.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3.3. Конкурс проводится по следующим социально значимым направлениям: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противодействие коррупции;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 и общественного самоуправления, защита прав граждан;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образование, гражданско-патриотическое и духовно-нравственное воспитание молодежи, профилактика негативных явлений в подростковой и молодежной среде;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культура и искусство;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укрепление межнациональных и межконфессиональных отношений;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защита семьи, детства и материнства, социальная поддержка ветеранов и инвалидов и социальное обслуживание;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18.10.2014 N 769)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охрана здоровья, формирование и пропаганда здорового образа жизни;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физическая культура и спорт;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экология и охрана окружающей среды;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другие социально значимые направления.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IV. Порядок подачи заявок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4.1. К участию в Конкурсе допускаются некоммерческие организации, осуществляющие деятельность в течение не менее одного года до дня объявления Конкурса.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При определении перечня номинаций Конкурса в случаях, установленных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, к участию в нем по отдельным социально значимым направлениям допускаются некоммерческие организации, состоящие в Реестре государственных и негосударственных организаций, входящих в региональный сегмент национальной системы реабилитации и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наркозависимых.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02.11.2015 N 830)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4.2. Участниками Конкурса не могут быть некоммерческие организации в форме политических партий и движений, профессиональные союзы, государственные и муниципальные учреждения, а также некоммерческие организации, в отношении которых принято решение об их ликвидации или реорганизации.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BF67CE">
        <w:rPr>
          <w:rFonts w:ascii="Times New Roman" w:hAnsi="Times New Roman" w:cs="Times New Roman"/>
          <w:sz w:val="24"/>
          <w:szCs w:val="24"/>
        </w:rPr>
        <w:t xml:space="preserve">4.3. Для участия в Конкурсе в приемную комиссию представляется одна </w:t>
      </w:r>
      <w:hyperlink r:id="rId14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о планировании реализации одного социально значимого проекта по форме согласно приложению к настоящему Положению, содержащая письменное обращение некоммерческой организации о </w:t>
      </w:r>
      <w:r w:rsidRPr="00BF67CE">
        <w:rPr>
          <w:rFonts w:ascii="Times New Roman" w:hAnsi="Times New Roman" w:cs="Times New Roman"/>
          <w:sz w:val="24"/>
          <w:szCs w:val="24"/>
        </w:rPr>
        <w:lastRenderedPageBreak/>
        <w:t>намерении участвовать в Конкурсе, с приложением: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копии свидетельства о государственной регистрации организации;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копии устава некоммерческой организации;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 со сведениями о заявителе, выданной не ранее чем за три месяца до начала срока приема заявок;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социально значимого проекта, включающего в себя описание проблемы, целей и задач проекта, основных мероприятий, ожидаемых результатов, а также календарный план реализации проекта, бюджет проекта, предусматривающий направления и объемы расходования средств (объемы финансирования).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Заявка и прилагаемые к ней документы должны быть прошиты, пронумерованы и заверены печатью и подписью уполномоченного лица некоммерческой организации. Все документы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некоммерческой организации.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Заявка и прилагаемые к ней документы представляются на бумажном и электронном носителях непосредственно в приемную комиссию или направляются ей по почте.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4.4. Сроки начала и окончания приема заявок с документами, указанными в </w:t>
      </w:r>
      <w:hyperlink w:anchor="P68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>. Указанная информация размещается на официальном сайте Уполномоченного органа в информационно-телекоммуникационной сети "Интернет" в трехдневный срок со дня принятия решения о проведении Конкурса.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4.5. При предоставлении заявки непосредственно в приемную комиссию она регистрируется в журнале учета заявок в день ее поступления, и некоммерческой организации выдается расписка в получении заявки с указанием даты ее получения и присвоенного регистрационного номера.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При поступлении заявки в приемную комиссию по почте она регистрируется в журнале учета заявок. В этом случае расписка в получении заявки не составляется, датой регистрации в журнале учета заявок указывается дата сдачи почтового отправления в организацию связи, подтвержденная штемпелем на почтовом отправлении.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BF67CE">
        <w:rPr>
          <w:rFonts w:ascii="Times New Roman" w:hAnsi="Times New Roman" w:cs="Times New Roman"/>
          <w:sz w:val="24"/>
          <w:szCs w:val="24"/>
        </w:rPr>
        <w:t>4.6. Приемной комиссией проверяется заявка и документы, приложенные к ней, на соответствие требованиям, установленным настоящим Положением, в 10-дневный срок со дня окончания приема заявок.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4.7. Заявка признается приемной комиссией надлежащей, если она соответствует требованиям настоящего Положения, а некоммерческая организация, подавшая заявку, соответствует требованиям, которые предъявляются к ней настоящим Положением.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Заявки, признанные надлежащими, и приложенные к ним документы приемная комиссия передает на рассмотрение экспертов, включенных в перечень экспертов, утвержденный Конкурсной комиссией, по окончании срока проверок заявок в соответствии с </w:t>
      </w:r>
      <w:hyperlink w:anchor="P80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пунктом 4.6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4.8. Приемная комиссия принимает решение об отклонении заявки в случае, если: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заявка не соответствует требованиям настоящего Положения;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заявка содержит недостоверные сведения;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подавшая заявку некоммерческая организация не отвечает требованиям, предъявляемым настоящим Положением.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Некоммерческая организация письменно уведомляется о принятом в отношении нее решении об отклонении заявки в 3-дневный срок, исчисляемый в рабочих днях со дня принятия такого решения.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4.9. Заявки, поданные для участия в Конкурсе, не рецензируются, не возвращаются и хранятся в Уполномоченном органе в установленном порядке.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(п. 4.9 введен </w:t>
      </w:r>
      <w:hyperlink r:id="rId17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V. Критерии конкурсного отбора и порядок проведения</w:t>
      </w: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Конкурса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5.1. Критериями конкурсного отбора являются: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lastRenderedPageBreak/>
        <w:t>соответствие представленного социально значимого проекта объявленной номинации и требованиям настоящего Положения;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актуальность проекта для развития гражданского общества и повышения гражданской активности;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оригинальность проекта, его креативный и инновационный характер;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уровень проектной проработки мероприятий по решению социально значимой проблемы в рамках выделяемого гранта (реализуемость проекта, его направленность на конкретный и значимый результат, последовательность этапов реализации проекта, перспективы продолжения этой деятельности после окончания финансирования в рамках гранта на основе собственных ресурсов);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обоснованность запрашиваемых в заявке средств на реализацию социально значимого проекта;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актуальность конечного результата социально значимого проекта, целесообразность его практического применения, высокая социальная и общественная значимость проекта для социального развития Республики Татарстан;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экономическая целесообразность социально значимого проекта и его эффективность (соотношение затрат и планируемого результата), возможность привлечения дополнительных средств;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позиционирование некоммерческих организаций в информационном пространстве;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наличие собственных материально-технических ресурсов или наличие соглашений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о намерениях с третьими лицами о предоставлении материально-технических ресурсов для реализации социально значимого проекта в случае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предоставления некоммерческой организации гранта в соответствии с настоящим Положением;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срок реализации социально значимого проекта, составляющий от 6 до 12 месяцев.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5.2. Эксперты в 21-дневный срок со дня окончания проверок заявок рассматривают заявки и приложенные к ним документы в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 xml:space="preserve">порядке, предусмотренном </w:t>
      </w:r>
      <w:hyperlink w:anchor="P144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настоящего Положения и передают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экспертные заключения в Конкурсную комиссию.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Конкурсная комиссия формирует рейтинг проектов по сумме баллов, выставленных экспертами по каждому критерию, который рассчитывается как среднее арифметическое от суммы баллов по каждому критерию, выставленных двумя экспертами.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если итоговые рейтинги нескольких проектов одинаковы, меньший порядковый номер присваивается проекту, который поступил ранее других проектов.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5.3. После представления заключений экспертами Конкурсная комиссия устанавливает минимальное значение рейтинга заявки на участие в конкурсном отборе, при котором представивший ее участник конкурсного отбора в пятидневный срок, исчисляемый в рабочих днях, признается победителем, и определяет размеры субсидий участникам Конкурса, признанным победителями.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Минимальное значение рейтинга заявки на участие в конкурсном отборе, при котором представивший ее участник конкурсного отбора признается победителем, определяется по формуле:</w:t>
      </w:r>
    </w:p>
    <w:p w:rsidR="00BF67CE" w:rsidRPr="00BF67CE" w:rsidRDefault="00B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style="width:56.4pt;height:34.2pt" coordsize="" o:spt="100" adj="0,,0" path="" filled="f" stroked="f">
            <v:stroke joinstyle="miter"/>
            <v:imagedata r:id="rId18" o:title="base_23915_102302_1"/>
            <v:formulas/>
            <v:path o:connecttype="segments"/>
          </v:shape>
        </w:pic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где: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Р - минимальное значение рейтинга заявки на участие в конкурсе, при котором представивший ее участник конкурса признается победителем;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ОКБ - общая сумма баллов, набранных участниками;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N - количество участников.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5.4. В процессе рассмотрения заявок на участие в конкурсном отборе Конкурсная комиссия вправе приглашать на свои заседания представителей некоммерческих организаций, задавать им вопросы и запрашивать у них информацию (в том числе документы), необходимую для оценки заявок, по критериям, установленным настоящим Положением.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5.5. Конкурсная комиссия формирует список победителей Конкурса по номинациям с указанием размера присуждаемых им грантов и направляет на утверждение в Кабинет Министров Республики Татарстан.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VI. Порядок проведения экспертизы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6.1. Экспертиза социально значимых проектов, представленных на Конкурс, осуществляется экспертами, включенными Конкурсной комиссией в перечень экспертов. Не менее половины перечня экспертов должно быть сформировано из числа лиц, не являющихся представителями министерств и ведомств Республики Татарстан.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6.2. Каждый проект рассматривается двумя экспертами, один из которых не должен быть лицом, являющимся представителем министерства или ведомства Республики Татарстан. Эксперты оценивают проекты в соответствии с требованиями по каждому критерию конкурсного отбора по 10-балльной шкале (от 1 до 10) и готовят экспертное заключение. Если оценки экспертов, рассматривавших проект, различаются на 35 и более баллов, проект рассматривается третьим экспертом, определяемым Конкурсной комиссией. По требованию экспертов некоммерческая организация, подавшая заявку, приглашается на публичную защиту своего проекта, порядок проведения которой определяется Уполномоченным органом.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6.3. Информация, ставшая известной эксперту в ходе проведения экспертизы, является конфиденциальной и разглашению не подлежит.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6.4. Член Конкурсной комиссии не может принимать участия в экспертизе и работе с экспертами, осуществляющими экспертизу представленных социально значимых проектов, обсуждении и голосовании по определению победителей в номинации, участником которой является организация, в которой состоит данный член Конкурсной комиссии.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VII. Полномочия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7.1. Грантодатель осуществляет следующие полномочия: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утверждает состав Конкурсной комиссии;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выделяет Уполномоченному органу средства бюджета Республики Татарстан для осуществления целевого финансирования социально значимых проектов победителей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грантов;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определяет Уполномоченный орган, перечень номинаций, объем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фонда, порядок, сроки и формы представления отчетов о целевом использовании средств по представлению Конкурсной комиссии.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VIII. Уполномоченный орган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8.1. Уполномоченный орган обеспечивает: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публикацию информации о Конкурсе, требованиях к участникам Конкурса и его итогах в средствах массовой информации;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осуществление приема и регистрации конкурсных заявок и приложенных к ним документов приемной комиссией;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организацию и проведение Конкурса, в том числе: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заключение с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грантополучателями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договоров о целевом финансировании социально значимых проектов (предоставлении грантов) (далее - договор);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обобщение текущих и итоговых отчетов о целевом использовании грантов и направление обобщенной информации в Кабинет Министров Республики Татарстан.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BF67CE">
        <w:rPr>
          <w:rFonts w:ascii="Times New Roman" w:hAnsi="Times New Roman" w:cs="Times New Roman"/>
          <w:sz w:val="24"/>
          <w:szCs w:val="24"/>
        </w:rPr>
        <w:t>IX. Полномочия Конкурсной комиссии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9.1. Конкурсная комиссия осуществляет следующие полномочия: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до 1 марта текущего года: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вносит предложения в Кабинет Министров Республики Татарстан о сроках проведения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на основании предложений некоммерческих организаций, Общественной палаты Республики Татарстан, органов исполнительной власти Республики Татарстан вносит в Кабинет Министров Республики Татарстан предложения об определении перечня номинаций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до 1 апреля текущего года формирует и утверждает перечень экспертов по каждой номинации, утверждает смету расходов по проведению Конкурса;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до 1 июля текущего года определяет победителей Конкурса в каждой номинации и размеры </w:t>
      </w:r>
      <w:r w:rsidRPr="00BF67CE">
        <w:rPr>
          <w:rFonts w:ascii="Times New Roman" w:hAnsi="Times New Roman" w:cs="Times New Roman"/>
          <w:sz w:val="24"/>
          <w:szCs w:val="24"/>
        </w:rPr>
        <w:lastRenderedPageBreak/>
        <w:t>грантов, вносит на утверждение в Кабинет Министров Республики Татарстан список победителей Конкурса.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(п. 9.1 в ред. </w:t>
      </w:r>
      <w:hyperlink r:id="rId19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14.01.2016 N 8)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9.2. Конкурсная комиссия проводит свое заседание при наличии не менее 2/3 ее членов. Решение Конкурсной комиссии принимается путем открытого голосования простым большинством голосов. Решение считается принятым, если за него проголосовали более 50 процентов присутствующих членов Конкурсной комиссии. В случае равенства голосов голос председательствующего (председателя Конкурсной комиссии или его заместителя) является решающим.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X. Финансирование Конкурса и предоставление гранта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10.1. Финансирование Конкурса и предоставление гранта осуществляются в пределах средств, предусмотренных на указанные цели законом Республики Татарстан о бюджете Республики Татарстан на очередной финансовый год и на плановый период.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10.2. Гранты предоставляются на условиях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реализации социально ориентированными некоммерческими организациями социально значимых проектов в размере не менее 20 процентов от суммы средств, предусмотренных для их реализации, включающем денежную оценку используемого имущества и труда добровольцев, целевые денежные поступления из других источников.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(п. 10.2 в ред. </w:t>
      </w:r>
      <w:hyperlink r:id="rId20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10.3. Грантополучатель вправе по согласованию с Уполномоченным органом вносить изменения в бюджет проекта в части перераспределения денежных средств между направлениями их расходования в пределах 10 процентов от общего объема выделенного гранта.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10.4.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обязаны использовать гранты по целевому назначению на основании бюджета проекта. Предоставление гранта осуществляется на основании договора, заключаемого между Уполномоченным органом и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>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Договор заключается в 30-дневный срок со дня утверждения Кабинетом Министров Республики Татарстан списка победителей Конкурса, представленного Конкурсной комиссией.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Форма договора, а также сроки и иные условия договора, не установленные настоящим Положением, определяются Уполномоченным органом по согласованию с Конкурсной комиссией.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7CE">
        <w:rPr>
          <w:rFonts w:ascii="Times New Roman" w:hAnsi="Times New Roman" w:cs="Times New Roman"/>
          <w:sz w:val="24"/>
          <w:szCs w:val="24"/>
        </w:rPr>
        <w:t xml:space="preserve">В договоре предусматриваются целевое назначение гранта, порядок и сроки его перечисления, ответственность за нарушение условий договора, порядок и форма представления отчета об использовании гранта, порядок возврата гранта в случаях, указанных в настоящем Положении, согласие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на осуществление Уполномоченным органом и Министерством финансов Республики Татарстан проверок соблюдения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условий, целей и порядка их предоставления.</w:t>
      </w:r>
      <w:proofErr w:type="gramEnd"/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Перечисление Уполномоченным органом гранта осуществляется на основании договора на расчетный счет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в 10-дневный срок, исчисляемый в рабочих днях, после поступления денежных средств на счет Уполномоченного органа.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Грантополучатель ведет раздельный бухгалтерский учет по поступлению и расходованию гранта.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BF67CE">
        <w:rPr>
          <w:rFonts w:ascii="Times New Roman" w:hAnsi="Times New Roman" w:cs="Times New Roman"/>
          <w:sz w:val="24"/>
          <w:szCs w:val="24"/>
        </w:rPr>
        <w:t xml:space="preserve">10.5. Грант подлежит возврату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в бюджет Республики Татарстан в 30-дневный срок, исчисляемый в рабочих днях, со дня получения соответствующего требования Уполномоченного органа и (или) Министерства финансов Республики Татарстан в случаях: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недостоверных сведений и документов для получения гранта;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нецелевого использования гранта и невыполнения условий предоставления гранта, предусмотренных настоящим Положением и договором.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При нарушении срока возврата гранта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Уполномоченный орган в 7-дневный срок, исчисляемый в рабочих днях, со дня истечения срока, установленного </w:t>
      </w:r>
      <w:hyperlink w:anchor="P167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 меры по взысканию указанных сре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>юджет Республики Татарстан в порядке, установленном законодательством Российской Федерации и договором.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F67CE">
        <w:rPr>
          <w:rFonts w:ascii="Times New Roman" w:hAnsi="Times New Roman" w:cs="Times New Roman"/>
          <w:sz w:val="24"/>
          <w:szCs w:val="24"/>
        </w:rPr>
        <w:lastRenderedPageBreak/>
        <w:t>Уполномоченным органом.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Грантополучатель по требованию Уполномоченного органа и Министерства финансов Республики Татарстан обязан предоставить для осуществления проверки целевого использования гранта документы (оригиналы и/или заверенные некоммерческой организацией копии), подтверждающие произведенные затраты.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21.09.2015 N 693)</w:t>
      </w:r>
    </w:p>
    <w:p w:rsidR="00BF67CE" w:rsidRPr="00BF67CE" w:rsidRDefault="00BF6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10.7. Уполномоченный орган и Министерство финансов Республики Татарстан осуществляют проверку соблюдения условий, целей и порядка предоставления гранта </w:t>
      </w:r>
      <w:proofErr w:type="spellStart"/>
      <w:r w:rsidRPr="00BF67CE">
        <w:rPr>
          <w:rFonts w:ascii="Times New Roman" w:hAnsi="Times New Roman" w:cs="Times New Roman"/>
          <w:sz w:val="24"/>
          <w:szCs w:val="24"/>
        </w:rPr>
        <w:t>Грантополучателям</w:t>
      </w:r>
      <w:proofErr w:type="spellEnd"/>
      <w:r w:rsidRPr="00BF67CE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BF67CE" w:rsidRPr="00BF67CE" w:rsidRDefault="00BF6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(п. 10.7 введен </w:t>
      </w:r>
      <w:hyperlink r:id="rId22" w:history="1">
        <w:r w:rsidRPr="00BF67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C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7CE">
        <w:rPr>
          <w:rFonts w:ascii="Times New Roman" w:hAnsi="Times New Roman" w:cs="Times New Roman"/>
          <w:sz w:val="24"/>
          <w:szCs w:val="24"/>
        </w:rPr>
        <w:t xml:space="preserve"> РТ от 08.10.2014 N 734)</w:t>
      </w:r>
    </w:p>
    <w:p w:rsidR="00BF67CE" w:rsidRPr="00BF67CE" w:rsidRDefault="00B40D82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F67CE" w:rsidRPr="00BF67CE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</w:p>
    <w:sectPr w:rsidR="00BF67CE" w:rsidRPr="00BF67CE" w:rsidSect="00B40D8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CE"/>
    <w:rsid w:val="00B40D82"/>
    <w:rsid w:val="00BF67CE"/>
    <w:rsid w:val="00E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C0B6ED9FEA89D78FFE1E89C5C618A648D427572E472DBEC2082CF32194A31C851DDCEADDF18F076BB24wEv2M" TargetMode="External"/><Relationship Id="rId13" Type="http://schemas.openxmlformats.org/officeDocument/2006/relationships/hyperlink" Target="consultantplus://offline/ref=6B8C0B6ED9FEA89D78FFE1E89C5C618A648D427572E472DBEC2082CF32194A31C851DDCEADDF18F076BB24wEv3M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8C0B6ED9FEA89D78FFE1E89C5C618A648D427572E472DBEC2082CF32194A31C851DDCEADDF18F076BB25wEv1M" TargetMode="External"/><Relationship Id="rId7" Type="http://schemas.openxmlformats.org/officeDocument/2006/relationships/hyperlink" Target="consultantplus://offline/ref=6B8C0B6ED9FEA89D78FFE1E89C5C618A648D427573E479D9E02082CF32194A31C851DDCEADDF18F076BB24wEv1M" TargetMode="External"/><Relationship Id="rId12" Type="http://schemas.openxmlformats.org/officeDocument/2006/relationships/hyperlink" Target="consultantplus://offline/ref=6B8C0B6ED9FEA89D78FFE1E89C5C618A648D42757AED70DBE023DFC53A404633CF5E82D9AA9614F176BB24E4w9v8M" TargetMode="External"/><Relationship Id="rId17" Type="http://schemas.openxmlformats.org/officeDocument/2006/relationships/hyperlink" Target="consultantplus://offline/ref=6B8C0B6ED9FEA89D78FFE1E89C5C618A648D427572E472DBEC2082CF32194A31C851DDCEADDF18F076BB25wEv5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8C0B6ED9FEA89D78FFE1E89C5C618A648D427572E472DBEC2082CF32194A31C851DDCEADDF18F076BB25wEv4M" TargetMode="External"/><Relationship Id="rId20" Type="http://schemas.openxmlformats.org/officeDocument/2006/relationships/hyperlink" Target="consultantplus://offline/ref=6B8C0B6ED9FEA89D78FFE1E89C5C618A648D427572E472DBEC2082CF32194A31C851DDCEADDF18F076BB25wEv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C0B6ED9FEA89D78FFE1E89C5C618A648D427573E477DDE12082CF32194A31C851DDCEADDF18F076BB24wEv2M" TargetMode="External"/><Relationship Id="rId11" Type="http://schemas.openxmlformats.org/officeDocument/2006/relationships/hyperlink" Target="consultantplus://offline/ref=6B8C0B6ED9FEA89D78FFE1E89C5C618A648D427573E479D9E02082CF32194A31C851DDCEADDF18F076BB24wEv2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B8C0B6ED9FEA89D78FFE1E89C5C618A648D427572ED70D4E32082CF32194A31C851DDCEADDF18F076BB24wEv2M" TargetMode="External"/><Relationship Id="rId15" Type="http://schemas.openxmlformats.org/officeDocument/2006/relationships/hyperlink" Target="consultantplus://offline/ref=6B8C0B6ED9FEA89D78FFE1E89C5C618A648D427572E472DBEC2082CF32194A31C851DDCEADDF18F076BB24wEvDM" TargetMode="External"/><Relationship Id="rId23" Type="http://schemas.openxmlformats.org/officeDocument/2006/relationships/hyperlink" Target="consultantplus://offline/ref=6B8C0B6ED9FEA89D78FFE1E89C5C618A648D42757AED72DEE429DFC53A404633CF5E82D9AA9614F176BB25E2w9v7M" TargetMode="External"/><Relationship Id="rId10" Type="http://schemas.openxmlformats.org/officeDocument/2006/relationships/hyperlink" Target="consultantplus://offline/ref=6B8C0B6ED9FEA89D78FFE1E89C5C618A648D42757AED72DCE32DDFC53A404633CF5E82D9AA9614F176BB24E4w9vBM" TargetMode="External"/><Relationship Id="rId19" Type="http://schemas.openxmlformats.org/officeDocument/2006/relationships/hyperlink" Target="consultantplus://offline/ref=6B8C0B6ED9FEA89D78FFE1E89C5C618A648D42757AED72DCE32DDFC53A404633CF5E82D9AA9614F176BB24E4w9v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C0B6ED9FEA89D78FFE1E89C5C618A648D42757AED70DBE023DFC53A404633CF5E82D9AA9614F176BB24E4w9vBM" TargetMode="External"/><Relationship Id="rId14" Type="http://schemas.openxmlformats.org/officeDocument/2006/relationships/hyperlink" Target="consultantplus://offline/ref=6B8C0B6ED9FEA89D78FFE1E89C5C618A648D42757AED72DEE429DFC53A404633CF5E82D9AA9614F176BB26EDw9vBM" TargetMode="External"/><Relationship Id="rId22" Type="http://schemas.openxmlformats.org/officeDocument/2006/relationships/hyperlink" Target="consultantplus://offline/ref=6B8C0B6ED9FEA89D78FFE1E89C5C618A648D427573E477DDE12082CF32194A31C851DDCEADDF18F076BB24wE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Шайхуллин Ильшат Рафисович</dc:creator>
  <cp:lastModifiedBy>Шайхуллин Ильшат Рафисович</cp:lastModifiedBy>
  <cp:revision>2</cp:revision>
  <dcterms:created xsi:type="dcterms:W3CDTF">2016-03-24T12:47:00Z</dcterms:created>
  <dcterms:modified xsi:type="dcterms:W3CDTF">2016-03-24T12:54:00Z</dcterms:modified>
</cp:coreProperties>
</file>