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7E6" w:rsidRDefault="00E01A14">
      <w:pPr>
        <w:pStyle w:val="ConsPlusTitle"/>
        <w:jc w:val="center"/>
      </w:pPr>
      <w:bookmarkStart w:id="0" w:name="_GoBack"/>
      <w:bookmarkEnd w:id="0"/>
      <w:r>
        <w:t>КАБИНЕТ МИНИСТРОВ РЕСПУБЛИКИ ТАТАРСТАН</w:t>
      </w:r>
    </w:p>
    <w:p w:rsidR="00F147E6" w:rsidRDefault="00F147E6">
      <w:pPr>
        <w:pStyle w:val="ConsPlusTitle"/>
        <w:jc w:val="both"/>
        <w:outlineLvl w:val="0"/>
      </w:pPr>
    </w:p>
    <w:p w:rsidR="00F147E6" w:rsidRDefault="00E01A14">
      <w:pPr>
        <w:pStyle w:val="ConsPlusTitle"/>
        <w:jc w:val="center"/>
      </w:pPr>
      <w:r>
        <w:t>ПОСТАНОВЛЕНИЕ</w:t>
      </w:r>
    </w:p>
    <w:p w:rsidR="00F147E6" w:rsidRDefault="00E01A14">
      <w:pPr>
        <w:pStyle w:val="ConsPlusTitle"/>
        <w:jc w:val="center"/>
      </w:pPr>
      <w:r>
        <w:t>от 10 июля 2026 г. N 862</w:t>
      </w:r>
    </w:p>
    <w:p w:rsidR="00F147E6" w:rsidRDefault="00F147E6">
      <w:pPr>
        <w:pStyle w:val="ConsPlusTitle"/>
        <w:jc w:val="both"/>
      </w:pPr>
    </w:p>
    <w:p w:rsidR="00F147E6" w:rsidRDefault="00E01A14">
      <w:pPr>
        <w:pStyle w:val="ConsPlusTitle"/>
        <w:jc w:val="center"/>
      </w:pPr>
      <w:r>
        <w:t>ОБ УСТАНОВЛЕНИИ МЕР ПОДДЕРЖКИ ЛИЦ, ПРИНИМАЮЩИХ (ПРИНИМАВШИХ)</w:t>
      </w:r>
    </w:p>
    <w:p w:rsidR="00F147E6" w:rsidRDefault="00E01A14">
      <w:pPr>
        <w:pStyle w:val="ConsPlusTitle"/>
        <w:jc w:val="center"/>
      </w:pPr>
      <w:r>
        <w:t>УЧАСТИЕ В СПЕЦИАЛЬНОЙ ВОЕННОЙ ОПЕРАЦИИ, И ДРУГИХ КАТЕГОРИЙ</w:t>
      </w:r>
    </w:p>
    <w:p w:rsidR="00F147E6" w:rsidRDefault="00E01A14">
      <w:pPr>
        <w:pStyle w:val="ConsPlusTitle"/>
        <w:jc w:val="center"/>
      </w:pPr>
      <w:r>
        <w:t>ЛИЦ</w:t>
      </w:r>
    </w:p>
    <w:p w:rsidR="00F147E6" w:rsidRDefault="00F147E6">
      <w:pPr>
        <w:pStyle w:val="ConsPlusNormal"/>
        <w:jc w:val="both"/>
      </w:pPr>
    </w:p>
    <w:p w:rsidR="00F147E6" w:rsidRDefault="00E01A14">
      <w:pPr>
        <w:pStyle w:val="ConsPlusNormal"/>
        <w:ind w:firstLine="540"/>
        <w:jc w:val="both"/>
      </w:pPr>
      <w:r>
        <w:t xml:space="preserve">В целях реализации </w:t>
      </w:r>
      <w:hyperlink r:id="rId4" w:tooltip="Указ Президента РФ от 15.05.2026 N 327 &quot;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&quot; {КонсультантПлюс}">
        <w:r>
          <w:rPr>
            <w:color w:val="0000FF"/>
          </w:rPr>
          <w:t>Указа</w:t>
        </w:r>
      </w:hyperlink>
      <w:r>
        <w:t xml:space="preserve"> Президента Российской Федерации от 15 мая 2026 года N 327 "О единых базовых мерах поддержки лиц, принимающих (принимавших) участие в специальной военной операции, и д</w:t>
      </w:r>
      <w:r>
        <w:t>ругих категорий лиц в субъектах Российской Федерации" Кабинет Министров Республики Татарстан постановляет:</w:t>
      </w:r>
    </w:p>
    <w:p w:rsidR="00F147E6" w:rsidRDefault="00F147E6">
      <w:pPr>
        <w:pStyle w:val="ConsPlusNormal"/>
        <w:jc w:val="both"/>
      </w:pPr>
    </w:p>
    <w:p w:rsidR="00F147E6" w:rsidRDefault="00E01A14">
      <w:pPr>
        <w:pStyle w:val="ConsPlusNormal"/>
        <w:ind w:firstLine="540"/>
        <w:jc w:val="both"/>
      </w:pPr>
      <w:bookmarkStart w:id="1" w:name="P11"/>
      <w:bookmarkEnd w:id="1"/>
      <w:r>
        <w:t xml:space="preserve">1. Установить следующие меры поддержки лиц, принимающих (принимавших) участие в специальной военной операции, и других категорий лиц, проживающих в </w:t>
      </w:r>
      <w:r>
        <w:t>Республике Татарстан: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 xml:space="preserve">предоставление лицам, указанным в </w:t>
      </w:r>
      <w:hyperlink w:anchor="P26" w:tooltip="2. Установить, что меры поддержки, указанные в пункте 1 настоящего постановления, предоставляются:">
        <w:r>
          <w:rPr>
            <w:color w:val="0000FF"/>
          </w:rPr>
          <w:t>пункте 2</w:t>
        </w:r>
      </w:hyperlink>
      <w:r>
        <w:t xml:space="preserve"> настоящего постановления, льгот при посещении государственных</w:t>
      </w:r>
      <w:r>
        <w:t xml:space="preserve"> организаций Республики Татарстан, осуществляющих деятельность в сфере культуры, физической культуры и спорта, а также выставок, просветительских, физкультурных и спортивных мероприятий, организованных государственными организациями Республики Татарстан;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>п</w:t>
      </w:r>
      <w:r>
        <w:t xml:space="preserve">редоставление лицам, указанным в </w:t>
      </w:r>
      <w:hyperlink w:anchor="P26" w:tooltip="2. Установить, что меры поддержки, указанные в пункте 1 настоящего постановления, предоставляются:">
        <w:r>
          <w:rPr>
            <w:color w:val="0000FF"/>
          </w:rPr>
          <w:t>пункте 2</w:t>
        </w:r>
      </w:hyperlink>
      <w:r>
        <w:t xml:space="preserve"> настоящего постановления, субсидии в размере не менее 100 тыс. рублей, но не более с</w:t>
      </w:r>
      <w:r>
        <w:t>уммы фактических затрат на одно домовладение на приобретение газового оборудования и проведение внутри границ земельных участков работ, необходимых для технологического присоединения к газораспределительным сетям, в случае проживания таких лиц в газифициро</w:t>
      </w:r>
      <w:r>
        <w:t xml:space="preserve">ванных населенных пунктах, в порядке, утвержденном </w:t>
      </w:r>
      <w:hyperlink r:id="rId5" w:tooltip="Постановление КМ РТ от 11.03.2023 N 231 (ред. от 07.04.2025) &quot;О предоставлении субсидии на возмещение затрат, связанных с проведением газа внутри границ участка домовладения и приобретением внутридомового газового оборудования&quot; (вместе с &quot;Положением о порядке ">
        <w:r>
          <w:rPr>
            <w:color w:val="0000FF"/>
          </w:rPr>
          <w:t>постановлением</w:t>
        </w:r>
      </w:hyperlink>
      <w:r>
        <w:t xml:space="preserve"> Кабинета Министров Республики Татарстан от 11.03.2023 N 231 "О предоставлении </w:t>
      </w:r>
      <w:r>
        <w:t>субсидии на возмещение затрат, связанных с проведением газа внутри границ участка домовладения и приобретением внутридомового газового оборудования";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 xml:space="preserve">содействие приоритетному трудоустройству лиц, указанных в </w:t>
      </w:r>
      <w:hyperlink w:anchor="P27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29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"в" пункта 2</w:t>
        </w:r>
      </w:hyperlink>
      <w:r>
        <w:t xml:space="preserve"> настоящего постановления, их профессиональному обучению и (или) получению ими до</w:t>
      </w:r>
      <w:r>
        <w:t>полнительного профессионального образования, началу осуществления ими предпринимательской деятельности при условии, что они уволены с военной службы (службы, работы) или завершили исполнение контракта (иных правоотношений), а также оказание такого содейств</w:t>
      </w:r>
      <w:r>
        <w:t>ия членам семей, признанным в установленном порядке безработными;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 xml:space="preserve">оказание в приоритетном порядке лицам, указанным в </w:t>
      </w:r>
      <w:hyperlink w:anchor="P26" w:tooltip="2. Установить, что меры поддержки, указанные в пункте 1 настоящего постановления, предоставляются:">
        <w:r>
          <w:rPr>
            <w:color w:val="0000FF"/>
          </w:rPr>
          <w:t>пункте 2</w:t>
        </w:r>
      </w:hyperlink>
      <w:r>
        <w:t xml:space="preserve"> </w:t>
      </w:r>
      <w:r>
        <w:t xml:space="preserve">настоящего постановления, государственной социальной помощи, в том числе на основании социального контракта, в порядке, утвержденном </w:t>
      </w:r>
      <w:hyperlink r:id="rId6" w:tooltip="Постановление КМ РТ от 25.12.2023 N 1682 (ред. от 28.02.2026) &quot;Об оказании государственной социальной помощи, в том числе на основании социального контракта, в Республике Татарстан&quot; (вместе с &quot;Положением о порядке оказания государственной социальной помощи, в ">
        <w:r>
          <w:rPr>
            <w:color w:val="0000FF"/>
          </w:rPr>
          <w:t>постановлен</w:t>
        </w:r>
        <w:r>
          <w:rPr>
            <w:color w:val="0000FF"/>
          </w:rPr>
          <w:t>ием</w:t>
        </w:r>
      </w:hyperlink>
      <w:r>
        <w:t xml:space="preserve"> Кабинета Министров Республики Татарстан от 25.12.2023 N 1682 "Об оказании государственной социальной помощи, в том числе на основании социального контракта, в Республике Татарстан";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 xml:space="preserve">предоставление лицам, указанным в </w:t>
      </w:r>
      <w:hyperlink w:anchor="P26" w:tooltip="2. Установить, что меры поддержки, указанные в пункте 1 настоящего постановления, предоставляются:">
        <w:r>
          <w:rPr>
            <w:color w:val="0000FF"/>
          </w:rPr>
          <w:t>пункте 2</w:t>
        </w:r>
      </w:hyperlink>
      <w:r>
        <w:t xml:space="preserve"> настоящего постановления, дополнительных гарантий реализации права на получение бесплатной юридической помощи;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>предоставление во внеочередном порядке лиц</w:t>
      </w:r>
      <w:r>
        <w:t xml:space="preserve">ам, указанным в </w:t>
      </w:r>
      <w:hyperlink w:anchor="P26" w:tooltip="2. Установить, что меры поддержки, указанные в пункте 1 настоящего постановления, предоставляются:">
        <w:r>
          <w:rPr>
            <w:color w:val="0000FF"/>
          </w:rPr>
          <w:t>пункте 2</w:t>
        </w:r>
      </w:hyperlink>
      <w:r>
        <w:t xml:space="preserve"> настоящего постановления, медицинской помощи и санаторно-курортного лечения;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lastRenderedPageBreak/>
        <w:t>оказание лицам, указанны</w:t>
      </w:r>
      <w:r>
        <w:t xml:space="preserve">м в </w:t>
      </w:r>
      <w:hyperlink w:anchor="P26" w:tooltip="2. Установить, что меры поддержки, указанные в пункте 1 настоящего постановления, предоставляются:">
        <w:r>
          <w:rPr>
            <w:color w:val="0000FF"/>
          </w:rPr>
          <w:t>пункте 2</w:t>
        </w:r>
      </w:hyperlink>
      <w:r>
        <w:t xml:space="preserve"> настоящего постановления, бесплатной психологической и психолого-психотерапевтической помощи;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>зачисление (в том ч</w:t>
      </w:r>
      <w:r>
        <w:t xml:space="preserve">исле при переводе из одной государственной образовательной организации Республики Татарстан в другую) в первоочередном порядке лиц, указанных в </w:t>
      </w:r>
      <w:hyperlink w:anchor="P33" w:tooltip="б) дети, не достигшие возраста 18 лет, в том числе которые рождены после гибели (смерти) лиц, названных в подпунктах &quot;а&quot; - &quot;в&quot; пункта 2 настоящего постановления, и в отношении которых отцовство установлено в соответствии с пунктом 2 статьи 48 Семейного кодекса">
        <w:r>
          <w:rPr>
            <w:color w:val="0000FF"/>
          </w:rPr>
          <w:t>подпунктах "б"</w:t>
        </w:r>
      </w:hyperlink>
      <w:r>
        <w:t xml:space="preserve"> и </w:t>
      </w:r>
      <w:hyperlink w:anchor="P37" w:tooltip="е) лица, находящиеся на иждивении лиц, названных в подпунктах &quot;а&quot; - &quot;в&quot; пункта 2 настоящего постановления, либо находившиеся на иждивении этих лиц на дату их гибели (смерти).">
        <w:r>
          <w:rPr>
            <w:color w:val="0000FF"/>
          </w:rPr>
          <w:t>"е" пункта 3</w:t>
        </w:r>
      </w:hyperlink>
      <w:r>
        <w:t xml:space="preserve"> настоящего постановления, в наиболее приближенные к месту жительства семьи государственные образовательные организации, осуществляющие образовательную деятельность по образовательным программам дошкольного, начального общего, основного общего и среднего о</w:t>
      </w:r>
      <w:r>
        <w:t>бщего образования, в том числе в группы продленного дня;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 xml:space="preserve">полное освобождение лиц, указанных в </w:t>
      </w:r>
      <w:hyperlink w:anchor="P26" w:tooltip="2. Установить, что меры поддержки, указанные в пункте 1 настоящего постановления, предоставляются:">
        <w:r>
          <w:rPr>
            <w:color w:val="0000FF"/>
          </w:rPr>
          <w:t>пункте 2</w:t>
        </w:r>
      </w:hyperlink>
      <w:r>
        <w:t xml:space="preserve"> настоящего постановлени</w:t>
      </w:r>
      <w:r>
        <w:t xml:space="preserve">я, от платы, взимаемой с родителей (законных представителей) за присмотр и уход за лицами, названными в </w:t>
      </w:r>
      <w:hyperlink w:anchor="P33" w:tooltip="б) дети, не достигшие возраста 18 лет, в том числе которые рождены после гибели (смерти) лиц, названных в подпунктах &quot;а&quot; - &quot;в&quot; пункта 2 настоящего постановления, и в отношении которых отцовство установлено в соответствии с пунктом 2 статьи 48 Семейного кодекса">
        <w:r>
          <w:rPr>
            <w:color w:val="0000FF"/>
          </w:rPr>
          <w:t>подпунктах "б"</w:t>
        </w:r>
      </w:hyperlink>
      <w:r>
        <w:t xml:space="preserve"> и </w:t>
      </w:r>
      <w:hyperlink w:anchor="P37" w:tooltip="е) лица, находящиеся на иждивении лиц, названных в подпунктах &quot;а&quot; - &quot;в&quot; пункта 2 настоящего постановления, либо находившиеся на иждивении этих лиц на дату их гибели (смерти).">
        <w:r>
          <w:rPr>
            <w:color w:val="0000FF"/>
          </w:rPr>
          <w:t>"е" пункта 3</w:t>
        </w:r>
      </w:hyperlink>
      <w:r>
        <w:t xml:space="preserve"> настоящего постановления, посещающими государственные образовательные организации, осуществляющие образовательную деятельность п</w:t>
      </w:r>
      <w:r>
        <w:t>о образовательным программам дошкольного образования;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 xml:space="preserve">полное освобождение лиц, указанных в </w:t>
      </w:r>
      <w:hyperlink w:anchor="P26" w:tooltip="2. Установить, что меры поддержки, указанные в пункте 1 настоящего постановления, предоставляются:">
        <w:r>
          <w:rPr>
            <w:color w:val="0000FF"/>
          </w:rPr>
          <w:t>пункте 2</w:t>
        </w:r>
      </w:hyperlink>
      <w:r>
        <w:t xml:space="preserve"> настоящего постановления, </w:t>
      </w:r>
      <w:r>
        <w:t xml:space="preserve">от платы, взимаемой с родителей (законных представителей) за присмотр и уход за лицами, названными в </w:t>
      </w:r>
      <w:hyperlink w:anchor="P33" w:tooltip="б) дети, не достигшие возраста 18 лет, в том числе которые рождены после гибели (смерти) лиц, названных в подпунктах &quot;а&quot; - &quot;в&quot; пункта 2 настоящего постановления, и в отношении которых отцовство установлено в соответствии с пунктом 2 статьи 48 Семейного кодекса">
        <w:r>
          <w:rPr>
            <w:color w:val="0000FF"/>
          </w:rPr>
          <w:t>подпунктах "б"</w:t>
        </w:r>
      </w:hyperlink>
      <w:r>
        <w:t xml:space="preserve"> и </w:t>
      </w:r>
      <w:hyperlink w:anchor="P37" w:tooltip="е) лица, находящиеся на иждивении лиц, названных в подпунктах &quot;а&quot; - &quot;в&quot; пункта 2 настоящего постановления, либо находившиеся на иждивении этих лиц на дату их гибели (смерти).">
        <w:r>
          <w:rPr>
            <w:color w:val="0000FF"/>
          </w:rPr>
          <w:t>"е" пункта 3</w:t>
        </w:r>
      </w:hyperlink>
      <w:r>
        <w:t xml:space="preserve"> настоящего постановления, в группах продленного дня в государственных образовательных организациях, осуществляющих образовательную </w:t>
      </w:r>
      <w:r>
        <w:t>деятельность по образовательным программам начального общего, основного общего и среднего общего образования;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 xml:space="preserve">бесплатное посещение лицами, указанными в </w:t>
      </w:r>
      <w:hyperlink w:anchor="P33" w:tooltip="б) дети, не достигшие возраста 18 лет, в том числе которые рождены после гибели (смерти) лиц, названных в подпунктах &quot;а&quot; - &quot;в&quot; пункта 2 настоящего постановления, и в отношении которых отцовство установлено в соответствии с пунктом 2 статьи 48 Семейного кодекса">
        <w:r>
          <w:rPr>
            <w:color w:val="0000FF"/>
          </w:rPr>
          <w:t>подпунктах "б"</w:t>
        </w:r>
      </w:hyperlink>
      <w:r>
        <w:t xml:space="preserve"> и </w:t>
      </w:r>
      <w:hyperlink w:anchor="P37" w:tooltip="е) лица, находящиеся на иждивении лиц, названных в подпунктах &quot;а&quot; - &quot;в&quot; пункта 2 настоящего постановления, либо находившиеся на иждивении этих лиц на дату их гибели (смерти).">
        <w:r>
          <w:rPr>
            <w:color w:val="0000FF"/>
          </w:rPr>
          <w:t>"е" пункта 3</w:t>
        </w:r>
      </w:hyperlink>
      <w:r>
        <w:t xml:space="preserve"> настоящего постановления, занятий по дополнительным общеобразовательным программ</w:t>
      </w:r>
      <w:r>
        <w:t>ам в государственных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дополнительным общеобразовательным программам;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>обеспечение беспл</w:t>
      </w:r>
      <w:r>
        <w:t xml:space="preserve">атным питанием лиц, указанных в </w:t>
      </w:r>
      <w:hyperlink w:anchor="P33" w:tooltip="б) дети, не достигшие возраста 18 лет, в том числе которые рождены после гибели (смерти) лиц, названных в подпунктах &quot;а&quot; - &quot;в&quot; пункта 2 настоящего постановления, и в отношении которых отцовство установлено в соответствии с пунктом 2 статьи 48 Семейного кодекса">
        <w:r>
          <w:rPr>
            <w:color w:val="0000FF"/>
          </w:rPr>
          <w:t>подпунктах "б"</w:t>
        </w:r>
      </w:hyperlink>
      <w:r>
        <w:t xml:space="preserve"> и </w:t>
      </w:r>
      <w:hyperlink w:anchor="P37" w:tooltip="е) лица, находящиеся на иждивении лиц, названных в подпунктах &quot;а&quot; - &quot;в&quot; пункта 2 настоящего постановления, либо находившиеся на иждивении этих лиц на дату их гибели (смерти).">
        <w:r>
          <w:rPr>
            <w:color w:val="0000FF"/>
          </w:rPr>
          <w:t>"е" пункта 3</w:t>
        </w:r>
      </w:hyperlink>
      <w:r>
        <w:t xml:space="preserve"> настоящего постановления, обучающихся в государственных образовательных организациях Республики Татарстан, осуществляющих образовательную деятельность по образовательным программам начального общего, </w:t>
      </w:r>
      <w:r>
        <w:t>основного общего и среднего общего образования, а также обучающихся по очной форме обучения в государственных образовательных организациях Республики Татарстан, осуществляющих образовательную деятельность по образовательным программам среднего профессионал</w:t>
      </w:r>
      <w:r>
        <w:t>ьного образования;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 xml:space="preserve">предоставление в приоритетном порядке социальных услуг в форме социального обслуживания на дому, в полустационарной форме и в стационарной форме (преимущественное право при приеме на социальное обслуживание) лицам, указанным в </w:t>
      </w:r>
      <w:hyperlink w:anchor="P26" w:tooltip="2. Установить, что меры поддержки, указанные в пункте 1 настоящего постановления, предоставляются:">
        <w:r>
          <w:rPr>
            <w:color w:val="0000FF"/>
          </w:rPr>
          <w:t>пункте 2</w:t>
        </w:r>
      </w:hyperlink>
      <w:r>
        <w:t xml:space="preserve"> настоящего постановления, признанным в установленном порядке нуждающимися в социальном обслуживании;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>предоставление лиц</w:t>
      </w:r>
      <w:r>
        <w:t xml:space="preserve">ам, указанным в </w:t>
      </w:r>
      <w:hyperlink w:anchor="P33" w:tooltip="б) дети, не достигшие возраста 18 лет, в том числе которые рождены после гибели (смерти) лиц, названных в подпунктах &quot;а&quot; - &quot;в&quot; пункта 2 настоящего постановления, и в отношении которых отцовство установлено в соответствии с пунктом 2 статьи 48 Семейного кодекса">
        <w:r>
          <w:rPr>
            <w:color w:val="0000FF"/>
          </w:rPr>
          <w:t>подпунктах "б"</w:t>
        </w:r>
      </w:hyperlink>
      <w:r>
        <w:t xml:space="preserve"> и </w:t>
      </w:r>
      <w:hyperlink w:anchor="P37" w:tooltip="е) лица, находящиеся на иждивении лиц, названных в подпунктах &quot;а&quot; - &quot;в&quot; пункта 2 настоящего постановления, либо находившиеся на иждивении этих лиц на дату их гибели (смерти).">
        <w:r>
          <w:rPr>
            <w:color w:val="0000FF"/>
          </w:rPr>
          <w:t>"е" пункта 3</w:t>
        </w:r>
      </w:hyperlink>
      <w:r>
        <w:t xml:space="preserve"> настоящего постановления, льготных путевок в организации отдыха детей и их оздоровления.</w:t>
      </w:r>
    </w:p>
    <w:p w:rsidR="00F147E6" w:rsidRDefault="00E01A14">
      <w:pPr>
        <w:pStyle w:val="ConsPlusNormal"/>
        <w:spacing w:before="240"/>
        <w:ind w:firstLine="540"/>
        <w:jc w:val="both"/>
      </w:pPr>
      <w:bookmarkStart w:id="2" w:name="P26"/>
      <w:bookmarkEnd w:id="2"/>
      <w:r>
        <w:t xml:space="preserve">2. Установить, что меры поддержки, указанные в </w:t>
      </w:r>
      <w:hyperlink w:anchor="P11" w:tooltip="1. Установить следующие меры поддержки лиц, принимающих (принимавших) участие в специальной военной операции, и других категорий лиц, проживающих в Республике Татарстан:">
        <w:r>
          <w:rPr>
            <w:color w:val="0000FF"/>
          </w:rPr>
          <w:t>пункте 1</w:t>
        </w:r>
      </w:hyperlink>
      <w:r>
        <w:t xml:space="preserve"> настоящего постановления, предоставляются:</w:t>
      </w:r>
    </w:p>
    <w:p w:rsidR="00F147E6" w:rsidRDefault="00E01A14">
      <w:pPr>
        <w:pStyle w:val="ConsPlusNormal"/>
        <w:spacing w:before="240"/>
        <w:ind w:firstLine="540"/>
        <w:jc w:val="both"/>
      </w:pPr>
      <w:bookmarkStart w:id="3" w:name="P27"/>
      <w:bookmarkEnd w:id="3"/>
      <w:r>
        <w:t>а) лицам, принимающим (принимавшим) участие (содействующим (содействовавшим) выполн</w:t>
      </w:r>
      <w:r>
        <w:t>ению задач) в специальной военной операции;</w:t>
      </w:r>
    </w:p>
    <w:p w:rsidR="00F147E6" w:rsidRDefault="00E01A14">
      <w:pPr>
        <w:pStyle w:val="ConsPlusNormal"/>
        <w:spacing w:before="240"/>
        <w:ind w:firstLine="540"/>
        <w:jc w:val="both"/>
      </w:pPr>
      <w:bookmarkStart w:id="4" w:name="P28"/>
      <w:bookmarkEnd w:id="4"/>
      <w:r>
        <w:lastRenderedPageBreak/>
        <w:t>б) 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</w:t>
      </w:r>
      <w:r>
        <w:t>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 w:rsidR="00F147E6" w:rsidRDefault="00E01A14">
      <w:pPr>
        <w:pStyle w:val="ConsPlusNormal"/>
        <w:spacing w:before="240"/>
        <w:ind w:firstLine="540"/>
        <w:jc w:val="both"/>
      </w:pPr>
      <w:bookmarkStart w:id="5" w:name="P29"/>
      <w:bookmarkEnd w:id="5"/>
      <w:r>
        <w:t>в) лицам, принимавшим в соответствии с решениями органов государственной власти Донецкой Народной Рес</w:t>
      </w:r>
      <w:r>
        <w:t>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</w:t>
      </w:r>
      <w:r>
        <w:t>ублики начиная с 11 мая 2014 года (далее - боевые действия);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 xml:space="preserve">г) членам семей лиц, названных в </w:t>
      </w:r>
      <w:hyperlink w:anchor="P27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29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"в"</w:t>
        </w:r>
      </w:hyperlink>
      <w:r>
        <w:t xml:space="preserve"> 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</w:t>
      </w:r>
      <w:r>
        <w:t>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</w:t>
      </w:r>
      <w:r>
        <w:t xml:space="preserve">аботы) или исключения из добровольческих формирований, предусмотренных Федеральным </w:t>
      </w:r>
      <w:hyperlink r:id="rId7" w:tooltip="Федеральный закон от 31.05.1996 N 61-ФЗ (ред. от 25.05.2026) &quot;Об обороне&quot; (с изм. и доп., вступ. в силу с 07.06.2026) {КонсультантПлюс}">
        <w:r>
          <w:rPr>
            <w:color w:val="0000FF"/>
          </w:rPr>
          <w:t>законом</w:t>
        </w:r>
      </w:hyperlink>
      <w:r>
        <w:t xml:space="preserve"> от 31 мая 1996 года N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</w:t>
      </w:r>
      <w:r>
        <w:t>й военной операции, выполнением указанных задач (далее - члены семьи).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>3. В целях реализации настоящего постановления членами семьи признаются: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>а) супруг (супруга);</w:t>
      </w:r>
    </w:p>
    <w:p w:rsidR="00F147E6" w:rsidRDefault="00E01A14">
      <w:pPr>
        <w:pStyle w:val="ConsPlusNormal"/>
        <w:spacing w:before="240"/>
        <w:ind w:firstLine="540"/>
        <w:jc w:val="both"/>
      </w:pPr>
      <w:bookmarkStart w:id="6" w:name="P33"/>
      <w:bookmarkEnd w:id="6"/>
      <w:r>
        <w:t>б) дети, не достигшие возраста 18 лет, в том числе которые рождены после гибели (смерти) ли</w:t>
      </w:r>
      <w:r>
        <w:t xml:space="preserve">ц, названных в </w:t>
      </w:r>
      <w:hyperlink w:anchor="P27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29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"в" пункта 2</w:t>
        </w:r>
      </w:hyperlink>
      <w:r>
        <w:t xml:space="preserve"> настоящего постан</w:t>
      </w:r>
      <w:r>
        <w:t xml:space="preserve">овления, и в отношении которых отцовство установлено в соответствии с </w:t>
      </w:r>
      <w:hyperlink r:id="rId8" w:tooltip="&quot;Семейный кодекс Российской Федерации&quot; от 29.12.1995 N 223-ФЗ (ред. от 23.03.2026, с изм. от 15.05.2026) {КонсультантПлюс}">
        <w:r>
          <w:rPr>
            <w:color w:val="0000FF"/>
          </w:rPr>
          <w:t>пунктом 2 статьи 48</w:t>
        </w:r>
      </w:hyperlink>
      <w:r>
        <w:t xml:space="preserve"> Семейного кодекса Российской Федерации;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>в) дети старше 18 лет, ставшие инвалидами до достижения ими возраста 18 лет;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>г) дети в возрасте до 23 лет, обучающиеся в организациях, о</w:t>
      </w:r>
      <w:r>
        <w:t>существляющих образовательную деятельность, по очной форме обучения;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 xml:space="preserve">д) родители, проживающие совместно с лицами, названными в </w:t>
      </w:r>
      <w:hyperlink w:anchor="P27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29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"в" пункта 2</w:t>
        </w:r>
      </w:hyperlink>
      <w:r>
        <w:t xml:space="preserve"> настоящего постановления, либо проживавшие совместно с этими лицами на дату их гибели (смерти);</w:t>
      </w:r>
    </w:p>
    <w:p w:rsidR="00F147E6" w:rsidRDefault="00E01A14">
      <w:pPr>
        <w:pStyle w:val="ConsPlusNormal"/>
        <w:spacing w:before="240"/>
        <w:ind w:firstLine="540"/>
        <w:jc w:val="both"/>
      </w:pPr>
      <w:bookmarkStart w:id="7" w:name="P37"/>
      <w:bookmarkEnd w:id="7"/>
      <w:r>
        <w:t xml:space="preserve">е) лица, находящиеся на иждивении лиц, названных в </w:t>
      </w:r>
      <w:hyperlink w:anchor="P27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29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"в" пункта 2</w:t>
        </w:r>
      </w:hyperlink>
      <w:r>
        <w:t xml:space="preserve"> настоящего постановления, либо находившиеся на</w:t>
      </w:r>
      <w:r>
        <w:t xml:space="preserve"> иждивении этих лиц на дату их гибели (смерти).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 xml:space="preserve">4. Предоставление мер поддержки, указанных в </w:t>
      </w:r>
      <w:hyperlink w:anchor="P11" w:tooltip="1. Установить следующие меры поддержки лиц, принимающих (принимавших) участие в специальной военной операции, и других категорий лиц, проживающих в Республике Татарстан:">
        <w:r>
          <w:rPr>
            <w:color w:val="0000FF"/>
          </w:rPr>
          <w:t>пункте 1</w:t>
        </w:r>
      </w:hyperlink>
      <w:r>
        <w:t xml:space="preserve"> настоящего постановления, лицам, указанным в </w:t>
      </w:r>
      <w:hyperlink w:anchor="P26" w:tooltip="2. Установить, что меры поддержки, указанные в пункте 1 настоящего постановления, предоставляются:">
        <w:r>
          <w:rPr>
            <w:color w:val="0000FF"/>
          </w:rPr>
          <w:t>пункте 2</w:t>
        </w:r>
      </w:hyperlink>
      <w:r>
        <w:t xml:space="preserve"> настоящего постановления,</w:t>
      </w:r>
      <w:r>
        <w:t xml:space="preserve"> осуществляется на срок не менее чем до конца года, следующего за годом завершения специальной военной операции, а лицам, указанным в </w:t>
      </w:r>
      <w:hyperlink w:anchor="P27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29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"в" пункта 2</w:t>
        </w:r>
      </w:hyperlink>
      <w:r>
        <w:t xml:space="preserve"> настоящего постановления, признанным в установленном порядке инвалидами вследствие увечья (ранения, травмы, контузии) или заболевания, полученных ими в св</w:t>
      </w:r>
      <w:r>
        <w:t xml:space="preserve">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</w:t>
      </w:r>
      <w:r>
        <w:lastRenderedPageBreak/>
        <w:t xml:space="preserve">членам их семей и членам семей лиц, указанных в </w:t>
      </w:r>
      <w:hyperlink w:anchor="P27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29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"в" пункта 2</w:t>
        </w:r>
      </w:hyperlink>
      <w:r>
        <w:t xml:space="preserve"> настоящего постановления, погибших (умерших) в связи с участием в специальной военной операции, выполнением указанных задач, - бессрочно.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 xml:space="preserve">5. Предоставление мер поддержки, указанных в </w:t>
      </w:r>
      <w:hyperlink w:anchor="P11" w:tooltip="1. Установить следующие меры поддержки лиц, принимающих (принимавших) участие в специальной военной операции, и других категорий лиц, проживающих в Республике Татарстан:">
        <w:r>
          <w:rPr>
            <w:color w:val="0000FF"/>
          </w:rPr>
          <w:t>пункте 1</w:t>
        </w:r>
      </w:hyperlink>
      <w:r>
        <w:t xml:space="preserve"> настоящего постановления, осуществляется независимо от даты и места заключения лицами, указанными в </w:t>
      </w:r>
      <w:hyperlink w:anchor="P27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29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"в" пункта 2</w:t>
        </w:r>
      </w:hyperlink>
      <w:r>
        <w:t xml:space="preserve"> настоящего постановления, контрактов о прохождении</w:t>
      </w:r>
      <w:r>
        <w:t xml:space="preserve"> военной службы (службы), контрактов о пребывании в добровольческих формированиях, предусмотренных Федеральным </w:t>
      </w:r>
      <w:hyperlink r:id="rId9" w:tooltip="Федеральный закон от 31.05.1996 N 61-ФЗ (ред. от 25.05.2026) &quot;Об обороне&quot; (с изм. и доп., вступ. в силу с 07.06.2026) {КонсультантПлюс}">
        <w:r>
          <w:rPr>
            <w:color w:val="0000FF"/>
          </w:rPr>
          <w:t>законом</w:t>
        </w:r>
      </w:hyperlink>
      <w:r>
        <w:t xml:space="preserve"> от 31 мая 1996 года N 61-ФЗ "Об обороне", соглашений (документов, подтверждающих иные правоотношения) с Министерством обороны Российской Федерации, контрак</w:t>
      </w:r>
      <w:r>
        <w:t>тов (документов, подтверждающих иные правоотношения) с организациями, содействующими выполнению задач, возложенных на Вооруженные Силы Российской Федерации, на основании документов, выдаваемых: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>федеральными государственными органами - в отношении лиц, указ</w:t>
      </w:r>
      <w:r>
        <w:t xml:space="preserve">анных в </w:t>
      </w:r>
      <w:hyperlink w:anchor="P27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color w:val="0000FF"/>
          </w:rPr>
          <w:t>подпунктах "а"</w:t>
        </w:r>
      </w:hyperlink>
      <w:r>
        <w:t xml:space="preserve"> и </w:t>
      </w:r>
      <w:hyperlink w:anchor="P28" w:tooltip="б) 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">
        <w:r>
          <w:rPr>
            <w:color w:val="0000FF"/>
          </w:rPr>
          <w:t>"б" пункта 2</w:t>
        </w:r>
      </w:hyperlink>
      <w:r>
        <w:t xml:space="preserve"> настоящего постановления</w:t>
      </w:r>
      <w:r>
        <w:t>;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 xml:space="preserve">уполномоченными органами исполнительной власти Донецкой Народной Республики, Луганской Народной Республики - в отношении лиц, указанных в </w:t>
      </w:r>
      <w:hyperlink w:anchor="P29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подпункте "в" пункта 2</w:t>
        </w:r>
      </w:hyperlink>
      <w:r>
        <w:t xml:space="preserve"> настоящего постановления.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 xml:space="preserve">6. Информация о предоставлении </w:t>
      </w:r>
      <w:r>
        <w:t xml:space="preserve">мер поддержки, указанных в </w:t>
      </w:r>
      <w:hyperlink w:anchor="P11" w:tooltip="1. Установить следующие меры поддержки лиц, принимающих (принимавших) участие в специальной военной операции, и других категорий лиц, проживающих в Республике Татарстан:">
        <w:r>
          <w:rPr>
            <w:color w:val="0000FF"/>
          </w:rPr>
          <w:t>пункте 1</w:t>
        </w:r>
      </w:hyperlink>
      <w:r>
        <w:t xml:space="preserve"> настоящего постанов</w:t>
      </w:r>
      <w:r>
        <w:t xml:space="preserve">ления, размещается в государственной информационной системе "Единая централизованная цифровая платформа в социальной сфере". Размещение (получение) указанной информации в государственной информационной системе "Единая централизованная цифровая платформа в </w:t>
      </w:r>
      <w:r>
        <w:t xml:space="preserve">социальной сфере" осуществляется в соответствии с Федеральным </w:t>
      </w:r>
      <w:hyperlink r:id="rId10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законом</w:t>
        </w:r>
      </w:hyperlink>
      <w:r>
        <w:t xml:space="preserve"> от 17 июля 1999 года N 178-ФЗ "О государственной социальной помощи".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>7. Министерству труда, занятости и социальной защиты Республики Татарстан, Министерству культуры Республики Татарстан, Министерству спорта Республики Тат</w:t>
      </w:r>
      <w:r>
        <w:t>арстан, Министерству юстиции Республики Татарстан, Министерству здравоохранения Республики Татарстан, Министерству по делам молодежи Республики Татарстан, Министерству образования и науки Республики Татарстан обеспечить внесение на рассмотрение Кабинета Ми</w:t>
      </w:r>
      <w:r>
        <w:t xml:space="preserve">нистров Республики Татарстан проектов нормативных правовых актов, определяющих порядки и условия предоставления (в том числе с использованием государственных информационных систем) мер поддержки, указанных в </w:t>
      </w:r>
      <w:hyperlink w:anchor="P11" w:tooltip="1. Установить следующие меры поддержки лиц, принимающих (принимавших) участие в специальной военной операции, и других категорий лиц, проживающих в Республике Татарстан:">
        <w:r>
          <w:rPr>
            <w:color w:val="0000FF"/>
          </w:rPr>
          <w:t>пункте 1</w:t>
        </w:r>
      </w:hyperlink>
      <w:r>
        <w:t xml:space="preserve"> настоящего постановления.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>8. Министерству цифрового развития государственного управления, инфо</w:t>
      </w:r>
      <w:r>
        <w:t>рмационных технологий и связи Республики Татарстан обеспечить внесение на рассмотрение Кабинета Министров Республики Татарстан проекта нормативного правового акта, определяющего порядок информирования (в том числе с использованием государственных информаци</w:t>
      </w:r>
      <w:r>
        <w:t xml:space="preserve">онных систем) лиц, указанных в </w:t>
      </w:r>
      <w:hyperlink w:anchor="P26" w:tooltip="2. Установить, что меры поддержки, указанные в пункте 1 настоящего постановления, предоставляются:">
        <w:r>
          <w:rPr>
            <w:color w:val="0000FF"/>
          </w:rPr>
          <w:t>пункте 2</w:t>
        </w:r>
      </w:hyperlink>
      <w:r>
        <w:t xml:space="preserve"> настоящего постановления, о полагающихся им мерах поддержки, указанных в </w:t>
      </w:r>
      <w:hyperlink w:anchor="P11" w:tooltip="1. Установить следующие меры поддержки лиц, принимающих (принимавших) участие в специальной военной операции, и других категорий лиц, проживающих в Республике Татарстан:">
        <w:r>
          <w:rPr>
            <w:color w:val="0000FF"/>
          </w:rPr>
          <w:t>пункте 1</w:t>
        </w:r>
      </w:hyperlink>
      <w:r>
        <w:t xml:space="preserve"> настоящего постановления.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 xml:space="preserve">9. Министерству промышленности и </w:t>
      </w:r>
      <w:r>
        <w:t xml:space="preserve">торговли Республики Татарстан оказывать содействие в рамках партнерских отношений с организациями торговли и иными хозяйствующими субъектами в разработке специальных программ для лиц, указанных в </w:t>
      </w:r>
      <w:hyperlink w:anchor="P26" w:tooltip="2. Установить, что меры поддержки, указанные в пункте 1 настоящего постановления, предоставляются:">
        <w:r>
          <w:rPr>
            <w:color w:val="0000FF"/>
          </w:rPr>
          <w:t>пункте 2</w:t>
        </w:r>
      </w:hyperlink>
      <w:r>
        <w:t xml:space="preserve"> настоящего постановления, предоставлении им скидок на необходимые товары, в том числе посредством выпуска специальных карт.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lastRenderedPageBreak/>
        <w:t>10. Рекомендовать органам местного самоуправления мун</w:t>
      </w:r>
      <w:r>
        <w:t>иципальных образований Республики Татарстан установить следующие меры поддержки лиц, принимающих (принимавших) участие в специальной военной операции, и других категорий лиц, проживающих в Республике Татарстан: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 xml:space="preserve">предоставление лицам, указанным в </w:t>
      </w:r>
      <w:hyperlink w:anchor="P26" w:tooltip="2. Установить, что меры поддержки, указанные в пункте 1 настоящего постановления, предоставляются:">
        <w:r>
          <w:rPr>
            <w:color w:val="0000FF"/>
          </w:rPr>
          <w:t>пункте 2</w:t>
        </w:r>
      </w:hyperlink>
      <w:r>
        <w:t xml:space="preserve"> настоящего постановления, льгот при посещении муниципальных организаций, осуществляющих деятельность в сфере культуры, физическо</w:t>
      </w:r>
      <w:r>
        <w:t>й культуры и спорта, а также выставок, просветительских, физкультурных и спортивных мероприятий, организованных органами местного самоуправления;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>зачисление (в том числе при переводе из одной образовательной организации в другую) в первоочередном порядке л</w:t>
      </w:r>
      <w:r>
        <w:t xml:space="preserve">иц, указанных в </w:t>
      </w:r>
      <w:hyperlink w:anchor="P33" w:tooltip="б) дети, не достигшие возраста 18 лет, в том числе которые рождены после гибели (смерти) лиц, названных в подпунктах &quot;а&quot; - &quot;в&quot; пункта 2 настоящего постановления, и в отношении которых отцовство установлено в соответствии с пунктом 2 статьи 48 Семейного кодекса">
        <w:r>
          <w:rPr>
            <w:color w:val="0000FF"/>
          </w:rPr>
          <w:t>подпунктах "б"</w:t>
        </w:r>
      </w:hyperlink>
      <w:r>
        <w:t xml:space="preserve"> и </w:t>
      </w:r>
      <w:hyperlink w:anchor="P37" w:tooltip="е) лица, находящиеся на иждивении лиц, названных в подпунктах &quot;а&quot; - &quot;в&quot; пункта 2 настоящего постановления, либо находившиеся на иждивении этих лиц на дату их гибели (смерти).">
        <w:r>
          <w:rPr>
            <w:color w:val="0000FF"/>
          </w:rPr>
          <w:t>"е" пункта 3</w:t>
        </w:r>
      </w:hyperlink>
      <w:r>
        <w:t xml:space="preserve"> настоящего постановления, в наиболее приближенные к месту жительства семьи муниципальные образовательные организации, осуществляющие образовательную деятельность по образовательным программам дошкольного, начального общего, основного </w:t>
      </w:r>
      <w:r>
        <w:t>общего и среднего общего образования, в том числе в группы продленного дня;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 xml:space="preserve">полное освобождение лиц, указанных в </w:t>
      </w:r>
      <w:hyperlink w:anchor="P26" w:tooltip="2. Установить, что меры поддержки, указанные в пункте 1 настоящего постановления, предоставляются:">
        <w:r>
          <w:rPr>
            <w:color w:val="0000FF"/>
          </w:rPr>
          <w:t>пункте 2</w:t>
        </w:r>
      </w:hyperlink>
      <w:r>
        <w:t xml:space="preserve"> наст</w:t>
      </w:r>
      <w:r>
        <w:t xml:space="preserve">оящего постановления, от платы, взимаемой с родителей (законных представителей) за присмотр и уход за лицами, названными в </w:t>
      </w:r>
      <w:hyperlink w:anchor="P33" w:tooltip="б) дети, не достигшие возраста 18 лет, в том числе которые рождены после гибели (смерти) лиц, названных в подпунктах &quot;а&quot; - &quot;в&quot; пункта 2 настоящего постановления, и в отношении которых отцовство установлено в соответствии с пунктом 2 статьи 48 Семейного кодекса">
        <w:r>
          <w:rPr>
            <w:color w:val="0000FF"/>
          </w:rPr>
          <w:t>подпунктах "б"</w:t>
        </w:r>
      </w:hyperlink>
      <w:r>
        <w:t xml:space="preserve"> и </w:t>
      </w:r>
      <w:hyperlink w:anchor="P37" w:tooltip="е) лица, находящиеся на иждивении лиц, названных в подпунктах &quot;а&quot; - &quot;в&quot; пункта 2 настоящего постановления, либо находившиеся на иждивении этих лиц на дату их гибели (смерти).">
        <w:r>
          <w:rPr>
            <w:color w:val="0000FF"/>
          </w:rPr>
          <w:t>"е" пункта 3</w:t>
        </w:r>
      </w:hyperlink>
      <w:r>
        <w:t xml:space="preserve"> настоящего постановления, посещающими муниципальные образовательные организации, осуществляющие образовательн</w:t>
      </w:r>
      <w:r>
        <w:t>ую деятельность по образовательным программам дошкольного образования;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 xml:space="preserve">полное освобождение лиц, указанных в </w:t>
      </w:r>
      <w:hyperlink w:anchor="P26" w:tooltip="2. Установить, что меры поддержки, указанные в пункте 1 настоящего постановления, предоставляются:">
        <w:r>
          <w:rPr>
            <w:color w:val="0000FF"/>
          </w:rPr>
          <w:t>пункте 2</w:t>
        </w:r>
      </w:hyperlink>
      <w:r>
        <w:t xml:space="preserve"> настоящег</w:t>
      </w:r>
      <w:r>
        <w:t xml:space="preserve">о постановления, от платы, взимаемой с родителей (законных представителей) за присмотр и уход за лицами, названными в </w:t>
      </w:r>
      <w:hyperlink w:anchor="P33" w:tooltip="б) дети, не достигшие возраста 18 лет, в том числе которые рождены после гибели (смерти) лиц, названных в подпунктах &quot;а&quot; - &quot;в&quot; пункта 2 настоящего постановления, и в отношении которых отцовство установлено в соответствии с пунктом 2 статьи 48 Семейного кодекса">
        <w:r>
          <w:rPr>
            <w:color w:val="0000FF"/>
          </w:rPr>
          <w:t>подпунктах "б"</w:t>
        </w:r>
      </w:hyperlink>
      <w:r>
        <w:t xml:space="preserve"> и </w:t>
      </w:r>
      <w:hyperlink w:anchor="P37" w:tooltip="е) лица, находящиеся на иждивении лиц, названных в подпунктах &quot;а&quot; - &quot;в&quot; пункта 2 настоящего постановления, либо находившиеся на иждивении этих лиц на дату их гибели (смерти).">
        <w:r>
          <w:rPr>
            <w:color w:val="0000FF"/>
          </w:rPr>
          <w:t>"е" пункта 3</w:t>
        </w:r>
      </w:hyperlink>
      <w:r>
        <w:t xml:space="preserve"> настоящего постановления, в группах продленного дня в муниципальных образовательных организациях, осуществляющих о</w:t>
      </w:r>
      <w:r>
        <w:t>бразовательную деятельность по образовательным программам начального общего, основного общего и среднего общего образования;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 xml:space="preserve">бесплатное посещение лицами, указанными в </w:t>
      </w:r>
      <w:hyperlink w:anchor="P33" w:tooltip="б) дети, не достигшие возраста 18 лет, в том числе которые рождены после гибели (смерти) лиц, названных в подпунктах &quot;а&quot; - &quot;в&quot; пункта 2 настоящего постановления, и в отношении которых отцовство установлено в соответствии с пунктом 2 статьи 48 Семейного кодекса">
        <w:r>
          <w:rPr>
            <w:color w:val="0000FF"/>
          </w:rPr>
          <w:t>подпунктах "б"</w:t>
        </w:r>
      </w:hyperlink>
      <w:r>
        <w:t xml:space="preserve"> и </w:t>
      </w:r>
      <w:hyperlink w:anchor="P37" w:tooltip="е) лица, находящиеся на иждивении лиц, названных в подпунктах &quot;а&quot; - &quot;в&quot; пункта 2 настоящего постановления, либо находившиеся на иждивении этих лиц на дату их гибели (смерти).">
        <w:r>
          <w:rPr>
            <w:color w:val="0000FF"/>
          </w:rPr>
          <w:t>"е" пункта 3</w:t>
        </w:r>
      </w:hyperlink>
      <w:r>
        <w:t xml:space="preserve"> настоящего постановления, занятий по дополнительным общеобразоват</w:t>
      </w:r>
      <w:r>
        <w:t>ельным программам в муниципальных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дополнительным общеобразовательным программам;</w:t>
      </w:r>
    </w:p>
    <w:p w:rsidR="00F147E6" w:rsidRDefault="00E01A14">
      <w:pPr>
        <w:pStyle w:val="ConsPlusNormal"/>
        <w:spacing w:before="240"/>
        <w:ind w:firstLine="540"/>
        <w:jc w:val="both"/>
      </w:pPr>
      <w:r>
        <w:t xml:space="preserve">обеспечение бесплатным питанием лиц, указанных в </w:t>
      </w:r>
      <w:hyperlink w:anchor="P33" w:tooltip="б) дети, не достигшие возраста 18 лет, в том числе которые рождены после гибели (смерти) лиц, названных в подпунктах &quot;а&quot; - &quot;в&quot; пункта 2 настоящего постановления, и в отношении которых отцовство установлено в соответствии с пунктом 2 статьи 48 Семейного кодекса">
        <w:r>
          <w:rPr>
            <w:color w:val="0000FF"/>
          </w:rPr>
          <w:t>подпунктах "б"</w:t>
        </w:r>
      </w:hyperlink>
      <w:r>
        <w:t xml:space="preserve"> и </w:t>
      </w:r>
      <w:hyperlink w:anchor="P37" w:tooltip="е) лица, находящиеся на иждивении лиц, названных в подпунктах &quot;а&quot; - &quot;в&quot; пункта 2 настоящего постановления, либо находившиеся на иждивении этих лиц на дату их гибели (смерти).">
        <w:r>
          <w:rPr>
            <w:color w:val="0000FF"/>
          </w:rPr>
          <w:t>"е" пункта 3</w:t>
        </w:r>
      </w:hyperlink>
      <w:r>
        <w:t xml:space="preserve"> настоящего постановления, обучающихся в муниципальных образовательных организациях, осуществляющих образовательную деятельность по образовательным программам начального общего, основн</w:t>
      </w:r>
      <w:r>
        <w:t>ого общего и среднего общего образования.</w:t>
      </w:r>
    </w:p>
    <w:p w:rsidR="00F147E6" w:rsidRDefault="00F147E6">
      <w:pPr>
        <w:pStyle w:val="ConsPlusNormal"/>
        <w:jc w:val="both"/>
      </w:pPr>
    </w:p>
    <w:p w:rsidR="00F147E6" w:rsidRDefault="00E01A14">
      <w:pPr>
        <w:pStyle w:val="ConsPlusNormal"/>
        <w:jc w:val="right"/>
      </w:pPr>
      <w:r>
        <w:t>Премьер-министр</w:t>
      </w:r>
    </w:p>
    <w:p w:rsidR="00F147E6" w:rsidRDefault="00E01A14">
      <w:pPr>
        <w:pStyle w:val="ConsPlusNormal"/>
        <w:jc w:val="right"/>
      </w:pPr>
      <w:r>
        <w:t>Республики Татарстан</w:t>
      </w:r>
    </w:p>
    <w:p w:rsidR="00F147E6" w:rsidRDefault="00E01A14">
      <w:pPr>
        <w:pStyle w:val="ConsPlusNormal"/>
        <w:jc w:val="right"/>
      </w:pPr>
      <w:r>
        <w:t>А.В.ПЕСОШИН</w:t>
      </w:r>
    </w:p>
    <w:p w:rsidR="00F147E6" w:rsidRDefault="00F147E6">
      <w:pPr>
        <w:pStyle w:val="ConsPlusNormal"/>
        <w:jc w:val="both"/>
      </w:pPr>
    </w:p>
    <w:p w:rsidR="00F147E6" w:rsidRDefault="00F147E6">
      <w:pPr>
        <w:pStyle w:val="ConsPlusNormal"/>
        <w:jc w:val="both"/>
      </w:pPr>
    </w:p>
    <w:p w:rsidR="00F147E6" w:rsidRDefault="00E01A14">
      <w:pPr>
        <w:pStyle w:val="ConsPlusNormal"/>
      </w:pPr>
      <w:hyperlink r:id="rId11" w:tooltip="Постановление КМ РТ от 10.07.2026 N 862 &quot;Об установлении мер поддержки лиц, принимающих (принимавших) участие в специальной военной операции, и других категорий лиц&quot; {КонсультантПлюс}">
        <w:r>
          <w:rPr>
            <w:i/>
            <w:color w:val="0000FF"/>
          </w:rPr>
          <w:br/>
          <w:t>{Постановление КМ РТ от 10.07.2026 N 862 "Об установлении мер поддержки лиц, принимающих (принимавших) уча</w:t>
        </w:r>
        <w:r>
          <w:rPr>
            <w:i/>
            <w:color w:val="0000FF"/>
          </w:rPr>
          <w:t>стие в специальной военной операции, и других категорий лиц" {</w:t>
        </w:r>
        <w:proofErr w:type="spellStart"/>
        <w:r>
          <w:rPr>
            <w:i/>
            <w:color w:val="0000FF"/>
          </w:rPr>
          <w:t>КонсультантПлюс</w:t>
        </w:r>
        <w:proofErr w:type="spellEnd"/>
        <w:r>
          <w:rPr>
            <w:i/>
            <w:color w:val="0000FF"/>
          </w:rPr>
          <w:t>}}</w:t>
        </w:r>
      </w:hyperlink>
      <w:r>
        <w:br/>
      </w:r>
    </w:p>
    <w:sectPr w:rsidR="00F147E6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7E6"/>
    <w:rsid w:val="00E01A14"/>
    <w:rsid w:val="00F1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F0C086-53B7-4333-82B8-17918F05B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9656&amp;date=24.08.2026&amp;dst=100220&amp;field=134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8367&amp;date=24.08.2026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63&amp;n=196087&amp;date=24.08.2026" TargetMode="External"/><Relationship Id="rId11" Type="http://schemas.openxmlformats.org/officeDocument/2006/relationships/hyperlink" Target="https://login.consultant.ru/link/?req=doc&amp;base=RLAW363&amp;n=198608&amp;date=24.08.2026&amp;dst=100001&amp;field=134" TargetMode="External"/><Relationship Id="rId5" Type="http://schemas.openxmlformats.org/officeDocument/2006/relationships/hyperlink" Target="https://login.consultant.ru/link/?req=doc&amp;base=RLAW363&amp;n=190057&amp;date=24.08.2026" TargetMode="External"/><Relationship Id="rId10" Type="http://schemas.openxmlformats.org/officeDocument/2006/relationships/hyperlink" Target="https://login.consultant.ru/link/?req=doc&amp;base=LAW&amp;n=540405&amp;date=24.08.2026" TargetMode="External"/><Relationship Id="rId4" Type="http://schemas.openxmlformats.org/officeDocument/2006/relationships/hyperlink" Target="https://login.consultant.ru/link/?req=doc&amp;base=LAW&amp;n=534329&amp;date=24.08.2026&amp;dst=100020&amp;field=134" TargetMode="External"/><Relationship Id="rId9" Type="http://schemas.openxmlformats.org/officeDocument/2006/relationships/hyperlink" Target="https://login.consultant.ru/link/?req=doc&amp;base=LAW&amp;n=528367&amp;date=24.08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4570</Words>
  <Characters>26050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КМ РТ от 10.07.2026 N 862
"Об установлении мер поддержки лиц, принимающих (принимавших) участие в специальной военной операции, и других категорий лиц"</vt:lpstr>
    </vt:vector>
  </TitlesOfParts>
  <Company>КонсультантПлюс Версия 4025.00.50</Company>
  <LinksUpToDate>false</LinksUpToDate>
  <CharactersWithSpaces>30559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КМ РТ от 10.07.2026 N 862
"Об установлении мер поддержки лиц, принимающих (принимавших) участие в специальной военной операции, и других категорий лиц"</dc:title>
  <dc:creator>Кузнецова Светлана Викторовна</dc:creator>
  <cp:lastModifiedBy>Кузнецова Светлана Викторовна</cp:lastModifiedBy>
  <cp:revision>2</cp:revision>
  <dcterms:created xsi:type="dcterms:W3CDTF">2026-08-24T07:12:00Z</dcterms:created>
  <dcterms:modified xsi:type="dcterms:W3CDTF">2026-08-24T07:12:00Z</dcterms:modified>
</cp:coreProperties>
</file>