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СФР от 23.01.2024 N 64</w:t>
              <w:br/>
              <w:t xml:space="preserve">(ред. от 13.01.2025)</w:t>
              <w:br/>
              <w:t xml:space="preserve">"Об утверждении Порядка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w:t>
              <w:br/>
              <w:t xml:space="preserve">(Зарегистрировано в Минюсте России 01.04.2024 N 77713)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 апреля 2024 г. N 77713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ФОНД ПЕНСИОННОГО И СОЦИАЛЬНОГО СТРАХОВАНИЯ</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23 января 2024 г. N 64</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ТЕРРИТОРИАЛЬНЫМИ ОРГАНАМИ ФОНДА ПЕНСИОННОГО</w:t>
      </w:r>
    </w:p>
    <w:p>
      <w:pPr>
        <w:pStyle w:val="2"/>
        <w:jc w:val="center"/>
      </w:pPr>
      <w:r>
        <w:rPr>
          <w:sz w:val="24"/>
        </w:rPr>
        <w:t xml:space="preserve">И СОЦИАЛЬНОГО СТРАХОВАНИЯ РОССИЙСКОЙ ФЕДЕРАЦИИ ПРОЕЗДА</w:t>
      </w:r>
    </w:p>
    <w:p>
      <w:pPr>
        <w:pStyle w:val="2"/>
        <w:jc w:val="center"/>
      </w:pPr>
      <w:r>
        <w:rPr>
          <w:sz w:val="24"/>
        </w:rPr>
        <w:t xml:space="preserve">ДЕТЕЙ-ИНВАЛИДОВ И СОПРОВОЖДАЮЩИХ ДЕТЕЙ-ИНВАЛИДОВ ЛИЦ</w:t>
      </w:r>
    </w:p>
    <w:p>
      <w:pPr>
        <w:pStyle w:val="2"/>
        <w:jc w:val="center"/>
      </w:pPr>
      <w:r>
        <w:rPr>
          <w:sz w:val="24"/>
        </w:rPr>
        <w:t xml:space="preserve">К МЕСТУ ПРИОБРЕТЕНИЯ КОМПЛЕКСНОЙ РЕАБИЛИТАЦИИ</w:t>
      </w:r>
    </w:p>
    <w:p>
      <w:pPr>
        <w:pStyle w:val="2"/>
        <w:jc w:val="center"/>
      </w:pPr>
      <w:r>
        <w:rPr>
          <w:sz w:val="24"/>
        </w:rPr>
        <w:t xml:space="preserve">И АБИЛИТАЦИИ В ПОЛЬЗУ ДЕТЕЙ-ИНВАЛИДОВ И ОБРАТНО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color w:val="392c69"/>
              </w:rPr>
              <w:t xml:space="preserve"> СФР от 13.01.2025 N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Постановление Правительства РФ от 17.12.2021 N 2339 (ред. от 30.10.2025) &quot;О реализации пилотного проекта по оказанию услуг по комплексной реабилитации и абилитации детей-инвалидов&quot; (вместе с &quot;Правилами реализации пилотного проекта по оказанию услуг по комплексной реабилитации и абилитации детей-инвалидов&quot;) {КонсультантПлюс}">
        <w:r>
          <w:rPr>
            <w:sz w:val="24"/>
            <w:color w:val="0000ff"/>
          </w:rPr>
          <w:t xml:space="preserve">пунктом 19</w:t>
        </w:r>
      </w:hyperlink>
      <w:r>
        <w:rPr>
          <w:sz w:val="24"/>
        </w:rPr>
        <w:t xml:space="preserve"> Правил реализации пилотного проекта по оказанию услуг по комплексной реабилитации и абилитации детей-инвалидов, утвержденных постановлением Правительства Российской Федерации от 17 декабря 2021 г. N 2339, приказываю:</w:t>
      </w:r>
    </w:p>
    <w:p>
      <w:pPr>
        <w:pStyle w:val="0"/>
        <w:spacing w:before="240" w:lineRule="auto"/>
        <w:ind w:firstLine="540"/>
        <w:jc w:val="both"/>
      </w:pPr>
      <w:r>
        <w:rPr>
          <w:sz w:val="24"/>
        </w:rPr>
        <w:t xml:space="preserve">1. Утвердить </w:t>
      </w:r>
      <w:hyperlink w:history="0" w:anchor="P40" w:tooltip="ПОРЯДОК">
        <w:r>
          <w:rPr>
            <w:sz w:val="24"/>
            <w:color w:val="0000ff"/>
          </w:rPr>
          <w:t xml:space="preserve">Порядок</w:t>
        </w:r>
      </w:hyperlink>
      <w:r>
        <w:rPr>
          <w:sz w:val="24"/>
        </w:rPr>
        <w:t xml:space="preserve">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согласно приложению к настоящему приказу.</w:t>
      </w:r>
    </w:p>
    <w:p>
      <w:pPr>
        <w:pStyle w:val="0"/>
        <w:spacing w:before="240" w:lineRule="auto"/>
        <w:ind w:firstLine="540"/>
        <w:jc w:val="both"/>
      </w:pPr>
      <w:r>
        <w:rPr>
          <w:sz w:val="24"/>
        </w:rPr>
        <w:t xml:space="preserve">2. Признать утратившим силу </w:t>
      </w:r>
      <w:hyperlink w:history="0" r:id="rId10" w:tooltip="Приказ ФСС РФ от 12.04.2022 N 143 &quot;Об утверждении Порядка предоставления территориальными органами Фонда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quot; (Зарегистрировано в Минюсте России 22.06.2022 N 68951) ------------ Утратил силу или отменен {КонсультантПлюс}">
        <w:r>
          <w:rPr>
            <w:sz w:val="24"/>
            <w:color w:val="0000ff"/>
          </w:rPr>
          <w:t xml:space="preserve">приказ</w:t>
        </w:r>
      </w:hyperlink>
      <w:r>
        <w:rPr>
          <w:sz w:val="24"/>
        </w:rPr>
        <w:t xml:space="preserve"> Фонда социального страхования Российской Федерации от 12 апреля 2022 г. N 143 "Об утверждении порядка предоставления территориальными органами Фонда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(зарегистрирован Министерством юстиции Российской Федерации 22 июня 2022 г., регистрационный N 68951).</w:t>
      </w:r>
    </w:p>
    <w:p>
      <w:pPr>
        <w:pStyle w:val="0"/>
        <w:spacing w:before="240" w:lineRule="auto"/>
        <w:ind w:firstLine="540"/>
        <w:jc w:val="both"/>
      </w:pPr>
      <w:r>
        <w:rPr>
          <w:sz w:val="24"/>
        </w:rPr>
        <w:t xml:space="preserve">3. Настоящий приказ действует по 31 декабря 2027 года.</w:t>
      </w:r>
    </w:p>
    <w:p>
      <w:pPr>
        <w:pStyle w:val="0"/>
        <w:jc w:val="both"/>
      </w:pPr>
      <w:r>
        <w:rPr>
          <w:sz w:val="24"/>
        </w:rPr>
        <w:t xml:space="preserve">(в ред. </w:t>
      </w:r>
      <w:hyperlink w:history="0" r:id="rId11"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rPr>
        <w:t xml:space="preserve"> СФР от 13.01.2025 N 7)</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С.ЧИРКОВ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Фонда пенсионного</w:t>
      </w:r>
    </w:p>
    <w:p>
      <w:pPr>
        <w:pStyle w:val="0"/>
        <w:jc w:val="right"/>
      </w:pPr>
      <w:r>
        <w:rPr>
          <w:sz w:val="24"/>
        </w:rPr>
        <w:t xml:space="preserve">и социального страхования</w:t>
      </w:r>
    </w:p>
    <w:p>
      <w:pPr>
        <w:pStyle w:val="0"/>
        <w:jc w:val="right"/>
      </w:pPr>
      <w:r>
        <w:rPr>
          <w:sz w:val="24"/>
        </w:rPr>
        <w:t xml:space="preserve">Российской Федерации</w:t>
      </w:r>
    </w:p>
    <w:p>
      <w:pPr>
        <w:pStyle w:val="0"/>
        <w:jc w:val="right"/>
      </w:pPr>
      <w:r>
        <w:rPr>
          <w:sz w:val="24"/>
        </w:rPr>
        <w:t xml:space="preserve">от 23 января 2024 г. N 64</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ПРЕДОСТАВЛЕНИЯ ТЕРРИТОРИАЛЬНЫМИ ОРГАНАМИ ФОНДА ПЕНСИОННОГО</w:t>
      </w:r>
    </w:p>
    <w:p>
      <w:pPr>
        <w:pStyle w:val="2"/>
        <w:jc w:val="center"/>
      </w:pPr>
      <w:r>
        <w:rPr>
          <w:sz w:val="24"/>
        </w:rPr>
        <w:t xml:space="preserve">И СОЦИАЛЬНОГО СТРАХОВАНИЯ РОССИЙСКОЙ ФЕДЕРАЦИИ ПРОЕЗДА</w:t>
      </w:r>
    </w:p>
    <w:p>
      <w:pPr>
        <w:pStyle w:val="2"/>
        <w:jc w:val="center"/>
      </w:pPr>
      <w:r>
        <w:rPr>
          <w:sz w:val="24"/>
        </w:rPr>
        <w:t xml:space="preserve">ДЕТЕЙ-ИНВАЛИДОВ И СОПРОВОЖДАЮЩИХ ДЕТЕЙ-ИНВАЛИДОВ ЛИЦ</w:t>
      </w:r>
    </w:p>
    <w:p>
      <w:pPr>
        <w:pStyle w:val="2"/>
        <w:jc w:val="center"/>
      </w:pPr>
      <w:r>
        <w:rPr>
          <w:sz w:val="24"/>
        </w:rPr>
        <w:t xml:space="preserve">К МЕСТУ ПРИОБРЕТЕНИЯ КОМПЛЕКСНОЙ РЕАБИЛИТАЦИИ</w:t>
      </w:r>
    </w:p>
    <w:p>
      <w:pPr>
        <w:pStyle w:val="2"/>
        <w:jc w:val="center"/>
      </w:pPr>
      <w:r>
        <w:rPr>
          <w:sz w:val="24"/>
        </w:rPr>
        <w:t xml:space="preserve">И АБИЛИТАЦИИ В ПОЛЬЗУ ДЕТЕЙ-ИНВАЛИДОВ И ОБРАТНО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color w:val="392c69"/>
              </w:rPr>
              <w:t xml:space="preserve"> СФР от 13.01.2025 N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Действие настоящего Порядка распространяется на проезд в организации, предоставляющие услуги по комплексной реабилитации и абилитации детям-инвалидам (далее - организации), федеральные учреждения, подведомственные Министерству труда и социальной защиты Российской Федерации, предоставляющие услуги по комплексной реабилитации и абилитации детей-инвалидов (далее - федеральные учреждения), в которых реализуется электронный сертификат для оплаты услуг по комплексной реабилитации и абилитации детей-инвалидов, расположенные на территориях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3" w:tooltip="Постановление Правительства РФ от 17.12.2021 N 2339 (ред. от 30.10.2025) &quot;О реализации пилотного проекта по оказанию услуг по комплексной реабилитации и абилитации детей-инвалидов&quot; (вместе с &quot;Правилами реализации пилотного проекта по оказанию услуг по комплексной реабилитации и абилитации детей-инвалидов&quot;) {КонсультантПлюс}">
        <w:r>
          <w:rPr>
            <w:sz w:val="24"/>
            <w:color w:val="0000ff"/>
          </w:rPr>
          <w:t xml:space="preserve">Пункт 2</w:t>
        </w:r>
      </w:hyperlink>
      <w:r>
        <w:rPr>
          <w:sz w:val="24"/>
        </w:rPr>
        <w:t xml:space="preserve"> Правил реализации пилотного проекта по оказанию услуг по комплексной реабилитации и абилитации детей-инвалидов, утвержденных постановлением Правительства Российской Федерации от 17 декабря 2021 г. N 2339 (далее - Правила).</w:t>
      </w:r>
    </w:p>
    <w:p>
      <w:pPr>
        <w:pStyle w:val="0"/>
        <w:ind w:firstLine="540"/>
        <w:jc w:val="both"/>
      </w:pPr>
      <w:r>
        <w:rPr>
          <w:sz w:val="24"/>
        </w:rPr>
      </w:r>
    </w:p>
    <w:p>
      <w:pPr>
        <w:pStyle w:val="0"/>
        <w:ind w:firstLine="540"/>
        <w:jc w:val="both"/>
      </w:pPr>
      <w:r>
        <w:rPr>
          <w:sz w:val="24"/>
        </w:rPr>
        <w:t xml:space="preserve">с 1 января 2022 г. по 31 декабря 2023 г. - Свердловской области и Тюменской области;</w:t>
      </w:r>
    </w:p>
    <w:p>
      <w:pPr>
        <w:pStyle w:val="0"/>
        <w:spacing w:before="240" w:lineRule="auto"/>
        <w:ind w:firstLine="540"/>
        <w:jc w:val="both"/>
      </w:pPr>
      <w:r>
        <w:rPr>
          <w:sz w:val="24"/>
        </w:rPr>
        <w:t xml:space="preserve">с 1 января по 31 декабря 2024 г. - Рязанской области, Свердловской области и Тюменской области;</w:t>
      </w:r>
    </w:p>
    <w:p>
      <w:pPr>
        <w:pStyle w:val="0"/>
        <w:spacing w:before="240" w:lineRule="auto"/>
        <w:ind w:firstLine="540"/>
        <w:jc w:val="both"/>
      </w:pPr>
      <w:r>
        <w:rPr>
          <w:sz w:val="24"/>
        </w:rPr>
        <w:t xml:space="preserve">с 1 января по 31 декабря 2025 г. - Удмуртской Республики, Московской области, Рязанской области, Свердловской области, Тюменской области и Ханты-Мансийского автономного округа - Югры;</w:t>
      </w:r>
    </w:p>
    <w:p>
      <w:pPr>
        <w:pStyle w:val="0"/>
        <w:spacing w:before="240" w:lineRule="auto"/>
        <w:ind w:firstLine="540"/>
        <w:jc w:val="both"/>
      </w:pPr>
      <w:r>
        <w:rPr>
          <w:sz w:val="24"/>
        </w:rPr>
        <w:t xml:space="preserve">с 1 января по 31 декабря 2026 г. - Республики Татарстан, Республики Хакасия, Удмуртской Республики, Чувашской Республики - Чувашии, Краснодарского края,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Ханты-Мансийского автономного округа - Югры;</w:t>
      </w:r>
    </w:p>
    <w:p>
      <w:pPr>
        <w:pStyle w:val="0"/>
        <w:spacing w:before="240" w:lineRule="auto"/>
        <w:ind w:firstLine="540"/>
        <w:jc w:val="both"/>
      </w:pPr>
      <w:r>
        <w:rPr>
          <w:sz w:val="24"/>
        </w:rPr>
        <w:t xml:space="preserve">с 1 января по 31 января 2027 г. - Республики Адыгея, Республики Калмыкия, Республики Коми, Республики Крым, Республики Мордовия, Республики Татарстан, Республики Хакасия, Удмуртской Республики, Чувашской Республики - Чувашии, Камчатского края, Краснодарского края,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Ханты-Мансийского автономного округа - Югры (далее - пилотные регионы).</w:t>
      </w:r>
    </w:p>
    <w:p>
      <w:pPr>
        <w:pStyle w:val="0"/>
        <w:jc w:val="both"/>
      </w:pPr>
      <w:r>
        <w:rPr>
          <w:sz w:val="24"/>
        </w:rPr>
        <w:t xml:space="preserve">(п. 1 в ред. </w:t>
      </w:r>
      <w:hyperlink w:history="0" r:id="rId14"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rPr>
        <w:t xml:space="preserve"> СФР от 13.01.2025 N 7)</w:t>
      </w:r>
    </w:p>
    <w:p>
      <w:pPr>
        <w:pStyle w:val="0"/>
        <w:spacing w:before="240" w:lineRule="auto"/>
        <w:ind w:firstLine="540"/>
        <w:jc w:val="both"/>
      </w:pPr>
      <w:r>
        <w:rPr>
          <w:sz w:val="24"/>
        </w:rPr>
        <w:t xml:space="preserve">2. Право на предоставление проезда имеют дети-инвалиды от 4 до 17 лет включительно, которые проживают (находятся по месту пребывания) на территориях пилотных регионов и которым в ходе реализации пилотного проекта в федеральных учреждениях медико-социальной экспертизы категория "ребенок-инвалид" установлена впервые, и определена нуждаемость в услугах по комплексной реабилитации и абилитации.</w:t>
      </w:r>
    </w:p>
    <w:p>
      <w:pPr>
        <w:pStyle w:val="0"/>
        <w:jc w:val="both"/>
      </w:pPr>
      <w:r>
        <w:rPr>
          <w:sz w:val="24"/>
        </w:rPr>
        <w:t xml:space="preserve">(в ред. </w:t>
      </w:r>
      <w:hyperlink w:history="0" r:id="rId15"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rPr>
        <w:t xml:space="preserve"> СФР от 13.01.2025 N 7)</w:t>
      </w:r>
    </w:p>
    <w:p>
      <w:pPr>
        <w:pStyle w:val="0"/>
        <w:spacing w:before="240" w:lineRule="auto"/>
        <w:ind w:firstLine="540"/>
        <w:jc w:val="both"/>
      </w:pPr>
      <w:r>
        <w:rPr>
          <w:sz w:val="24"/>
        </w:rPr>
        <w:t xml:space="preserve">Право на предоставление проезда имеют также сопровождающие детей-инвалидов лица.</w:t>
      </w:r>
    </w:p>
    <w:p>
      <w:pPr>
        <w:pStyle w:val="0"/>
        <w:spacing w:before="240" w:lineRule="auto"/>
        <w:ind w:firstLine="540"/>
        <w:jc w:val="both"/>
      </w:pPr>
      <w:r>
        <w:rPr>
          <w:sz w:val="24"/>
        </w:rPr>
        <w:t xml:space="preserve">3. Предоставление проезда осуществляется территориальными органами Фонда пенсионного и социального страхования Российской Федерации (далее - территориальные органы Фонда) по месту проживания (месту пребывания) ребенка-инвалида в заявительном порядке в форме:</w:t>
      </w:r>
    </w:p>
    <w:p>
      <w:pPr>
        <w:pStyle w:val="0"/>
        <w:spacing w:before="240" w:lineRule="auto"/>
        <w:ind w:firstLine="540"/>
        <w:jc w:val="both"/>
      </w:pPr>
      <w:r>
        <w:rPr>
          <w:sz w:val="24"/>
        </w:rPr>
        <w:t xml:space="preserve">а) электронного талона на право бесплатного получения проездных документов на проезд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железнодорожным транспортом в поездах дальнего следования (далее - электронный талон) (при необходимости);</w:t>
      </w:r>
    </w:p>
    <w:p>
      <w:pPr>
        <w:pStyle w:val="0"/>
        <w:spacing w:before="240" w:lineRule="auto"/>
        <w:ind w:firstLine="540"/>
        <w:jc w:val="both"/>
      </w:pPr>
      <w:r>
        <w:rPr>
          <w:sz w:val="24"/>
        </w:rPr>
        <w:t xml:space="preserve">б) компенсации расходов на оплату стоимости проезда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личным автомобильным транспортом.</w:t>
      </w:r>
    </w:p>
    <w:p>
      <w:pPr>
        <w:pStyle w:val="0"/>
        <w:spacing w:before="240" w:lineRule="auto"/>
        <w:ind w:firstLine="540"/>
        <w:jc w:val="both"/>
      </w:pPr>
      <w:hyperlink w:history="0" w:anchor="P126" w:tooltip="ЗАЯВЛЕНИЕ">
        <w:r>
          <w:rPr>
            <w:sz w:val="24"/>
            <w:color w:val="0000ff"/>
          </w:rPr>
          <w:t xml:space="preserve">Заявление</w:t>
        </w:r>
      </w:hyperlink>
      <w:r>
        <w:rPr>
          <w:sz w:val="24"/>
        </w:rPr>
        <w:t xml:space="preserve"> о предоставлении проезда к месту приобретения комплексной реабилитации и абилитации в пользу детей-инвалидов (далее - заявление) подается родителем (законным представителем) в территориальный орган Фонда по месту проживания (месту пребывания) ребенка-инвалида (рекомендуемый образец приведен в приложении к настоящему Порядку).</w:t>
      </w:r>
    </w:p>
    <w:p>
      <w:pPr>
        <w:pStyle w:val="0"/>
        <w:spacing w:before="240" w:lineRule="auto"/>
        <w:ind w:firstLine="540"/>
        <w:jc w:val="both"/>
      </w:pPr>
      <w:r>
        <w:rPr>
          <w:sz w:val="24"/>
        </w:rPr>
        <w:t xml:space="preserve">4. Для предоставления проезда необходимо предъявление документа, удостоверяющего личность родителя (законного представителя) ребенка-инвалида. В случае если за предоставлением проезда обращается законный представитель ребенка-инвалида, то дополнительно представляется документ, подтверждающий его полномочия.</w:t>
      </w:r>
    </w:p>
    <w:p>
      <w:pPr>
        <w:pStyle w:val="0"/>
        <w:spacing w:before="240" w:lineRule="auto"/>
        <w:ind w:firstLine="540"/>
        <w:jc w:val="both"/>
      </w:pPr>
      <w:r>
        <w:rPr>
          <w:sz w:val="24"/>
        </w:rPr>
        <w:t xml:space="preserve">5. Ребенок-инвалид и сопровождающее его лицо при проезде к месту нахождения организации, федерального учреждения вправе воспользоваться одновременно несколькими видами транспорта (железнодорожный транспорт, личный автомобильный транспорт).</w:t>
      </w:r>
    </w:p>
    <w:p>
      <w:pPr>
        <w:pStyle w:val="0"/>
        <w:jc w:val="both"/>
      </w:pPr>
      <w:r>
        <w:rPr>
          <w:sz w:val="24"/>
        </w:rPr>
      </w:r>
    </w:p>
    <w:p>
      <w:pPr>
        <w:pStyle w:val="2"/>
        <w:outlineLvl w:val="1"/>
        <w:jc w:val="center"/>
      </w:pPr>
      <w:r>
        <w:rPr>
          <w:sz w:val="24"/>
        </w:rPr>
        <w:t xml:space="preserve">II. Предоставление специальных талонов на право</w:t>
      </w:r>
    </w:p>
    <w:p>
      <w:pPr>
        <w:pStyle w:val="2"/>
        <w:jc w:val="center"/>
      </w:pPr>
      <w:r>
        <w:rPr>
          <w:sz w:val="24"/>
        </w:rPr>
        <w:t xml:space="preserve">бесплатного получения проездных документов на проезд</w:t>
      </w:r>
    </w:p>
    <w:p>
      <w:pPr>
        <w:pStyle w:val="2"/>
        <w:jc w:val="center"/>
      </w:pPr>
      <w:r>
        <w:rPr>
          <w:sz w:val="24"/>
        </w:rPr>
        <w:t xml:space="preserve">детей-инвалидов и сопровождающих детей-инвалидов лиц к месту</w:t>
      </w:r>
    </w:p>
    <w:p>
      <w:pPr>
        <w:pStyle w:val="2"/>
        <w:jc w:val="center"/>
      </w:pPr>
      <w:r>
        <w:rPr>
          <w:sz w:val="24"/>
        </w:rPr>
        <w:t xml:space="preserve">приобретения услуг по комплексной реабилитации и абилитации</w:t>
      </w:r>
    </w:p>
    <w:p>
      <w:pPr>
        <w:pStyle w:val="2"/>
        <w:jc w:val="center"/>
      </w:pPr>
      <w:r>
        <w:rPr>
          <w:sz w:val="24"/>
        </w:rPr>
        <w:t xml:space="preserve">в пользу детей-инвалидов и обратно железнодорожным</w:t>
      </w:r>
    </w:p>
    <w:p>
      <w:pPr>
        <w:pStyle w:val="2"/>
        <w:jc w:val="center"/>
      </w:pPr>
      <w:r>
        <w:rPr>
          <w:sz w:val="24"/>
        </w:rPr>
        <w:t xml:space="preserve">транспортом в поездах дальнего следования</w:t>
      </w:r>
    </w:p>
    <w:p>
      <w:pPr>
        <w:pStyle w:val="0"/>
        <w:jc w:val="both"/>
      </w:pPr>
      <w:r>
        <w:rPr>
          <w:sz w:val="24"/>
        </w:rPr>
      </w:r>
    </w:p>
    <w:p>
      <w:pPr>
        <w:pStyle w:val="0"/>
        <w:ind w:firstLine="540"/>
        <w:jc w:val="both"/>
      </w:pPr>
      <w:r>
        <w:rPr>
          <w:sz w:val="24"/>
        </w:rPr>
        <w:t xml:space="preserve">6. Для следования к месту приобретения услуг по комплексной реабилитации и абилитации в пользу детей-инвалидов и обратно дети-инвалиды и сопровождающие детей-инвалидов лица вправе воспользоваться железнодорожным транспортом (поезда всех категорий, в том числе фирменные поезда в случаях, когда возможность проезда к месту приобретения услуг по комплексной реабилитации и абилитации в пользу детей-инвалидов и обратно в поездах других категорий отсутствует, вагоны всех категорий, за исключением спальных вагонов с двухместными купе и вагонов повышенной комфортности).</w:t>
      </w:r>
    </w:p>
    <w:p>
      <w:pPr>
        <w:pStyle w:val="0"/>
        <w:spacing w:before="240" w:lineRule="auto"/>
        <w:ind w:firstLine="540"/>
        <w:jc w:val="both"/>
      </w:pPr>
      <w:r>
        <w:rPr>
          <w:sz w:val="24"/>
        </w:rPr>
        <w:t xml:space="preserve">7. При наличии оформленного электронного сертификата на приобретение услуг по комплексной реабилитации и абилитации в пользу ребенка-инвалида родитель (законный представитель) ребенка-инвалида в целях предоставления электронных талонов обращается с заявлением в территориальный орган Фонда.</w:t>
      </w:r>
    </w:p>
    <w:p>
      <w:pPr>
        <w:pStyle w:val="0"/>
        <w:spacing w:before="240" w:lineRule="auto"/>
        <w:ind w:firstLine="540"/>
        <w:jc w:val="both"/>
      </w:pPr>
      <w:r>
        <w:rPr>
          <w:sz w:val="24"/>
        </w:rPr>
        <w:t xml:space="preserve">8. Родитель (законный представитель) ребенка-инвалида вправе воспользоваться проездом железнодорожным транспортом для следования к месту приобретения услуг по комплексной реабилитации и абилитации в пользу детей-инвалидов и обратно не более двух раз в период действия электронного сертификата.</w:t>
      </w:r>
    </w:p>
    <w:p>
      <w:pPr>
        <w:pStyle w:val="0"/>
        <w:spacing w:before="240" w:lineRule="auto"/>
        <w:ind w:firstLine="540"/>
        <w:jc w:val="both"/>
      </w:pPr>
      <w:r>
        <w:rPr>
          <w:sz w:val="24"/>
        </w:rPr>
        <w:t xml:space="preserve">При этом повторное обращение за проездом возможно только в случае, установленном </w:t>
      </w:r>
      <w:hyperlink w:history="0" r:id="rId16" w:tooltip="Постановление Правительства РФ от 17.12.2021 N 2339 (ред. от 30.10.2025) &quot;О реализации пилотного проекта по оказанию услуг по комплексной реабилитации и абилитации детей-инвалидов&quot; (вместе с &quot;Правилами реализации пилотного проекта по оказанию услуг по комплексной реабилитации и абилитации детей-инвалидов&quot;) {КонсультантПлюс}">
        <w:r>
          <w:rPr>
            <w:sz w:val="24"/>
            <w:color w:val="0000ff"/>
          </w:rPr>
          <w:t xml:space="preserve">пунктом 11(2)</w:t>
        </w:r>
      </w:hyperlink>
      <w:r>
        <w:rPr>
          <w:sz w:val="24"/>
        </w:rPr>
        <w:t xml:space="preserve"> Правил.</w:t>
      </w:r>
    </w:p>
    <w:p>
      <w:pPr>
        <w:pStyle w:val="0"/>
        <w:jc w:val="both"/>
      </w:pPr>
      <w:r>
        <w:rPr>
          <w:sz w:val="24"/>
        </w:rPr>
        <w:t xml:space="preserve">(в ред. </w:t>
      </w:r>
      <w:hyperlink w:history="0" r:id="rId17"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rPr>
        <w:t xml:space="preserve"> СФР от 13.01.2025 N 7)</w:t>
      </w:r>
    </w:p>
    <w:p>
      <w:pPr>
        <w:pStyle w:val="0"/>
        <w:spacing w:before="240" w:lineRule="auto"/>
        <w:ind w:firstLine="540"/>
        <w:jc w:val="both"/>
      </w:pPr>
      <w:r>
        <w:rPr>
          <w:sz w:val="24"/>
        </w:rPr>
        <w:t xml:space="preserve">9. Электронные талоны оформляются территориальным органом Фонда в форме электронного документа с присвоением индивидуального номера электронного талона и содержат персональные данные ребенка-инвалида и сопровождающего его лица (фамилия, имя, отчество (при наличии), номер документа, удостоверяющего личность, дата рождения (для ребенка-инвалида), страховой номер индивидуального лицевого счета), маршрут следования (станция отправления, станция назначения), срок действия электронного талона и дату его оформления.</w:t>
      </w:r>
    </w:p>
    <w:p>
      <w:pPr>
        <w:pStyle w:val="0"/>
        <w:spacing w:before="240" w:lineRule="auto"/>
        <w:ind w:firstLine="540"/>
        <w:jc w:val="both"/>
      </w:pPr>
      <w:r>
        <w:rPr>
          <w:sz w:val="24"/>
        </w:rPr>
        <w:t xml:space="preserve">Оформление электронных талонов осуществляется в день обращения родителя (законного представителя) ребенка-инвалида с заявлением на срок, не превышающий 12 месяцев со дня первичного установления ребенку категории "ребенок-инвалид" в федеральном учреждении медико-социальной экспертизы пилотного региона. Одновременно территориальный орган Фонда информирует родителя (законного представителя) ребенка-инвалида об индивидуальном номере электронного талона и способах приобретения проездных документов (билетов) в поезда дальнего следования с использованием электронного талона.</w:t>
      </w:r>
    </w:p>
    <w:p>
      <w:pPr>
        <w:pStyle w:val="0"/>
        <w:jc w:val="both"/>
      </w:pPr>
      <w:r>
        <w:rPr>
          <w:sz w:val="24"/>
        </w:rPr>
      </w:r>
    </w:p>
    <w:p>
      <w:pPr>
        <w:pStyle w:val="2"/>
        <w:outlineLvl w:val="1"/>
        <w:jc w:val="center"/>
      </w:pPr>
      <w:r>
        <w:rPr>
          <w:sz w:val="24"/>
        </w:rPr>
        <w:t xml:space="preserve">III. Компенсация расходов на оплату стоимости проезда</w:t>
      </w:r>
    </w:p>
    <w:p>
      <w:pPr>
        <w:pStyle w:val="2"/>
        <w:jc w:val="center"/>
      </w:pPr>
      <w:r>
        <w:rPr>
          <w:sz w:val="24"/>
        </w:rPr>
        <w:t xml:space="preserve">детей-инвалидов и сопровождающих детей-инвалидов лиц к месту</w:t>
      </w:r>
    </w:p>
    <w:p>
      <w:pPr>
        <w:pStyle w:val="2"/>
        <w:jc w:val="center"/>
      </w:pPr>
      <w:r>
        <w:rPr>
          <w:sz w:val="24"/>
        </w:rPr>
        <w:t xml:space="preserve">приобретения услуг по комплексной реабилитации и абилитации</w:t>
      </w:r>
    </w:p>
    <w:p>
      <w:pPr>
        <w:pStyle w:val="2"/>
        <w:jc w:val="center"/>
      </w:pPr>
      <w:r>
        <w:rPr>
          <w:sz w:val="24"/>
        </w:rPr>
        <w:t xml:space="preserve">в пользу детей-инвалидов и обратно личным</w:t>
      </w:r>
    </w:p>
    <w:p>
      <w:pPr>
        <w:pStyle w:val="2"/>
        <w:jc w:val="center"/>
      </w:pPr>
      <w:r>
        <w:rPr>
          <w:sz w:val="24"/>
        </w:rPr>
        <w:t xml:space="preserve">автомобильным транспортом</w:t>
      </w:r>
    </w:p>
    <w:p>
      <w:pPr>
        <w:pStyle w:val="0"/>
        <w:jc w:val="both"/>
      </w:pPr>
      <w:r>
        <w:rPr>
          <w:sz w:val="24"/>
        </w:rPr>
      </w:r>
    </w:p>
    <w:p>
      <w:pPr>
        <w:pStyle w:val="0"/>
        <w:ind w:firstLine="540"/>
        <w:jc w:val="both"/>
      </w:pPr>
      <w:r>
        <w:rPr>
          <w:sz w:val="24"/>
        </w:rPr>
        <w:t xml:space="preserve">10. Для следования к месту приобретения услуг по комплексной реабилитации и абилитации в пользу детей-инвалидов и обратно дети-инвалиды и сопровождающие их лица вправе воспользоваться личным автомобильным транспортом.</w:t>
      </w:r>
    </w:p>
    <w:bookmarkStart w:id="93" w:name="P93"/>
    <w:bookmarkEnd w:id="93"/>
    <w:p>
      <w:pPr>
        <w:pStyle w:val="0"/>
        <w:spacing w:before="240" w:lineRule="auto"/>
        <w:ind w:firstLine="540"/>
        <w:jc w:val="both"/>
      </w:pPr>
      <w:r>
        <w:rPr>
          <w:sz w:val="24"/>
        </w:rPr>
        <w:t xml:space="preserve">11. При наличии оформленного электронного сертификата на приобретение услуг по комплексной реабилитации и абилитации в пользу ребенка-инвалида родитель (законный представитель) ребенка-инвалида в целях компенсации расходов на проезд на личном автомобильном транспорте к месту приобретения услуг по комплексной реабилитации и абилитации в пользу детей-инвалидов и обратно (далее - компенсация расходов) в срок не позднее 10 рабочих дней после окончания оказания услуг по комплексной реабилитации и абилитации ребенка-инвалида подает заявление в территориальный орган Фонда с предоставлением документов, подтверждающих фактически произведенные расходы (кассовые чеки автозаправочных станций).</w:t>
      </w:r>
    </w:p>
    <w:p>
      <w:pPr>
        <w:pStyle w:val="0"/>
        <w:spacing w:before="240" w:lineRule="auto"/>
        <w:ind w:firstLine="540"/>
        <w:jc w:val="both"/>
      </w:pPr>
      <w:r>
        <w:rPr>
          <w:sz w:val="24"/>
        </w:rPr>
        <w:t xml:space="preserve">12. Родитель (законный представитель) ребенка-инвалида вправе обратиться за предоставлением компенсации расходов не более двух раз.</w:t>
      </w:r>
    </w:p>
    <w:p>
      <w:pPr>
        <w:pStyle w:val="0"/>
        <w:spacing w:before="240" w:lineRule="auto"/>
        <w:ind w:firstLine="540"/>
        <w:jc w:val="both"/>
      </w:pPr>
      <w:r>
        <w:rPr>
          <w:sz w:val="24"/>
        </w:rPr>
        <w:t xml:space="preserve">При этом повторное обращение за компенсацией расходов возможно только в случае, установленном </w:t>
      </w:r>
      <w:hyperlink w:history="0" r:id="rId18" w:tooltip="Постановление Правительства РФ от 17.12.2021 N 2339 (ред. от 30.10.2025) &quot;О реализации пилотного проекта по оказанию услуг по комплексной реабилитации и абилитации детей-инвалидов&quot; (вместе с &quot;Правилами реализации пилотного проекта по оказанию услуг по комплексной реабилитации и абилитации детей-инвалидов&quot;) {КонсультантПлюс}">
        <w:r>
          <w:rPr>
            <w:sz w:val="24"/>
            <w:color w:val="0000ff"/>
          </w:rPr>
          <w:t xml:space="preserve">пунктом 11(2)</w:t>
        </w:r>
      </w:hyperlink>
      <w:r>
        <w:rPr>
          <w:sz w:val="24"/>
        </w:rPr>
        <w:t xml:space="preserve"> Правил.</w:t>
      </w:r>
    </w:p>
    <w:p>
      <w:pPr>
        <w:pStyle w:val="0"/>
        <w:jc w:val="both"/>
      </w:pPr>
      <w:r>
        <w:rPr>
          <w:sz w:val="24"/>
        </w:rPr>
        <w:t xml:space="preserve">(в ред. </w:t>
      </w:r>
      <w:hyperlink w:history="0" r:id="rId19" w:tooltip="Приказ СФР от 13.01.2025 N 7 &quot;О внесении изменений в приказ Фонда пенсионного и социального страхования Российской Федерации от 23 января 2024 г. N 64&quot; (Зарегистрировано в Минюсте России 18.02.2025 N 81282) {КонсультантПлюс}">
        <w:r>
          <w:rPr>
            <w:sz w:val="24"/>
            <w:color w:val="0000ff"/>
          </w:rPr>
          <w:t xml:space="preserve">Приказа</w:t>
        </w:r>
      </w:hyperlink>
      <w:r>
        <w:rPr>
          <w:sz w:val="24"/>
        </w:rPr>
        <w:t xml:space="preserve"> СФР от 13.01.2025 N 7)</w:t>
      </w:r>
    </w:p>
    <w:p>
      <w:pPr>
        <w:pStyle w:val="0"/>
        <w:spacing w:before="240" w:lineRule="auto"/>
        <w:ind w:firstLine="540"/>
        <w:jc w:val="both"/>
      </w:pPr>
      <w:r>
        <w:rPr>
          <w:sz w:val="24"/>
        </w:rPr>
        <w:t xml:space="preserve">13. Выплата компенсации расходов осуществляется на платежную карту, являющуюся национальным платежным инструментом, родителя (законного представителя) ребенка-инвалида в течение 10 рабочих дней со дня представления в территориальный орган Фонда заявления и документов, указанных в </w:t>
      </w:r>
      <w:hyperlink w:history="0" w:anchor="P93" w:tooltip="11. При наличии оформленного электронного сертификата на приобретение услуг по комплексной реабилитации и абилитации в пользу ребенка-инвалида родитель (законный представитель) ребенка-инвалида в целях компенсации расходов на проезд на личном автомобильном транспорте к месту приобретения услуг по комплексной реабилитации и абилитации в пользу детей-инвалидов и обратно (далее - компенсация расходов) в срок не позднее 10 рабочих дней после окончания оказания услуг по комплексной реабилитации и абилитации р...">
        <w:r>
          <w:rPr>
            <w:sz w:val="24"/>
            <w:color w:val="0000ff"/>
          </w:rPr>
          <w:t xml:space="preserve">пункте 11</w:t>
        </w:r>
      </w:hyperlink>
      <w:r>
        <w:rPr>
          <w:sz w:val="24"/>
        </w:rPr>
        <w:t xml:space="preserve"> настоящего Порядка. Размер компенсации расходов определяется в соответствии с </w:t>
      </w:r>
      <w:hyperlink w:history="0" r:id="rId20" w:tooltip="Постановление Правительства РФ от 17.12.2021 N 2339 (ред. от 30.10.2025) &quot;О реализации пилотного проекта по оказанию услуг по комплексной реабилитации и абилитации детей-инвалидов&quot; (вместе с &quot;Правилами реализации пилотного проекта по оказанию услуг по комплексной реабилитации и абилитации детей-инвалидов&quot;) {КонсультантПлюс}">
        <w:r>
          <w:rPr>
            <w:sz w:val="24"/>
            <w:color w:val="0000ff"/>
          </w:rPr>
          <w:t xml:space="preserve">подпунктом "в" пункта 6</w:t>
        </w:r>
      </w:hyperlink>
      <w:r>
        <w:rPr>
          <w:sz w:val="24"/>
        </w:rPr>
        <w:t xml:space="preserve">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территориальными</w:t>
      </w:r>
    </w:p>
    <w:p>
      <w:pPr>
        <w:pStyle w:val="0"/>
        <w:jc w:val="right"/>
      </w:pPr>
      <w:r>
        <w:rPr>
          <w:sz w:val="24"/>
        </w:rPr>
        <w:t xml:space="preserve">органами Фонда пенсионного и</w:t>
      </w:r>
    </w:p>
    <w:p>
      <w:pPr>
        <w:pStyle w:val="0"/>
        <w:jc w:val="right"/>
      </w:pPr>
      <w:r>
        <w:rPr>
          <w:sz w:val="24"/>
        </w:rPr>
        <w:t xml:space="preserve">социального страхования Российской</w:t>
      </w:r>
    </w:p>
    <w:p>
      <w:pPr>
        <w:pStyle w:val="0"/>
        <w:jc w:val="right"/>
      </w:pPr>
      <w:r>
        <w:rPr>
          <w:sz w:val="24"/>
        </w:rPr>
        <w:t xml:space="preserve">Федерации проезда детей-инвалидов</w:t>
      </w:r>
    </w:p>
    <w:p>
      <w:pPr>
        <w:pStyle w:val="0"/>
        <w:jc w:val="right"/>
      </w:pPr>
      <w:r>
        <w:rPr>
          <w:sz w:val="24"/>
        </w:rPr>
        <w:t xml:space="preserve">и сопровождающих детей-инвалидов</w:t>
      </w:r>
    </w:p>
    <w:p>
      <w:pPr>
        <w:pStyle w:val="0"/>
        <w:jc w:val="right"/>
      </w:pPr>
      <w:r>
        <w:rPr>
          <w:sz w:val="24"/>
        </w:rPr>
        <w:t xml:space="preserve">лиц к месту приобретения комплексной</w:t>
      </w:r>
    </w:p>
    <w:p>
      <w:pPr>
        <w:pStyle w:val="0"/>
        <w:jc w:val="right"/>
      </w:pPr>
      <w:r>
        <w:rPr>
          <w:sz w:val="24"/>
        </w:rPr>
        <w:t xml:space="preserve">реабилитации и абилитации в пользу</w:t>
      </w:r>
    </w:p>
    <w:p>
      <w:pPr>
        <w:pStyle w:val="0"/>
        <w:jc w:val="right"/>
      </w:pPr>
      <w:r>
        <w:rPr>
          <w:sz w:val="24"/>
        </w:rPr>
        <w:t xml:space="preserve">детей-инвалидов и обратно</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5896"/>
        <w:gridCol w:w="3175"/>
      </w:tblGrid>
      <w:tr>
        <w:tc>
          <w:tcPr>
            <w:tcW w:w="5896" w:type="dxa"/>
            <w:tcBorders>
              <w:top w:val="nil"/>
              <w:left w:val="nil"/>
              <w:bottom w:val="nil"/>
              <w:right w:val="nil"/>
            </w:tcBorders>
          </w:tcPr>
          <w:p>
            <w:pPr>
              <w:pStyle w:val="0"/>
            </w:pPr>
            <w:r>
              <w:rPr>
                <w:sz w:val="24"/>
              </w:rPr>
            </w:r>
          </w:p>
        </w:tc>
        <w:tc>
          <w:tcPr>
            <w:tcW w:w="3175" w:type="dxa"/>
            <w:tcBorders>
              <w:top w:val="nil"/>
              <w:left w:val="nil"/>
              <w:bottom w:val="single" w:sz="4"/>
              <w:right w:val="nil"/>
            </w:tcBorders>
          </w:tcPr>
          <w:p>
            <w:pPr>
              <w:pStyle w:val="0"/>
            </w:pPr>
            <w:r>
              <w:rPr>
                <w:sz w:val="24"/>
              </w:rPr>
            </w:r>
          </w:p>
        </w:tc>
      </w:tr>
      <w:tr>
        <w:tc>
          <w:tcPr>
            <w:tcW w:w="5896" w:type="dxa"/>
            <w:tcBorders>
              <w:top w:val="nil"/>
              <w:left w:val="nil"/>
              <w:bottom w:val="nil"/>
              <w:right w:val="nil"/>
            </w:tcBorders>
          </w:tcPr>
          <w:p>
            <w:pPr>
              <w:pStyle w:val="0"/>
            </w:pPr>
            <w:r>
              <w:rPr>
                <w:sz w:val="24"/>
              </w:rPr>
            </w:r>
          </w:p>
        </w:tc>
        <w:tc>
          <w:tcPr>
            <w:tcW w:w="3175"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8748"/>
      </w:tblGrid>
      <w:tr>
        <w:tc>
          <w:tcPr>
            <w:tcW w:w="340" w:type="dxa"/>
            <w:vAlign w:val="bottom"/>
            <w:tcBorders>
              <w:top w:val="nil"/>
              <w:left w:val="nil"/>
              <w:bottom w:val="nil"/>
              <w:right w:val="nil"/>
            </w:tcBorders>
          </w:tcPr>
          <w:p>
            <w:pPr>
              <w:pStyle w:val="0"/>
            </w:pPr>
            <w:r>
              <w:rPr>
                <w:sz w:val="24"/>
              </w:rPr>
              <w:t xml:space="preserve">В</w:t>
            </w:r>
          </w:p>
        </w:tc>
        <w:tc>
          <w:tcPr>
            <w:tcW w:w="8748"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8748" w:type="dxa"/>
            <w:tcBorders>
              <w:top w:val="single" w:sz="4"/>
              <w:left w:val="nil"/>
              <w:bottom w:val="nil"/>
              <w:right w:val="nil"/>
            </w:tcBorders>
          </w:tcPr>
          <w:p>
            <w:pPr>
              <w:pStyle w:val="0"/>
              <w:jc w:val="center"/>
            </w:pPr>
            <w:r>
              <w:rPr>
                <w:sz w:val="24"/>
              </w:rPr>
              <w:t xml:space="preserve">(наименование территориального органа Фонда пенсионного и социального страхования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88"/>
      </w:tblGrid>
      <w:tr>
        <w:tc>
          <w:tcPr>
            <w:tcW w:w="9088" w:type="dxa"/>
            <w:tcBorders>
              <w:top w:val="nil"/>
              <w:left w:val="nil"/>
              <w:bottom w:val="nil"/>
              <w:right w:val="nil"/>
            </w:tcBorders>
          </w:tcPr>
          <w:bookmarkStart w:id="126" w:name="P126"/>
          <w:bookmarkEnd w:id="126"/>
          <w:p>
            <w:pPr>
              <w:pStyle w:val="0"/>
              <w:jc w:val="center"/>
            </w:pPr>
            <w:r>
              <w:rPr>
                <w:sz w:val="24"/>
              </w:rPr>
              <w:t xml:space="preserve">ЗАЯВЛЕНИЕ</w:t>
            </w:r>
          </w:p>
          <w:p>
            <w:pPr>
              <w:pStyle w:val="0"/>
              <w:jc w:val="center"/>
            </w:pPr>
            <w:r>
              <w:rPr>
                <w:sz w:val="24"/>
              </w:rPr>
              <w:t xml:space="preserve">о предоставлении проезда к месту приобретения комплексной реабилитации и абилитации в пользу детей-инвалидов</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891"/>
        <w:gridCol w:w="340"/>
        <w:gridCol w:w="340"/>
        <w:gridCol w:w="672"/>
        <w:gridCol w:w="348"/>
        <w:gridCol w:w="482"/>
        <w:gridCol w:w="340"/>
        <w:gridCol w:w="374"/>
        <w:gridCol w:w="454"/>
        <w:gridCol w:w="907"/>
        <w:gridCol w:w="854"/>
        <w:gridCol w:w="340"/>
        <w:gridCol w:w="340"/>
        <w:gridCol w:w="2381"/>
      </w:tblGrid>
      <w:tr>
        <w:tc>
          <w:tcPr>
            <w:gridSpan w:val="14"/>
            <w:tcW w:w="9063" w:type="dxa"/>
            <w:tcBorders>
              <w:top w:val="nil"/>
              <w:left w:val="nil"/>
              <w:bottom w:val="nil"/>
              <w:right w:val="nil"/>
            </w:tcBorders>
          </w:tcPr>
          <w:p>
            <w:pPr>
              <w:pStyle w:val="0"/>
              <w:outlineLvl w:val="2"/>
            </w:pPr>
            <w:r>
              <w:rPr>
                <w:sz w:val="24"/>
              </w:rPr>
              <w:t xml:space="preserve">1. Сведения о ребенке-инвалиде</w:t>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10"/>
            <w:tcW w:w="5148" w:type="dxa"/>
            <w:vAlign w:val="bottom"/>
            <w:tcBorders>
              <w:top w:val="nil"/>
              <w:left w:val="nil"/>
              <w:bottom w:val="nil"/>
              <w:right w:val="nil"/>
            </w:tcBorders>
          </w:tcPr>
          <w:p>
            <w:pPr>
              <w:pStyle w:val="0"/>
            </w:pPr>
            <w:r>
              <w:rPr>
                <w:sz w:val="24"/>
              </w:rPr>
              <w:t xml:space="preserve">Адрес места жительства (места пребывания):</w:t>
            </w:r>
          </w:p>
        </w:tc>
        <w:tc>
          <w:tcPr>
            <w:gridSpan w:val="4"/>
            <w:tcW w:w="3915" w:type="dxa"/>
            <w:tcBorders>
              <w:top w:val="nil"/>
              <w:left w:val="nil"/>
              <w:bottom w:val="single" w:sz="4"/>
              <w:right w:val="nil"/>
            </w:tcBorders>
          </w:tcPr>
          <w:p>
            <w:pPr>
              <w:pStyle w:val="0"/>
            </w:pPr>
            <w:r>
              <w:rPr>
                <w:sz w:val="24"/>
              </w:rPr>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pPr>
            <w:r>
              <w:rPr>
                <w:sz w:val="24"/>
              </w:rPr>
              <w:t xml:space="preserve">Документ, удостоверяющий личность:</w:t>
            </w:r>
          </w:p>
        </w:tc>
      </w:tr>
      <w:tr>
        <w:tc>
          <w:tcPr>
            <w:gridSpan w:val="6"/>
            <w:tcW w:w="3073" w:type="dxa"/>
            <w:vAlign w:val="bottom"/>
            <w:tcBorders>
              <w:top w:val="nil"/>
              <w:left w:val="nil"/>
              <w:bottom w:val="nil"/>
              <w:right w:val="nil"/>
            </w:tcBorders>
          </w:tcPr>
          <w:p>
            <w:pPr>
              <w:pStyle w:val="0"/>
            </w:pPr>
            <w:r>
              <w:rPr>
                <w:sz w:val="24"/>
              </w:rPr>
              <w:t xml:space="preserve">наименование документа</w:t>
            </w:r>
          </w:p>
        </w:tc>
        <w:tc>
          <w:tcPr>
            <w:gridSpan w:val="8"/>
            <w:tcW w:w="5990" w:type="dxa"/>
            <w:tcBorders>
              <w:top w:val="nil"/>
              <w:left w:val="nil"/>
              <w:bottom w:val="single" w:sz="4"/>
              <w:right w:val="nil"/>
            </w:tcBorders>
          </w:tcPr>
          <w:p>
            <w:pPr>
              <w:pStyle w:val="0"/>
            </w:pPr>
            <w:r>
              <w:rPr>
                <w:sz w:val="24"/>
              </w:rPr>
            </w:r>
          </w:p>
        </w:tc>
      </w:tr>
      <w:tr>
        <w:tc>
          <w:tcPr>
            <w:tcW w:w="891" w:type="dxa"/>
            <w:vAlign w:val="bottom"/>
            <w:tcBorders>
              <w:top w:val="nil"/>
              <w:left w:val="nil"/>
              <w:bottom w:val="nil"/>
              <w:right w:val="nil"/>
            </w:tcBorders>
          </w:tcPr>
          <w:p>
            <w:pPr>
              <w:pStyle w:val="0"/>
            </w:pPr>
            <w:r>
              <w:rPr>
                <w:sz w:val="24"/>
              </w:rPr>
              <w:t xml:space="preserve">серия</w:t>
            </w:r>
          </w:p>
        </w:tc>
        <w:tc>
          <w:tcPr>
            <w:gridSpan w:val="6"/>
            <w:tcW w:w="2522" w:type="dxa"/>
            <w:vAlign w:val="bottom"/>
            <w:tcBorders>
              <w:top w:val="nil"/>
              <w:left w:val="nil"/>
              <w:bottom w:val="single" w:sz="4"/>
              <w:right w:val="nil"/>
            </w:tcBorders>
          </w:tcPr>
          <w:p>
            <w:pPr>
              <w:pStyle w:val="0"/>
            </w:pPr>
            <w:r>
              <w:rPr>
                <w:sz w:val="24"/>
              </w:rPr>
            </w:r>
          </w:p>
        </w:tc>
        <w:tc>
          <w:tcPr>
            <w:tcW w:w="374" w:type="dxa"/>
            <w:vAlign w:val="bottom"/>
            <w:tcBorders>
              <w:top w:val="single" w:sz="4"/>
              <w:left w:val="nil"/>
              <w:bottom w:val="nil"/>
              <w:right w:val="nil"/>
            </w:tcBorders>
          </w:tcPr>
          <w:p>
            <w:pPr>
              <w:pStyle w:val="0"/>
              <w:jc w:val="center"/>
            </w:pPr>
            <w:r>
              <w:rPr>
                <w:sz w:val="24"/>
              </w:rPr>
              <w:t xml:space="preserve">N</w:t>
            </w:r>
          </w:p>
        </w:tc>
        <w:tc>
          <w:tcPr>
            <w:gridSpan w:val="6"/>
            <w:tcW w:w="5276" w:type="dxa"/>
            <w:vAlign w:val="bottom"/>
            <w:tcBorders>
              <w:top w:val="single" w:sz="4"/>
              <w:left w:val="nil"/>
              <w:bottom w:val="single" w:sz="4"/>
              <w:right w:val="nil"/>
            </w:tcBorders>
          </w:tcPr>
          <w:p>
            <w:pPr>
              <w:pStyle w:val="0"/>
            </w:pPr>
            <w:r>
              <w:rPr>
                <w:sz w:val="24"/>
              </w:rPr>
            </w:r>
          </w:p>
        </w:tc>
      </w:tr>
      <w:tr>
        <w:tc>
          <w:tcPr>
            <w:gridSpan w:val="4"/>
            <w:tcW w:w="2243" w:type="dxa"/>
            <w:vAlign w:val="bottom"/>
            <w:tcBorders>
              <w:top w:val="nil"/>
              <w:left w:val="nil"/>
              <w:bottom w:val="nil"/>
              <w:right w:val="nil"/>
            </w:tcBorders>
          </w:tcPr>
          <w:p>
            <w:pPr>
              <w:pStyle w:val="0"/>
            </w:pPr>
            <w:r>
              <w:rPr>
                <w:sz w:val="24"/>
              </w:rPr>
              <w:t xml:space="preserve">кем и когда выдан</w:t>
            </w:r>
          </w:p>
        </w:tc>
        <w:tc>
          <w:tcPr>
            <w:gridSpan w:val="10"/>
            <w:tcW w:w="6820" w:type="dxa"/>
            <w:vAlign w:val="bottom"/>
            <w:tcBorders>
              <w:top w:val="nil"/>
              <w:left w:val="nil"/>
              <w:bottom w:val="single" w:sz="4"/>
              <w:right w:val="nil"/>
            </w:tcBorders>
          </w:tcPr>
          <w:p>
            <w:pPr>
              <w:pStyle w:val="0"/>
            </w:pPr>
            <w:r>
              <w:rPr>
                <w:sz w:val="24"/>
              </w:rPr>
            </w:r>
          </w:p>
        </w:tc>
      </w:tr>
      <w:tr>
        <w:tc>
          <w:tcPr>
            <w:gridSpan w:val="6"/>
            <w:tcW w:w="3073" w:type="dxa"/>
            <w:vAlign w:val="bottom"/>
            <w:tcBorders>
              <w:top w:val="nil"/>
              <w:left w:val="nil"/>
              <w:bottom w:val="nil"/>
              <w:right w:val="nil"/>
            </w:tcBorders>
          </w:tcPr>
          <w:p>
            <w:pPr>
              <w:pStyle w:val="0"/>
            </w:pPr>
            <w:r>
              <w:rPr>
                <w:sz w:val="24"/>
              </w:rPr>
              <w:t xml:space="preserve">Дата и место рождения</w:t>
            </w:r>
          </w:p>
        </w:tc>
        <w:tc>
          <w:tcPr>
            <w:gridSpan w:val="8"/>
            <w:tcW w:w="5990" w:type="dxa"/>
            <w:vAlign w:val="bottom"/>
            <w:tcBorders>
              <w:top w:val="single" w:sz="4"/>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СНИЛС ____-____-____-____</w:t>
            </w:r>
          </w:p>
        </w:tc>
      </w:tr>
      <w:tr>
        <w:tc>
          <w:tcPr>
            <w:gridSpan w:val="14"/>
            <w:tcW w:w="9063" w:type="dxa"/>
            <w:tcBorders>
              <w:top w:val="nil"/>
              <w:left w:val="nil"/>
              <w:bottom w:val="nil"/>
              <w:right w:val="nil"/>
            </w:tcBorders>
          </w:tcPr>
          <w:p>
            <w:pPr>
              <w:pStyle w:val="0"/>
              <w:outlineLvl w:val="2"/>
            </w:pPr>
            <w:r>
              <w:rPr>
                <w:sz w:val="24"/>
              </w:rPr>
              <w:t xml:space="preserve">2. Родитель (законный представитель) ребенка-инвалида</w:t>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jc w:val="center"/>
            </w:pPr>
            <w:r>
              <w:rPr>
                <w:sz w:val="24"/>
              </w:rPr>
              <w:t xml:space="preserve">(фамилия, имя, отчество (при наличии) родителя (законного представителя)</w:t>
            </w:r>
          </w:p>
        </w:tc>
      </w:tr>
      <w:tr>
        <w:tc>
          <w:tcPr>
            <w:gridSpan w:val="4"/>
            <w:tcW w:w="2243" w:type="dxa"/>
            <w:vAlign w:val="bottom"/>
            <w:tcBorders>
              <w:top w:val="nil"/>
              <w:left w:val="nil"/>
              <w:bottom w:val="nil"/>
              <w:right w:val="nil"/>
            </w:tcBorders>
          </w:tcPr>
          <w:p>
            <w:pPr>
              <w:pStyle w:val="0"/>
            </w:pPr>
            <w:r>
              <w:rPr>
                <w:sz w:val="24"/>
              </w:rPr>
              <w:t xml:space="preserve">Степень родства:</w:t>
            </w:r>
          </w:p>
        </w:tc>
        <w:tc>
          <w:tcPr>
            <w:gridSpan w:val="10"/>
            <w:tcW w:w="6820" w:type="dxa"/>
            <w:vAlign w:val="bottom"/>
            <w:tcBorders>
              <w:top w:val="nil"/>
              <w:left w:val="nil"/>
              <w:bottom w:val="single" w:sz="4"/>
              <w:right w:val="nil"/>
            </w:tcBorders>
          </w:tcPr>
          <w:p>
            <w:pPr>
              <w:pStyle w:val="0"/>
            </w:pPr>
            <w:r>
              <w:rPr>
                <w:sz w:val="24"/>
              </w:rPr>
            </w:r>
          </w:p>
        </w:tc>
      </w:tr>
      <w:tr>
        <w:tc>
          <w:tcPr>
            <w:gridSpan w:val="10"/>
            <w:tcW w:w="5148" w:type="dxa"/>
            <w:vAlign w:val="bottom"/>
            <w:tcBorders>
              <w:top w:val="nil"/>
              <w:left w:val="nil"/>
              <w:bottom w:val="nil"/>
              <w:right w:val="nil"/>
            </w:tcBorders>
          </w:tcPr>
          <w:p>
            <w:pPr>
              <w:pStyle w:val="0"/>
            </w:pPr>
            <w:r>
              <w:rPr>
                <w:sz w:val="24"/>
              </w:rPr>
              <w:t xml:space="preserve">Адрес места жительства (места пребывания):</w:t>
            </w:r>
          </w:p>
        </w:tc>
        <w:tc>
          <w:tcPr>
            <w:gridSpan w:val="4"/>
            <w:tcW w:w="3915" w:type="dxa"/>
            <w:vAlign w:val="bottom"/>
            <w:tcBorders>
              <w:top w:val="single" w:sz="4"/>
              <w:left w:val="nil"/>
              <w:bottom w:val="single" w:sz="4"/>
              <w:right w:val="nil"/>
            </w:tcBorders>
          </w:tcPr>
          <w:p>
            <w:pPr>
              <w:pStyle w:val="0"/>
            </w:pPr>
            <w:r>
              <w:rPr>
                <w:sz w:val="24"/>
              </w:rPr>
            </w:r>
          </w:p>
        </w:tc>
      </w:tr>
      <w:tr>
        <w:tc>
          <w:tcPr>
            <w:gridSpan w:val="14"/>
            <w:tcW w:w="9063" w:type="dxa"/>
            <w:vAlign w:val="bottom"/>
            <w:tcBorders>
              <w:top w:val="nil"/>
              <w:left w:val="nil"/>
              <w:bottom w:val="nil"/>
              <w:right w:val="nil"/>
            </w:tcBorders>
          </w:tcPr>
          <w:p>
            <w:pPr>
              <w:pStyle w:val="0"/>
            </w:pPr>
            <w:r>
              <w:rPr>
                <w:sz w:val="24"/>
              </w:rPr>
              <w:t xml:space="preserve">Документ, удостоверяющий личность:</w:t>
            </w:r>
          </w:p>
        </w:tc>
      </w:tr>
      <w:tr>
        <w:tc>
          <w:tcPr>
            <w:gridSpan w:val="6"/>
            <w:tcW w:w="3073" w:type="dxa"/>
            <w:vAlign w:val="bottom"/>
            <w:tcBorders>
              <w:top w:val="nil"/>
              <w:left w:val="nil"/>
              <w:bottom w:val="nil"/>
              <w:right w:val="nil"/>
            </w:tcBorders>
          </w:tcPr>
          <w:p>
            <w:pPr>
              <w:pStyle w:val="0"/>
            </w:pPr>
            <w:r>
              <w:rPr>
                <w:sz w:val="24"/>
              </w:rPr>
              <w:t xml:space="preserve">наименование документа</w:t>
            </w:r>
          </w:p>
        </w:tc>
        <w:tc>
          <w:tcPr>
            <w:gridSpan w:val="8"/>
            <w:tcW w:w="5990" w:type="dxa"/>
            <w:vAlign w:val="bottom"/>
            <w:tcBorders>
              <w:top w:val="nil"/>
              <w:left w:val="nil"/>
              <w:bottom w:val="single" w:sz="4"/>
              <w:right w:val="nil"/>
            </w:tcBorders>
          </w:tcPr>
          <w:p>
            <w:pPr>
              <w:pStyle w:val="0"/>
            </w:pPr>
            <w:r>
              <w:rPr>
                <w:sz w:val="24"/>
              </w:rPr>
            </w:r>
          </w:p>
        </w:tc>
      </w:tr>
      <w:tr>
        <w:tc>
          <w:tcPr>
            <w:tcW w:w="891" w:type="dxa"/>
            <w:vAlign w:val="bottom"/>
            <w:tcBorders>
              <w:top w:val="nil"/>
              <w:left w:val="nil"/>
              <w:bottom w:val="nil"/>
              <w:right w:val="nil"/>
            </w:tcBorders>
          </w:tcPr>
          <w:p>
            <w:pPr>
              <w:pStyle w:val="0"/>
            </w:pPr>
            <w:r>
              <w:rPr>
                <w:sz w:val="24"/>
              </w:rPr>
              <w:t xml:space="preserve">серия</w:t>
            </w:r>
          </w:p>
        </w:tc>
        <w:tc>
          <w:tcPr>
            <w:gridSpan w:val="6"/>
            <w:tcW w:w="2522" w:type="dxa"/>
            <w:vAlign w:val="bottom"/>
            <w:tcBorders>
              <w:top w:val="nil"/>
              <w:left w:val="nil"/>
              <w:bottom w:val="single" w:sz="4"/>
              <w:right w:val="nil"/>
            </w:tcBorders>
          </w:tcPr>
          <w:p>
            <w:pPr>
              <w:pStyle w:val="0"/>
            </w:pPr>
            <w:r>
              <w:rPr>
                <w:sz w:val="24"/>
              </w:rPr>
            </w:r>
          </w:p>
        </w:tc>
        <w:tc>
          <w:tcPr>
            <w:tcW w:w="374" w:type="dxa"/>
            <w:vAlign w:val="bottom"/>
            <w:tcBorders>
              <w:top w:val="single" w:sz="4"/>
              <w:left w:val="nil"/>
              <w:bottom w:val="nil"/>
              <w:right w:val="nil"/>
            </w:tcBorders>
          </w:tcPr>
          <w:p>
            <w:pPr>
              <w:pStyle w:val="0"/>
              <w:jc w:val="center"/>
            </w:pPr>
            <w:r>
              <w:rPr>
                <w:sz w:val="24"/>
              </w:rPr>
              <w:t xml:space="preserve">N</w:t>
            </w:r>
          </w:p>
        </w:tc>
        <w:tc>
          <w:tcPr>
            <w:gridSpan w:val="6"/>
            <w:tcW w:w="5276" w:type="dxa"/>
            <w:vAlign w:val="bottom"/>
            <w:tcBorders>
              <w:top w:val="single" w:sz="4"/>
              <w:left w:val="nil"/>
              <w:bottom w:val="single" w:sz="4"/>
              <w:right w:val="nil"/>
            </w:tcBorders>
          </w:tcPr>
          <w:p>
            <w:pPr>
              <w:pStyle w:val="0"/>
            </w:pPr>
            <w:r>
              <w:rPr>
                <w:sz w:val="24"/>
              </w:rPr>
            </w:r>
          </w:p>
        </w:tc>
      </w:tr>
      <w:tr>
        <w:tc>
          <w:tcPr>
            <w:gridSpan w:val="4"/>
            <w:tcW w:w="2243" w:type="dxa"/>
            <w:vAlign w:val="bottom"/>
            <w:tcBorders>
              <w:top w:val="nil"/>
              <w:left w:val="nil"/>
              <w:bottom w:val="nil"/>
              <w:right w:val="nil"/>
            </w:tcBorders>
          </w:tcPr>
          <w:p>
            <w:pPr>
              <w:pStyle w:val="0"/>
            </w:pPr>
            <w:r>
              <w:rPr>
                <w:sz w:val="24"/>
              </w:rPr>
              <w:t xml:space="preserve">кем и когда выдан</w:t>
            </w:r>
          </w:p>
        </w:tc>
        <w:tc>
          <w:tcPr>
            <w:gridSpan w:val="10"/>
            <w:tcW w:w="6820" w:type="dxa"/>
            <w:vAlign w:val="bottom"/>
            <w:tcBorders>
              <w:top w:val="nil"/>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СНИЛС ____-____-____-____</w:t>
            </w:r>
          </w:p>
        </w:tc>
      </w:tr>
      <w:tr>
        <w:tc>
          <w:tcPr>
            <w:gridSpan w:val="14"/>
            <w:tcW w:w="9063" w:type="dxa"/>
            <w:tcBorders>
              <w:top w:val="nil"/>
              <w:left w:val="nil"/>
              <w:bottom w:val="nil"/>
              <w:right w:val="nil"/>
            </w:tcBorders>
          </w:tcPr>
          <w:p>
            <w:pPr>
              <w:pStyle w:val="0"/>
            </w:pPr>
            <w:r>
              <w:rPr>
                <w:sz w:val="24"/>
              </w:rPr>
              <w:t xml:space="preserve">Документ, подтверждающий полномочия законного представителя ребенка-инвалида:</w:t>
            </w:r>
          </w:p>
        </w:tc>
      </w:tr>
      <w:tr>
        <w:tc>
          <w:tcPr>
            <w:gridSpan w:val="14"/>
            <w:tcW w:w="9063" w:type="dxa"/>
            <w:tcBorders>
              <w:top w:val="nil"/>
              <w:left w:val="nil"/>
              <w:bottom w:val="single" w:sz="4"/>
              <w:right w:val="nil"/>
            </w:tcBorders>
          </w:tcPr>
          <w:p>
            <w:pPr>
              <w:pStyle w:val="0"/>
            </w:pPr>
            <w:r>
              <w:rPr>
                <w:sz w:val="24"/>
              </w:rPr>
            </w:r>
          </w:p>
        </w:tc>
      </w:tr>
      <w:tr>
        <w:tblPrEx>
          <w:tblBorders>
            <w:insideH w:val="single" w:sz="4"/>
          </w:tblBorders>
        </w:tblPrEx>
        <w:tc>
          <w:tcPr>
            <w:gridSpan w:val="2"/>
            <w:tcW w:w="1231" w:type="dxa"/>
            <w:vAlign w:val="bottom"/>
            <w:tcBorders>
              <w:top w:val="single" w:sz="4"/>
              <w:left w:val="nil"/>
              <w:bottom w:val="nil"/>
              <w:right w:val="nil"/>
            </w:tcBorders>
          </w:tcPr>
          <w:p>
            <w:pPr>
              <w:pStyle w:val="0"/>
            </w:pPr>
            <w:r>
              <w:rPr>
                <w:sz w:val="24"/>
              </w:rPr>
              <w:t xml:space="preserve">Телефон</w:t>
            </w:r>
          </w:p>
        </w:tc>
        <w:tc>
          <w:tcPr>
            <w:gridSpan w:val="12"/>
            <w:tcW w:w="7832" w:type="dxa"/>
            <w:tcBorders>
              <w:top w:val="single" w:sz="4"/>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Законный представитель одновременно является сопровождающим лицом:</w:t>
            </w:r>
          </w:p>
        </w:tc>
      </w:tr>
      <w:tr>
        <w:tc>
          <w:tcPr>
            <w:gridSpan w:val="14"/>
            <w:tcW w:w="9063"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63"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4"/>
            <w:tcW w:w="9063" w:type="dxa"/>
            <w:tcBorders>
              <w:top w:val="nil"/>
              <w:left w:val="nil"/>
              <w:bottom w:val="nil"/>
              <w:right w:val="nil"/>
            </w:tcBorders>
          </w:tcPr>
          <w:p>
            <w:pPr>
              <w:pStyle w:val="0"/>
              <w:outlineLvl w:val="2"/>
            </w:pPr>
            <w:r>
              <w:rPr>
                <w:sz w:val="24"/>
              </w:rPr>
              <w:t xml:space="preserve">3. Сведения о лице, сопровождающем ребенка-инвалида</w:t>
            </w:r>
          </w:p>
          <w:p>
            <w:pPr>
              <w:pStyle w:val="0"/>
            </w:pPr>
            <w:r>
              <w:rPr>
                <w:sz w:val="24"/>
              </w:rPr>
              <w:t xml:space="preserve">(данные заполняются в случае, если родитель (законный представитель) не является сопровождающим)</w:t>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jc w:val="center"/>
            </w:pPr>
            <w:r>
              <w:rPr>
                <w:sz w:val="24"/>
              </w:rPr>
              <w:t xml:space="preserve">(фамилия, имя, отчество (при наличии) лица, сопровождающего ребенка-инвалида)</w:t>
            </w:r>
          </w:p>
        </w:tc>
      </w:tr>
      <w:tr>
        <w:tc>
          <w:tcPr>
            <w:gridSpan w:val="10"/>
            <w:tcW w:w="5148" w:type="dxa"/>
            <w:vAlign w:val="bottom"/>
            <w:tcBorders>
              <w:top w:val="nil"/>
              <w:left w:val="nil"/>
              <w:bottom w:val="nil"/>
              <w:right w:val="nil"/>
            </w:tcBorders>
          </w:tcPr>
          <w:p>
            <w:pPr>
              <w:pStyle w:val="0"/>
            </w:pPr>
            <w:r>
              <w:rPr>
                <w:sz w:val="24"/>
              </w:rPr>
              <w:t xml:space="preserve">Адрес места жительства (места пребывания):</w:t>
            </w:r>
          </w:p>
        </w:tc>
        <w:tc>
          <w:tcPr>
            <w:gridSpan w:val="4"/>
            <w:tcW w:w="3915" w:type="dxa"/>
            <w:tcBorders>
              <w:top w:val="nil"/>
              <w:left w:val="nil"/>
              <w:bottom w:val="single" w:sz="4"/>
              <w:right w:val="nil"/>
            </w:tcBorders>
          </w:tcPr>
          <w:p>
            <w:pPr>
              <w:pStyle w:val="0"/>
            </w:pPr>
            <w:r>
              <w:rPr>
                <w:sz w:val="24"/>
              </w:rPr>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pPr>
            <w:r>
              <w:rPr>
                <w:sz w:val="24"/>
              </w:rPr>
              <w:t xml:space="preserve">Документ, удостоверяющий личность:</w:t>
            </w:r>
          </w:p>
        </w:tc>
      </w:tr>
      <w:tr>
        <w:tc>
          <w:tcPr>
            <w:gridSpan w:val="6"/>
            <w:tcW w:w="3073" w:type="dxa"/>
            <w:vAlign w:val="bottom"/>
            <w:tcBorders>
              <w:top w:val="nil"/>
              <w:left w:val="nil"/>
              <w:bottom w:val="nil"/>
              <w:right w:val="nil"/>
            </w:tcBorders>
          </w:tcPr>
          <w:p>
            <w:pPr>
              <w:pStyle w:val="0"/>
            </w:pPr>
            <w:r>
              <w:rPr>
                <w:sz w:val="24"/>
              </w:rPr>
              <w:t xml:space="preserve">наименование документа</w:t>
            </w:r>
          </w:p>
        </w:tc>
        <w:tc>
          <w:tcPr>
            <w:gridSpan w:val="8"/>
            <w:tcW w:w="5990" w:type="dxa"/>
            <w:vAlign w:val="bottom"/>
            <w:tcBorders>
              <w:top w:val="nil"/>
              <w:left w:val="nil"/>
              <w:bottom w:val="single" w:sz="4"/>
              <w:right w:val="nil"/>
            </w:tcBorders>
          </w:tcPr>
          <w:p>
            <w:pPr>
              <w:pStyle w:val="0"/>
            </w:pPr>
            <w:r>
              <w:rPr>
                <w:sz w:val="24"/>
              </w:rPr>
            </w:r>
          </w:p>
        </w:tc>
      </w:tr>
      <w:tr>
        <w:tc>
          <w:tcPr>
            <w:tcW w:w="891" w:type="dxa"/>
            <w:vAlign w:val="bottom"/>
            <w:tcBorders>
              <w:top w:val="nil"/>
              <w:left w:val="nil"/>
              <w:bottom w:val="nil"/>
              <w:right w:val="nil"/>
            </w:tcBorders>
          </w:tcPr>
          <w:p>
            <w:pPr>
              <w:pStyle w:val="0"/>
            </w:pPr>
            <w:r>
              <w:rPr>
                <w:sz w:val="24"/>
              </w:rPr>
              <w:t xml:space="preserve">серия</w:t>
            </w:r>
          </w:p>
        </w:tc>
        <w:tc>
          <w:tcPr>
            <w:gridSpan w:val="6"/>
            <w:tcW w:w="2522" w:type="dxa"/>
            <w:vAlign w:val="bottom"/>
            <w:tcBorders>
              <w:top w:val="nil"/>
              <w:left w:val="nil"/>
              <w:bottom w:val="single" w:sz="4"/>
              <w:right w:val="nil"/>
            </w:tcBorders>
          </w:tcPr>
          <w:p>
            <w:pPr>
              <w:pStyle w:val="0"/>
            </w:pPr>
            <w:r>
              <w:rPr>
                <w:sz w:val="24"/>
              </w:rPr>
            </w:r>
          </w:p>
        </w:tc>
        <w:tc>
          <w:tcPr>
            <w:tcW w:w="374" w:type="dxa"/>
            <w:vAlign w:val="bottom"/>
            <w:tcBorders>
              <w:top w:val="single" w:sz="4"/>
              <w:left w:val="nil"/>
              <w:bottom w:val="nil"/>
              <w:right w:val="nil"/>
            </w:tcBorders>
          </w:tcPr>
          <w:p>
            <w:pPr>
              <w:pStyle w:val="0"/>
              <w:jc w:val="center"/>
            </w:pPr>
            <w:r>
              <w:rPr>
                <w:sz w:val="24"/>
              </w:rPr>
              <w:t xml:space="preserve">N</w:t>
            </w:r>
          </w:p>
        </w:tc>
        <w:tc>
          <w:tcPr>
            <w:gridSpan w:val="6"/>
            <w:tcW w:w="5276" w:type="dxa"/>
            <w:vAlign w:val="bottom"/>
            <w:tcBorders>
              <w:top w:val="single" w:sz="4"/>
              <w:left w:val="nil"/>
              <w:bottom w:val="single" w:sz="4"/>
              <w:right w:val="nil"/>
            </w:tcBorders>
          </w:tcPr>
          <w:p>
            <w:pPr>
              <w:pStyle w:val="0"/>
            </w:pPr>
            <w:r>
              <w:rPr>
                <w:sz w:val="24"/>
              </w:rPr>
            </w:r>
          </w:p>
        </w:tc>
      </w:tr>
      <w:tr>
        <w:tc>
          <w:tcPr>
            <w:gridSpan w:val="4"/>
            <w:tcW w:w="2243" w:type="dxa"/>
            <w:vAlign w:val="bottom"/>
            <w:tcBorders>
              <w:top w:val="nil"/>
              <w:left w:val="nil"/>
              <w:bottom w:val="nil"/>
              <w:right w:val="nil"/>
            </w:tcBorders>
          </w:tcPr>
          <w:p>
            <w:pPr>
              <w:pStyle w:val="0"/>
            </w:pPr>
            <w:r>
              <w:rPr>
                <w:sz w:val="24"/>
              </w:rPr>
              <w:t xml:space="preserve">кем и когда выдан</w:t>
            </w:r>
          </w:p>
        </w:tc>
        <w:tc>
          <w:tcPr>
            <w:gridSpan w:val="10"/>
            <w:tcW w:w="6820" w:type="dxa"/>
            <w:vAlign w:val="bottom"/>
            <w:tcBorders>
              <w:top w:val="nil"/>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СНИЛС ____-____-____-____</w:t>
            </w:r>
          </w:p>
        </w:tc>
      </w:tr>
      <w:tr>
        <w:tc>
          <w:tcPr>
            <w:gridSpan w:val="14"/>
            <w:tcW w:w="9063" w:type="dxa"/>
            <w:tcBorders>
              <w:top w:val="nil"/>
              <w:left w:val="nil"/>
              <w:bottom w:val="nil"/>
              <w:right w:val="nil"/>
            </w:tcBorders>
          </w:tcPr>
          <w:p>
            <w:pPr>
              <w:pStyle w:val="0"/>
            </w:pPr>
            <w:r>
              <w:rPr>
                <w:sz w:val="24"/>
              </w:rPr>
              <w:t xml:space="preserve">Документ, подтверждающий полномочия лица, сопровождающего ребенка-инвалида:</w:t>
            </w:r>
          </w:p>
        </w:tc>
      </w:tr>
      <w:tr>
        <w:tc>
          <w:tcPr>
            <w:gridSpan w:val="14"/>
            <w:tcW w:w="9063" w:type="dxa"/>
            <w:tcBorders>
              <w:top w:val="nil"/>
              <w:left w:val="nil"/>
              <w:bottom w:val="single" w:sz="4"/>
              <w:right w:val="nil"/>
            </w:tcBorders>
          </w:tcPr>
          <w:p>
            <w:pPr>
              <w:pStyle w:val="0"/>
            </w:pPr>
            <w:r>
              <w:rPr>
                <w:sz w:val="24"/>
              </w:rPr>
            </w:r>
          </w:p>
        </w:tc>
      </w:tr>
      <w:tr>
        <w:tblPrEx>
          <w:tblBorders>
            <w:insideH w:val="single" w:sz="4"/>
          </w:tblBorders>
        </w:tblPrEx>
        <w:tc>
          <w:tcPr>
            <w:gridSpan w:val="2"/>
            <w:tcW w:w="1231" w:type="dxa"/>
            <w:vAlign w:val="bottom"/>
            <w:tcBorders>
              <w:top w:val="single" w:sz="4"/>
              <w:left w:val="nil"/>
              <w:bottom w:val="nil"/>
              <w:right w:val="nil"/>
            </w:tcBorders>
          </w:tcPr>
          <w:p>
            <w:pPr>
              <w:pStyle w:val="0"/>
            </w:pPr>
            <w:r>
              <w:rPr>
                <w:sz w:val="24"/>
              </w:rPr>
              <w:t xml:space="preserve">Телефон</w:t>
            </w:r>
          </w:p>
        </w:tc>
        <w:tc>
          <w:tcPr>
            <w:gridSpan w:val="12"/>
            <w:tcW w:w="7832" w:type="dxa"/>
            <w:tcBorders>
              <w:top w:val="single" w:sz="4"/>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Прошу (нужное отметить):</w:t>
            </w:r>
          </w:p>
        </w:tc>
      </w:tr>
      <w:tr>
        <w:tc>
          <w:tcPr>
            <w:gridSpan w:val="14"/>
            <w:tcW w:w="9063"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предоставить бесплатный проезд;</w:t>
            </w:r>
          </w:p>
        </w:tc>
      </w:tr>
      <w:tr>
        <w:tc>
          <w:tcPr>
            <w:gridSpan w:val="14"/>
            <w:tcW w:w="9063"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компенсировать расходы на проезд.</w:t>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jc w:val="center"/>
            </w:pPr>
            <w:r>
              <w:rPr>
                <w:sz w:val="24"/>
              </w:rPr>
              <w:t xml:space="preserve">(наименование выбранной организации, федерального учреждения, адрес)</w:t>
            </w:r>
          </w:p>
        </w:tc>
      </w:tr>
      <w:tr>
        <w:tc>
          <w:tcPr>
            <w:gridSpan w:val="14"/>
            <w:tcW w:w="9063" w:type="dxa"/>
            <w:tcBorders>
              <w:top w:val="nil"/>
              <w:left w:val="nil"/>
              <w:bottom w:val="single" w:sz="4"/>
              <w:right w:val="nil"/>
            </w:tcBorders>
          </w:tcPr>
          <w:p>
            <w:pPr>
              <w:pStyle w:val="0"/>
            </w:pPr>
            <w:r>
              <w:rPr>
                <w:sz w:val="24"/>
              </w:rPr>
            </w:r>
          </w:p>
        </w:tc>
      </w:tr>
      <w:tr>
        <w:tc>
          <w:tcPr>
            <w:gridSpan w:val="14"/>
            <w:tcW w:w="9063" w:type="dxa"/>
            <w:tcBorders>
              <w:top w:val="single" w:sz="4"/>
              <w:left w:val="nil"/>
              <w:bottom w:val="nil"/>
              <w:right w:val="nil"/>
            </w:tcBorders>
          </w:tcPr>
          <w:p>
            <w:pPr>
              <w:pStyle w:val="0"/>
              <w:jc w:val="center"/>
            </w:pPr>
            <w:r>
              <w:rPr>
                <w:sz w:val="24"/>
              </w:rPr>
              <w:t xml:space="preserve">(период реабилитации фактический или планируемый)</w:t>
            </w:r>
          </w:p>
        </w:tc>
      </w:tr>
      <w:tr>
        <w:tc>
          <w:tcPr>
            <w:gridSpan w:val="14"/>
            <w:tcW w:w="9063" w:type="dxa"/>
            <w:tcBorders>
              <w:top w:val="nil"/>
              <w:left w:val="nil"/>
              <w:bottom w:val="nil"/>
              <w:right w:val="nil"/>
            </w:tcBorders>
          </w:tcPr>
          <w:p>
            <w:pPr>
              <w:pStyle w:val="0"/>
            </w:pPr>
            <w:r>
              <w:rPr>
                <w:sz w:val="24"/>
              </w:rPr>
            </w:r>
          </w:p>
        </w:tc>
      </w:tr>
      <w:tr>
        <w:tc>
          <w:tcPr>
            <w:gridSpan w:val="5"/>
            <w:tcW w:w="2591" w:type="dxa"/>
            <w:vAlign w:val="bottom"/>
            <w:tcBorders>
              <w:top w:val="nil"/>
              <w:left w:val="nil"/>
              <w:bottom w:val="nil"/>
              <w:right w:val="nil"/>
            </w:tcBorders>
          </w:tcPr>
          <w:p>
            <w:pPr>
              <w:pStyle w:val="0"/>
            </w:pPr>
            <w:r>
              <w:rPr>
                <w:sz w:val="24"/>
              </w:rPr>
              <w:t xml:space="preserve">Пункт отправления:</w:t>
            </w:r>
          </w:p>
        </w:tc>
        <w:tc>
          <w:tcPr>
            <w:gridSpan w:val="9"/>
            <w:tcW w:w="6472" w:type="dxa"/>
            <w:tcBorders>
              <w:top w:val="nil"/>
              <w:left w:val="nil"/>
              <w:bottom w:val="single" w:sz="4"/>
              <w:right w:val="nil"/>
            </w:tcBorders>
          </w:tcPr>
          <w:p>
            <w:pPr>
              <w:pStyle w:val="0"/>
            </w:pPr>
            <w:r>
              <w:rPr>
                <w:sz w:val="24"/>
              </w:rPr>
            </w:r>
          </w:p>
        </w:tc>
      </w:tr>
      <w:tr>
        <w:tc>
          <w:tcPr>
            <w:gridSpan w:val="5"/>
            <w:tcW w:w="2591" w:type="dxa"/>
            <w:tcBorders>
              <w:top w:val="nil"/>
              <w:left w:val="nil"/>
              <w:bottom w:val="nil"/>
              <w:right w:val="nil"/>
            </w:tcBorders>
          </w:tcPr>
          <w:p>
            <w:pPr>
              <w:pStyle w:val="0"/>
            </w:pPr>
            <w:r>
              <w:rPr>
                <w:sz w:val="24"/>
              </w:rPr>
            </w:r>
          </w:p>
        </w:tc>
        <w:tc>
          <w:tcPr>
            <w:gridSpan w:val="9"/>
            <w:tcW w:w="6472" w:type="dxa"/>
            <w:tcBorders>
              <w:top w:val="single" w:sz="4"/>
              <w:left w:val="nil"/>
              <w:bottom w:val="nil"/>
              <w:right w:val="nil"/>
            </w:tcBorders>
          </w:tcPr>
          <w:p>
            <w:pPr>
              <w:pStyle w:val="0"/>
              <w:jc w:val="center"/>
            </w:pPr>
            <w:r>
              <w:rPr>
                <w:sz w:val="24"/>
              </w:rPr>
              <w:t xml:space="preserve">(маршрут следования)</w:t>
            </w:r>
          </w:p>
        </w:tc>
      </w:tr>
      <w:tr>
        <w:tc>
          <w:tcPr>
            <w:gridSpan w:val="4"/>
            <w:tcW w:w="2243" w:type="dxa"/>
            <w:vAlign w:val="bottom"/>
            <w:tcBorders>
              <w:top w:val="nil"/>
              <w:left w:val="nil"/>
              <w:bottom w:val="nil"/>
              <w:right w:val="nil"/>
            </w:tcBorders>
          </w:tcPr>
          <w:p>
            <w:pPr>
              <w:pStyle w:val="0"/>
            </w:pPr>
            <w:r>
              <w:rPr>
                <w:sz w:val="24"/>
              </w:rPr>
              <w:t xml:space="preserve">Пункт назначения:</w:t>
            </w:r>
          </w:p>
        </w:tc>
        <w:tc>
          <w:tcPr>
            <w:gridSpan w:val="10"/>
            <w:tcW w:w="6820" w:type="dxa"/>
            <w:tcBorders>
              <w:top w:val="nil"/>
              <w:left w:val="nil"/>
              <w:bottom w:val="single" w:sz="4"/>
              <w:right w:val="nil"/>
            </w:tcBorders>
          </w:tcPr>
          <w:p>
            <w:pPr>
              <w:pStyle w:val="0"/>
            </w:pPr>
            <w:r>
              <w:rPr>
                <w:sz w:val="24"/>
              </w:rPr>
            </w:r>
          </w:p>
        </w:tc>
      </w:tr>
      <w:tr>
        <w:tc>
          <w:tcPr>
            <w:gridSpan w:val="4"/>
            <w:tcW w:w="2243" w:type="dxa"/>
            <w:tcBorders>
              <w:top w:val="nil"/>
              <w:left w:val="nil"/>
              <w:bottom w:val="nil"/>
              <w:right w:val="nil"/>
            </w:tcBorders>
          </w:tcPr>
          <w:p>
            <w:pPr>
              <w:pStyle w:val="0"/>
            </w:pPr>
            <w:r>
              <w:rPr>
                <w:sz w:val="24"/>
              </w:rPr>
            </w:r>
          </w:p>
        </w:tc>
        <w:tc>
          <w:tcPr>
            <w:gridSpan w:val="10"/>
            <w:tcW w:w="6820" w:type="dxa"/>
            <w:tcBorders>
              <w:top w:val="single" w:sz="4"/>
              <w:left w:val="nil"/>
              <w:bottom w:val="nil"/>
              <w:right w:val="nil"/>
            </w:tcBorders>
          </w:tcPr>
          <w:p>
            <w:pPr>
              <w:pStyle w:val="0"/>
              <w:jc w:val="center"/>
            </w:pPr>
            <w:r>
              <w:rPr>
                <w:sz w:val="24"/>
              </w:rPr>
              <w:t xml:space="preserve">(маршрут следования)</w:t>
            </w:r>
          </w:p>
        </w:tc>
      </w:tr>
      <w:tr>
        <w:tc>
          <w:tcPr>
            <w:gridSpan w:val="14"/>
            <w:tcW w:w="9063" w:type="dxa"/>
            <w:tcBorders>
              <w:top w:val="nil"/>
              <w:left w:val="nil"/>
              <w:bottom w:val="nil"/>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Для выплаты компенсации:</w:t>
            </w:r>
          </w:p>
        </w:tc>
      </w:tr>
      <w:tr>
        <w:tc>
          <w:tcPr>
            <w:gridSpan w:val="10"/>
            <w:tcW w:w="5148" w:type="dxa"/>
            <w:tcBorders>
              <w:top w:val="nil"/>
              <w:left w:val="nil"/>
              <w:bottom w:val="nil"/>
              <w:right w:val="nil"/>
            </w:tcBorders>
          </w:tcPr>
          <w:p>
            <w:pPr>
              <w:pStyle w:val="0"/>
            </w:pPr>
            <w:r>
              <w:rPr>
                <w:sz w:val="24"/>
              </w:rPr>
              <w:t xml:space="preserve">Модель, марка, модификация автомобиля:</w:t>
            </w:r>
          </w:p>
        </w:tc>
        <w:tc>
          <w:tcPr>
            <w:gridSpan w:val="4"/>
            <w:tcW w:w="3915" w:type="dxa"/>
            <w:tcBorders>
              <w:top w:val="nil"/>
              <w:left w:val="nil"/>
              <w:bottom w:val="single" w:sz="4"/>
              <w:right w:val="nil"/>
            </w:tcBorders>
          </w:tcPr>
          <w:p>
            <w:pPr>
              <w:pStyle w:val="0"/>
            </w:pPr>
            <w:r>
              <w:rPr>
                <w:sz w:val="24"/>
              </w:rPr>
            </w:r>
          </w:p>
        </w:tc>
      </w:tr>
      <w:tr>
        <w:tc>
          <w:tcPr>
            <w:gridSpan w:val="3"/>
            <w:tcW w:w="1571" w:type="dxa"/>
            <w:tcBorders>
              <w:top w:val="nil"/>
              <w:left w:val="nil"/>
              <w:bottom w:val="nil"/>
              <w:right w:val="nil"/>
            </w:tcBorders>
          </w:tcPr>
          <w:p>
            <w:pPr>
              <w:pStyle w:val="0"/>
            </w:pPr>
            <w:r>
              <w:rPr>
                <w:sz w:val="24"/>
              </w:rPr>
              <w:t xml:space="preserve">Вид топлива</w:t>
            </w:r>
          </w:p>
        </w:tc>
        <w:tc>
          <w:tcPr>
            <w:gridSpan w:val="11"/>
            <w:tcW w:w="7492" w:type="dxa"/>
            <w:tcBorders>
              <w:top w:val="nil"/>
              <w:left w:val="nil"/>
              <w:bottom w:val="single" w:sz="4"/>
              <w:right w:val="nil"/>
            </w:tcBorders>
          </w:tcPr>
          <w:p>
            <w:pPr>
              <w:pStyle w:val="0"/>
            </w:pPr>
            <w:r>
              <w:rPr>
                <w:sz w:val="24"/>
              </w:rPr>
            </w:r>
          </w:p>
        </w:tc>
      </w:tr>
      <w:tr>
        <w:tc>
          <w:tcPr>
            <w:gridSpan w:val="3"/>
            <w:tcW w:w="1571" w:type="dxa"/>
            <w:tcBorders>
              <w:top w:val="nil"/>
              <w:left w:val="nil"/>
              <w:bottom w:val="nil"/>
              <w:right w:val="nil"/>
            </w:tcBorders>
          </w:tcPr>
          <w:p>
            <w:pPr>
              <w:pStyle w:val="0"/>
            </w:pPr>
            <w:r>
              <w:rPr>
                <w:sz w:val="24"/>
              </w:rPr>
              <w:t xml:space="preserve">Год выпуска:</w:t>
            </w:r>
          </w:p>
        </w:tc>
        <w:tc>
          <w:tcPr>
            <w:gridSpan w:val="11"/>
            <w:tcW w:w="7492" w:type="dxa"/>
            <w:tcBorders>
              <w:top w:val="single" w:sz="4"/>
              <w:left w:val="nil"/>
              <w:bottom w:val="single" w:sz="4"/>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Для автомобилей выпуска с 2008 г.:</w:t>
            </w:r>
          </w:p>
        </w:tc>
      </w:tr>
      <w:tr>
        <w:tc>
          <w:tcPr>
            <w:gridSpan w:val="9"/>
            <w:tcW w:w="4241" w:type="dxa"/>
            <w:vAlign w:val="bottom"/>
            <w:tcBorders>
              <w:top w:val="nil"/>
              <w:left w:val="nil"/>
              <w:bottom w:val="nil"/>
              <w:right w:val="nil"/>
            </w:tcBorders>
          </w:tcPr>
          <w:p>
            <w:pPr>
              <w:pStyle w:val="0"/>
            </w:pPr>
            <w:r>
              <w:rPr>
                <w:sz w:val="24"/>
              </w:rPr>
              <w:t xml:space="preserve">Мощность двигателя, лошадиных сил</w:t>
            </w:r>
          </w:p>
        </w:tc>
        <w:tc>
          <w:tcPr>
            <w:gridSpan w:val="4"/>
            <w:tcW w:w="2441" w:type="dxa"/>
            <w:vAlign w:val="bottom"/>
            <w:tcBorders>
              <w:top w:val="nil"/>
              <w:left w:val="nil"/>
              <w:bottom w:val="single" w:sz="4"/>
              <w:right w:val="nil"/>
            </w:tcBorders>
          </w:tcPr>
          <w:p>
            <w:pPr>
              <w:pStyle w:val="0"/>
            </w:pPr>
            <w:r>
              <w:rPr>
                <w:sz w:val="24"/>
              </w:rPr>
            </w:r>
          </w:p>
        </w:tc>
        <w:tc>
          <w:tcPr>
            <w:tcW w:w="2381" w:type="dxa"/>
            <w:vAlign w:val="bottom"/>
            <w:tcBorders>
              <w:top w:val="nil"/>
              <w:left w:val="nil"/>
              <w:bottom w:val="nil"/>
              <w:right w:val="nil"/>
            </w:tcBorders>
          </w:tcPr>
          <w:p>
            <w:pPr>
              <w:pStyle w:val="0"/>
            </w:pPr>
            <w:r>
              <w:rPr>
                <w:sz w:val="24"/>
              </w:rPr>
            </w:r>
          </w:p>
        </w:tc>
      </w:tr>
      <w:tr>
        <w:tc>
          <w:tcPr>
            <w:gridSpan w:val="5"/>
            <w:tcW w:w="2591" w:type="dxa"/>
            <w:vAlign w:val="bottom"/>
            <w:tcBorders>
              <w:top w:val="nil"/>
              <w:left w:val="nil"/>
              <w:bottom w:val="nil"/>
              <w:right w:val="nil"/>
            </w:tcBorders>
          </w:tcPr>
          <w:p>
            <w:pPr>
              <w:pStyle w:val="0"/>
            </w:pPr>
            <w:r>
              <w:rPr>
                <w:sz w:val="24"/>
              </w:rPr>
              <w:t xml:space="preserve">Рабочий объем, литров</w:t>
            </w:r>
          </w:p>
        </w:tc>
        <w:tc>
          <w:tcPr>
            <w:gridSpan w:val="7"/>
            <w:tcW w:w="3751" w:type="dxa"/>
            <w:vAlign w:val="bottom"/>
            <w:tcBorders>
              <w:top w:val="nil"/>
              <w:left w:val="nil"/>
              <w:bottom w:val="single" w:sz="4"/>
              <w:right w:val="nil"/>
            </w:tcBorders>
          </w:tcPr>
          <w:p>
            <w:pPr>
              <w:pStyle w:val="0"/>
            </w:pPr>
            <w:r>
              <w:rPr>
                <w:sz w:val="24"/>
              </w:rPr>
            </w:r>
          </w:p>
        </w:tc>
        <w:tc>
          <w:tcPr>
            <w:gridSpan w:val="2"/>
            <w:tcW w:w="2721" w:type="dxa"/>
            <w:vAlign w:val="bottom"/>
            <w:tcBorders>
              <w:top w:val="nil"/>
              <w:left w:val="nil"/>
              <w:bottom w:val="nil"/>
              <w:right w:val="nil"/>
            </w:tcBorders>
          </w:tcPr>
          <w:p>
            <w:pPr>
              <w:pStyle w:val="0"/>
            </w:pPr>
            <w:r>
              <w:rPr>
                <w:sz w:val="24"/>
              </w:rPr>
            </w:r>
          </w:p>
        </w:tc>
      </w:tr>
      <w:tr>
        <w:tc>
          <w:tcPr>
            <w:tcW w:w="891" w:type="dxa"/>
            <w:vAlign w:val="bottom"/>
            <w:tcBorders>
              <w:top w:val="nil"/>
              <w:left w:val="nil"/>
              <w:bottom w:val="nil"/>
              <w:right w:val="nil"/>
            </w:tcBorders>
          </w:tcPr>
          <w:p>
            <w:pPr>
              <w:pStyle w:val="0"/>
            </w:pPr>
            <w:r>
              <w:rPr>
                <w:sz w:val="24"/>
              </w:rPr>
              <w:t xml:space="preserve">КПП</w:t>
            </w:r>
          </w:p>
        </w:tc>
        <w:tc>
          <w:tcPr>
            <w:gridSpan w:val="10"/>
            <w:tcW w:w="5111" w:type="dxa"/>
            <w:vAlign w:val="bottom"/>
            <w:tcBorders>
              <w:top w:val="nil"/>
              <w:left w:val="nil"/>
              <w:bottom w:val="single" w:sz="4"/>
              <w:right w:val="nil"/>
            </w:tcBorders>
          </w:tcPr>
          <w:p>
            <w:pPr>
              <w:pStyle w:val="0"/>
            </w:pPr>
            <w:r>
              <w:rPr>
                <w:sz w:val="24"/>
              </w:rPr>
            </w:r>
          </w:p>
        </w:tc>
        <w:tc>
          <w:tcPr>
            <w:gridSpan w:val="3"/>
            <w:tcW w:w="3061" w:type="dxa"/>
            <w:vAlign w:val="bottom"/>
            <w:tcBorders>
              <w:top w:val="nil"/>
              <w:left w:val="nil"/>
              <w:bottom w:val="nil"/>
              <w:right w:val="nil"/>
            </w:tcBorders>
          </w:tcPr>
          <w:p>
            <w:pPr>
              <w:pStyle w:val="0"/>
            </w:pPr>
            <w:r>
              <w:rPr>
                <w:sz w:val="24"/>
              </w:rPr>
            </w:r>
          </w:p>
        </w:tc>
      </w:tr>
      <w:tr>
        <w:tc>
          <w:tcPr>
            <w:gridSpan w:val="14"/>
            <w:tcW w:w="9063" w:type="dxa"/>
            <w:tcBorders>
              <w:top w:val="nil"/>
              <w:left w:val="nil"/>
              <w:bottom w:val="nil"/>
              <w:right w:val="nil"/>
            </w:tcBorders>
          </w:tcPr>
          <w:p>
            <w:pPr>
              <w:pStyle w:val="0"/>
            </w:pPr>
            <w:r>
              <w:rPr>
                <w:sz w:val="24"/>
              </w:rPr>
              <w:t xml:space="preserve">Номер платежной карты, являющейся национальным платежным инструментом:</w:t>
            </w:r>
          </w:p>
        </w:tc>
      </w:tr>
      <w:tr>
        <w:tc>
          <w:tcPr>
            <w:gridSpan w:val="14"/>
            <w:tcW w:w="9063"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386"/>
        <w:gridCol w:w="3685"/>
      </w:tblGrid>
      <w:tr>
        <w:tc>
          <w:tcPr>
            <w:tcW w:w="5386" w:type="dxa"/>
            <w:vAlign w:val="bottom"/>
            <w:tcBorders>
              <w:top w:val="nil"/>
              <w:left w:val="nil"/>
              <w:bottom w:val="nil"/>
              <w:right w:val="nil"/>
            </w:tcBorders>
          </w:tcPr>
          <w:p>
            <w:pPr>
              <w:pStyle w:val="0"/>
            </w:pPr>
            <w:r>
              <w:rPr>
                <w:sz w:val="24"/>
              </w:rPr>
              <w:t xml:space="preserve">Подпись родителя (законного представителя)</w:t>
            </w:r>
          </w:p>
        </w:tc>
        <w:tc>
          <w:tcPr>
            <w:tcW w:w="3685" w:type="dxa"/>
            <w:tcBorders>
              <w:top w:val="nil"/>
              <w:left w:val="nil"/>
              <w:bottom w:val="single" w:sz="4"/>
              <w:right w:val="nil"/>
            </w:tcBorders>
          </w:tcPr>
          <w:p>
            <w:pPr>
              <w:pStyle w:val="0"/>
            </w:pPr>
            <w:r>
              <w:rPr>
                <w:sz w:val="24"/>
              </w:rPr>
            </w:r>
          </w:p>
        </w:tc>
      </w:tr>
      <w:tr>
        <w:tc>
          <w:tcPr>
            <w:gridSpan w:val="2"/>
            <w:tcW w:w="9071" w:type="dxa"/>
            <w:tcBorders>
              <w:top w:val="nil"/>
              <w:left w:val="nil"/>
              <w:bottom w:val="nil"/>
              <w:right w:val="nil"/>
            </w:tcBorders>
          </w:tcPr>
          <w:p>
            <w:pPr>
              <w:pStyle w:val="0"/>
              <w:jc w:val="both"/>
            </w:pPr>
            <w:r>
              <w:rPr>
                <w:sz w:val="24"/>
              </w:rPr>
              <w:t xml:space="preserve">Сведения по документу, удостоверяющему личность родителя (законного представителя) (нужное подчеркнуть), проверены, заявление с приложенными к нему документами (при наличии) приняты.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2268"/>
        <w:gridCol w:w="6803"/>
      </w:tblGrid>
      <w:tr>
        <w:tc>
          <w:tcPr>
            <w:tcW w:w="2268" w:type="dxa"/>
            <w:vAlign w:val="bottom"/>
            <w:tcBorders>
              <w:top w:val="nil"/>
              <w:left w:val="nil"/>
              <w:bottom w:val="nil"/>
              <w:right w:val="nil"/>
            </w:tcBorders>
          </w:tcPr>
          <w:p>
            <w:pPr>
              <w:pStyle w:val="0"/>
            </w:pPr>
            <w:r>
              <w:rPr>
                <w:sz w:val="24"/>
              </w:rPr>
              <w:t xml:space="preserve">Заявление принято</w:t>
            </w:r>
          </w:p>
        </w:tc>
        <w:tc>
          <w:tcPr>
            <w:tcW w:w="6803" w:type="dxa"/>
            <w:tcBorders>
              <w:top w:val="nil"/>
              <w:left w:val="nil"/>
              <w:bottom w:val="single" w:sz="4"/>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6803" w:type="dxa"/>
            <w:tcBorders>
              <w:top w:val="single" w:sz="4"/>
              <w:left w:val="nil"/>
              <w:bottom w:val="nil"/>
              <w:right w:val="nil"/>
            </w:tcBorders>
          </w:tcPr>
          <w:p>
            <w:pPr>
              <w:pStyle w:val="0"/>
              <w:jc w:val="center"/>
            </w:pPr>
            <w:r>
              <w:rPr>
                <w:sz w:val="24"/>
              </w:rPr>
              <w:t xml:space="preserve">(дата, время)</w:t>
            </w:r>
          </w:p>
        </w:tc>
      </w:tr>
      <w:tr>
        <w:tc>
          <w:tcPr>
            <w:gridSpan w:val="2"/>
            <w:tcW w:w="9071" w:type="dxa"/>
            <w:tcBorders>
              <w:top w:val="nil"/>
              <w:left w:val="nil"/>
              <w:bottom w:val="nil"/>
              <w:right w:val="nil"/>
            </w:tcBorders>
          </w:tcPr>
          <w:p>
            <w:pPr>
              <w:pStyle w:val="0"/>
              <w:jc w:val="both"/>
            </w:pPr>
            <w:r>
              <w:rPr>
                <w:sz w:val="24"/>
              </w:rPr>
              <w:t xml:space="preserve">Фамилия, имя, отчество (при наличии), подпись должностного лица, принявшего заявление и документы (при наличии):</w:t>
            </w:r>
          </w:p>
        </w:tc>
      </w:tr>
      <w:tr>
        <w:tc>
          <w:tcPr>
            <w:gridSpan w:val="2"/>
            <w:tcW w:w="9071"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СФР от 23.01.2024 N 64</w:t>
            <w:br/>
            <w:t>(ред. от 13.01.2025)</w:t>
            <w:br/>
            <w:t>"Об утверждении Порядка предоставления территориальными органами Фонд...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027&amp;date=29.01.2026&amp;dst=100006&amp;field=134" TargetMode = "External"/><Relationship Id="rId9" Type="http://schemas.openxmlformats.org/officeDocument/2006/relationships/hyperlink" Target="https://login.consultant.ru/link/?req=doc&amp;base=LAW&amp;n=517944&amp;date=29.01.2026&amp;dst=100084&amp;field=134" TargetMode = "External"/><Relationship Id="rId10" Type="http://schemas.openxmlformats.org/officeDocument/2006/relationships/hyperlink" Target="https://login.consultant.ru/link/?req=doc&amp;base=LAW&amp;n=419916&amp;date=29.01.2026" TargetMode = "External"/><Relationship Id="rId11" Type="http://schemas.openxmlformats.org/officeDocument/2006/relationships/hyperlink" Target="https://login.consultant.ru/link/?req=doc&amp;base=LAW&amp;n=499027&amp;date=29.01.2026&amp;dst=100007&amp;field=134" TargetMode = "External"/><Relationship Id="rId12" Type="http://schemas.openxmlformats.org/officeDocument/2006/relationships/hyperlink" Target="https://login.consultant.ru/link/?req=doc&amp;base=LAW&amp;n=499027&amp;date=29.01.2026&amp;dst=100008&amp;field=134" TargetMode = "External"/><Relationship Id="rId13" Type="http://schemas.openxmlformats.org/officeDocument/2006/relationships/hyperlink" Target="https://login.consultant.ru/link/?req=doc&amp;base=LAW&amp;n=517944&amp;date=29.01.2026&amp;dst=2&amp;field=134" TargetMode = "External"/><Relationship Id="rId14" Type="http://schemas.openxmlformats.org/officeDocument/2006/relationships/hyperlink" Target="https://login.consultant.ru/link/?req=doc&amp;base=LAW&amp;n=499027&amp;date=29.01.2026&amp;dst=100009&amp;field=134" TargetMode = "External"/><Relationship Id="rId15" Type="http://schemas.openxmlformats.org/officeDocument/2006/relationships/hyperlink" Target="https://login.consultant.ru/link/?req=doc&amp;base=LAW&amp;n=499027&amp;date=29.01.2026&amp;dst=100016&amp;field=134" TargetMode = "External"/><Relationship Id="rId16" Type="http://schemas.openxmlformats.org/officeDocument/2006/relationships/hyperlink" Target="https://login.consultant.ru/link/?req=doc&amp;base=LAW&amp;n=517944&amp;date=29.01.2026&amp;dst=52&amp;field=134" TargetMode = "External"/><Relationship Id="rId17" Type="http://schemas.openxmlformats.org/officeDocument/2006/relationships/hyperlink" Target="https://login.consultant.ru/link/?req=doc&amp;base=LAW&amp;n=499027&amp;date=29.01.2026&amp;dst=100017&amp;field=134" TargetMode = "External"/><Relationship Id="rId18" Type="http://schemas.openxmlformats.org/officeDocument/2006/relationships/hyperlink" Target="https://login.consultant.ru/link/?req=doc&amp;base=LAW&amp;n=517944&amp;date=29.01.2026&amp;dst=52&amp;field=134" TargetMode = "External"/><Relationship Id="rId19" Type="http://schemas.openxmlformats.org/officeDocument/2006/relationships/hyperlink" Target="https://login.consultant.ru/link/?req=doc&amp;base=LAW&amp;n=499027&amp;date=29.01.2026&amp;dst=100018&amp;field=134" TargetMode = "External"/><Relationship Id="rId20" Type="http://schemas.openxmlformats.org/officeDocument/2006/relationships/hyperlink" Target="https://login.consultant.ru/link/?req=doc&amp;base=LAW&amp;n=517944&amp;date=29.01.2026&amp;dst=100040&amp;field=134" TargetMode = "External"/><Relationship Id="rId21"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23.01.2024 N 64
(ред. от 13.01.2025)
"Об утверждении Порядка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(Зарегистрировано в Минюсте России 01.04.2024 N 77713)</dc:title>
  <dcterms:created xsi:type="dcterms:W3CDTF">2026-01-29T07:29:13Z</dcterms:created>
</cp:coreProperties>
</file>