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31.12.2014 N 1100</w:t>
              <w:br/>
              <w:t xml:space="preserve">(ред. от 18.10.2025)</w:t>
              <w:br/>
              <w:t xml:space="preserve">"Об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2014 г. N 1100</w:t>
      </w:r>
    </w:p>
    <w:p>
      <w:pPr>
        <w:pStyle w:val="2"/>
        <w:jc w:val="center"/>
      </w:pPr>
      <w:r>
        <w:rPr>
          <w:sz w:val="24"/>
        </w:rPr>
      </w:r>
    </w:p>
    <w:p>
      <w:pPr>
        <w:pStyle w:val="2"/>
        <w:jc w:val="center"/>
      </w:pPr>
      <w:r>
        <w:rPr>
          <w:sz w:val="24"/>
        </w:rPr>
        <w:t xml:space="preserve">ОБ УТВЕРЖДЕНИИ ПОРЯДКА ПРЕДОСТАВЛЕНИЯ СОЦИАЛЬНЫХ</w:t>
      </w:r>
    </w:p>
    <w:p>
      <w:pPr>
        <w:pStyle w:val="2"/>
        <w:jc w:val="center"/>
      </w:pPr>
      <w:r>
        <w:rPr>
          <w:sz w:val="24"/>
        </w:rPr>
        <w:t xml:space="preserve">УСЛУГ ПОСТАВЩИКАМИ СОЦИАЛЬНЫХ УСЛУГ В СТАЦИОНАРНОЙ ФОРМЕ</w:t>
      </w:r>
    </w:p>
    <w:p>
      <w:pPr>
        <w:pStyle w:val="2"/>
        <w:jc w:val="center"/>
      </w:pPr>
      <w:r>
        <w:rPr>
          <w:sz w:val="24"/>
        </w:rPr>
        <w:t xml:space="preserve">СОЦИАЛЬНОГО ОБСЛУЖИВАНИЯ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09.03.2016 </w:t>
            </w:r>
            <w:hyperlink w:history="0" r:id="rId7" w:tooltip="Постановление КМ РТ от 09.03.2016 N 13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133</w:t>
              </w:r>
            </w:hyperlink>
            <w:r>
              <w:rPr>
                <w:sz w:val="24"/>
                <w:color w:val="392c69"/>
              </w:rPr>
              <w:t xml:space="preserve">,</w:t>
            </w:r>
          </w:p>
          <w:p>
            <w:pPr>
              <w:pStyle w:val="0"/>
              <w:jc w:val="center"/>
            </w:pPr>
            <w:r>
              <w:rPr>
                <w:sz w:val="24"/>
                <w:color w:val="392c69"/>
              </w:rPr>
              <w:t xml:space="preserve">от 08.05.2016 </w:t>
            </w:r>
            <w:hyperlink w:history="0" r:id="rId8"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286</w:t>
              </w:r>
            </w:hyperlink>
            <w:r>
              <w:rPr>
                <w:sz w:val="24"/>
                <w:color w:val="392c69"/>
              </w:rPr>
              <w:t xml:space="preserve">, от 21.06.2016 </w:t>
            </w:r>
            <w:hyperlink w:history="0" r:id="rId9" w:tooltip="Постановление КМ РТ от 21.06.2016 N 41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419</w:t>
              </w:r>
            </w:hyperlink>
            <w:r>
              <w:rPr>
                <w:sz w:val="24"/>
                <w:color w:val="392c69"/>
              </w:rPr>
              <w:t xml:space="preserve">,</w:t>
            </w:r>
          </w:p>
          <w:p>
            <w:pPr>
              <w:pStyle w:val="0"/>
              <w:jc w:val="center"/>
            </w:pPr>
            <w:r>
              <w:rPr>
                <w:sz w:val="24"/>
                <w:color w:val="392c69"/>
              </w:rPr>
              <w:t xml:space="preserve">от 04.10.2016 </w:t>
            </w:r>
            <w:hyperlink w:history="0" r:id="rId10"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715</w:t>
              </w:r>
            </w:hyperlink>
            <w:r>
              <w:rPr>
                <w:sz w:val="24"/>
                <w:color w:val="392c69"/>
              </w:rPr>
              <w:t xml:space="preserve">, от 22.12.2016 </w:t>
            </w:r>
            <w:hyperlink w:history="0" r:id="rId11"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color w:val="392c69"/>
              </w:rPr>
              <w:t xml:space="preserve">,</w:t>
            </w:r>
          </w:p>
          <w:p>
            <w:pPr>
              <w:pStyle w:val="0"/>
              <w:jc w:val="center"/>
            </w:pPr>
            <w:r>
              <w:rPr>
                <w:sz w:val="24"/>
                <w:color w:val="392c69"/>
              </w:rPr>
              <w:t xml:space="preserve">от 06.06.2017 </w:t>
            </w:r>
            <w:hyperlink w:history="0" r:id="rId12"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345</w:t>
              </w:r>
            </w:hyperlink>
            <w:r>
              <w:rPr>
                <w:sz w:val="24"/>
                <w:color w:val="392c69"/>
              </w:rPr>
              <w:t xml:space="preserve">, от 21.11.2017 </w:t>
            </w:r>
            <w:hyperlink w:history="0" r:id="rId13" w:tooltip="Постановление КМ РТ от 21.11.2017 N 894 &quot;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894</w:t>
              </w:r>
            </w:hyperlink>
            <w:r>
              <w:rPr>
                <w:sz w:val="24"/>
                <w:color w:val="392c69"/>
              </w:rPr>
              <w:t xml:space="preserve">,</w:t>
            </w:r>
          </w:p>
          <w:p>
            <w:pPr>
              <w:pStyle w:val="0"/>
              <w:jc w:val="center"/>
            </w:pPr>
            <w:r>
              <w:rPr>
                <w:sz w:val="24"/>
                <w:color w:val="392c69"/>
              </w:rPr>
              <w:t xml:space="preserve">от 30.12.2017 </w:t>
            </w:r>
            <w:hyperlink w:history="0" r:id="rId14" w:tooltip="Постановление КМ РТ от 30.12.2017 N 1133 &quot;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1133</w:t>
              </w:r>
            </w:hyperlink>
            <w:r>
              <w:rPr>
                <w:sz w:val="24"/>
                <w:color w:val="392c69"/>
              </w:rPr>
              <w:t xml:space="preserve">, от 16.02.2019 </w:t>
            </w:r>
            <w:hyperlink w:history="0" r:id="rId15"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w:t>
            </w:r>
          </w:p>
          <w:p>
            <w:pPr>
              <w:pStyle w:val="0"/>
              <w:jc w:val="center"/>
            </w:pPr>
            <w:r>
              <w:rPr>
                <w:sz w:val="24"/>
                <w:color w:val="392c69"/>
              </w:rPr>
              <w:t xml:space="preserve">от 05.09.2019 </w:t>
            </w:r>
            <w:hyperlink w:history="0" r:id="rId16" w:tooltip="Постановление КМ РТ от 05.09.2019 N 774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774</w:t>
              </w:r>
            </w:hyperlink>
            <w:r>
              <w:rPr>
                <w:sz w:val="24"/>
                <w:color w:val="392c69"/>
              </w:rPr>
              <w:t xml:space="preserve">, от 17.10.2019 </w:t>
            </w:r>
            <w:hyperlink w:history="0" r:id="rId17"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w:t>
            </w:r>
          </w:p>
          <w:p>
            <w:pPr>
              <w:pStyle w:val="0"/>
              <w:jc w:val="center"/>
            </w:pPr>
            <w:r>
              <w:rPr>
                <w:sz w:val="24"/>
                <w:color w:val="392c69"/>
              </w:rPr>
              <w:t xml:space="preserve">от 14.04.2020 </w:t>
            </w:r>
            <w:hyperlink w:history="0" r:id="rId18"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285</w:t>
              </w:r>
            </w:hyperlink>
            <w:r>
              <w:rPr>
                <w:sz w:val="24"/>
                <w:color w:val="392c69"/>
              </w:rPr>
              <w:t xml:space="preserve">, от 30.06.2020 </w:t>
            </w:r>
            <w:hyperlink w:history="0" r:id="rId19" w:tooltip="Постановление КМ РТ от 30.06.2020 N 548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548</w:t>
              </w:r>
            </w:hyperlink>
            <w:r>
              <w:rPr>
                <w:sz w:val="24"/>
                <w:color w:val="392c69"/>
              </w:rPr>
              <w:t xml:space="preserve">,</w:t>
            </w:r>
          </w:p>
          <w:p>
            <w:pPr>
              <w:pStyle w:val="0"/>
              <w:jc w:val="center"/>
            </w:pPr>
            <w:r>
              <w:rPr>
                <w:sz w:val="24"/>
                <w:color w:val="392c69"/>
              </w:rPr>
              <w:t xml:space="preserve">от 16.07.2020 </w:t>
            </w:r>
            <w:hyperlink w:history="0" r:id="rId20" w:tooltip="Постановление КМ РТ от 16.07.2020 N 600 &quot;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600</w:t>
              </w:r>
            </w:hyperlink>
            <w:r>
              <w:rPr>
                <w:sz w:val="24"/>
                <w:color w:val="392c69"/>
              </w:rPr>
              <w:t xml:space="preserve">, от 03.09.2020 </w:t>
            </w:r>
            <w:hyperlink w:history="0" r:id="rId21" w:tooltip="Постановление КМ РТ от 03.09.2020 N 779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779</w:t>
              </w:r>
            </w:hyperlink>
            <w:r>
              <w:rPr>
                <w:sz w:val="24"/>
                <w:color w:val="392c69"/>
              </w:rPr>
              <w:t xml:space="preserve">,</w:t>
            </w:r>
          </w:p>
          <w:p>
            <w:pPr>
              <w:pStyle w:val="0"/>
              <w:jc w:val="center"/>
            </w:pPr>
            <w:r>
              <w:rPr>
                <w:sz w:val="24"/>
                <w:color w:val="392c69"/>
              </w:rPr>
              <w:t xml:space="preserve">от 15.02.2021 </w:t>
            </w:r>
            <w:hyperlink w:history="0" r:id="rId22" w:tooltip="Постановление КМ РТ от 15.02.2021 N 82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82</w:t>
              </w:r>
            </w:hyperlink>
            <w:r>
              <w:rPr>
                <w:sz w:val="24"/>
                <w:color w:val="392c69"/>
              </w:rPr>
              <w:t xml:space="preserve">, от 05.05.2021 </w:t>
            </w:r>
            <w:hyperlink w:history="0" r:id="rId23"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309</w:t>
              </w:r>
            </w:hyperlink>
            <w:r>
              <w:rPr>
                <w:sz w:val="24"/>
                <w:color w:val="392c69"/>
              </w:rPr>
              <w:t xml:space="preserve">,</w:t>
            </w:r>
          </w:p>
          <w:p>
            <w:pPr>
              <w:pStyle w:val="0"/>
              <w:jc w:val="center"/>
            </w:pPr>
            <w:r>
              <w:rPr>
                <w:sz w:val="24"/>
                <w:color w:val="392c69"/>
              </w:rPr>
              <w:t xml:space="preserve">от 08.06.2021 </w:t>
            </w:r>
            <w:hyperlink w:history="0" r:id="rId24"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color w:val="392c69"/>
              </w:rPr>
              <w:t xml:space="preserve">, от 16.08.2021 </w:t>
            </w:r>
            <w:hyperlink w:history="0" r:id="rId25"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color w:val="392c69"/>
              </w:rPr>
              <w:t xml:space="preserve">, от 06.10.2021 </w:t>
            </w:r>
            <w:hyperlink w:history="0" r:id="rId26" w:tooltip="Постановление КМ РТ от 06.10.2021 N 954 &quot;О внесении изменений в отдельные постановления Кабинета Министров Республики Татарстан&quot; {КонсультантПлюс}">
              <w:r>
                <w:rPr>
                  <w:sz w:val="24"/>
                  <w:color w:val="0000ff"/>
                </w:rPr>
                <w:t xml:space="preserve">N 954</w:t>
              </w:r>
            </w:hyperlink>
            <w:r>
              <w:rPr>
                <w:sz w:val="24"/>
                <w:color w:val="392c69"/>
              </w:rPr>
              <w:t xml:space="preserve">,</w:t>
            </w:r>
          </w:p>
          <w:p>
            <w:pPr>
              <w:pStyle w:val="0"/>
              <w:jc w:val="center"/>
            </w:pPr>
            <w:r>
              <w:rPr>
                <w:sz w:val="24"/>
                <w:color w:val="392c69"/>
              </w:rPr>
              <w:t xml:space="preserve">от 22.11.2021 </w:t>
            </w:r>
            <w:hyperlink w:history="0" r:id="rId27"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color w:val="392c69"/>
              </w:rPr>
              <w:t xml:space="preserve">, от 03.02.2022 </w:t>
            </w:r>
            <w:hyperlink w:history="0" r:id="rId28"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81</w:t>
              </w:r>
            </w:hyperlink>
            <w:r>
              <w:rPr>
                <w:sz w:val="24"/>
                <w:color w:val="392c69"/>
              </w:rPr>
              <w:t xml:space="preserve">, от 29.09.2022 </w:t>
            </w:r>
            <w:hyperlink w:history="0" r:id="rId29"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color w:val="392c69"/>
              </w:rPr>
              <w:t xml:space="preserve">,</w:t>
            </w:r>
          </w:p>
          <w:p>
            <w:pPr>
              <w:pStyle w:val="0"/>
              <w:jc w:val="center"/>
            </w:pPr>
            <w:r>
              <w:rPr>
                <w:sz w:val="24"/>
                <w:color w:val="392c69"/>
              </w:rPr>
              <w:t xml:space="preserve">от 31.10.2022 </w:t>
            </w:r>
            <w:hyperlink w:history="0" r:id="rId30"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1159</w:t>
              </w:r>
            </w:hyperlink>
            <w:r>
              <w:rPr>
                <w:sz w:val="24"/>
                <w:color w:val="392c69"/>
              </w:rPr>
              <w:t xml:space="preserve">, от 20.12.2022 </w:t>
            </w:r>
            <w:hyperlink w:history="0" r:id="rId31" w:tooltip="Постановление КМ РТ от 20.12.2022 N 137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1375</w:t>
              </w:r>
            </w:hyperlink>
            <w:r>
              <w:rPr>
                <w:sz w:val="24"/>
                <w:color w:val="392c69"/>
              </w:rPr>
              <w:t xml:space="preserve">, от 24.02.2023 </w:t>
            </w:r>
            <w:hyperlink w:history="0" r:id="rId32"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182</w:t>
              </w:r>
            </w:hyperlink>
            <w:r>
              <w:rPr>
                <w:sz w:val="24"/>
                <w:color w:val="392c69"/>
              </w:rPr>
              <w:t xml:space="preserve">,</w:t>
            </w:r>
          </w:p>
          <w:p>
            <w:pPr>
              <w:pStyle w:val="0"/>
              <w:jc w:val="center"/>
            </w:pPr>
            <w:r>
              <w:rPr>
                <w:sz w:val="24"/>
                <w:color w:val="392c69"/>
              </w:rPr>
              <w:t xml:space="preserve">от 25.04.2023 </w:t>
            </w:r>
            <w:hyperlink w:history="0" r:id="rId33" w:tooltip="Постановление КМ РТ от 25.04.2023 N 524 &quot;О внесении изменений в отдельные постановления Кабинета Министров Республики Татарстан&quot; {КонсультантПлюс}">
              <w:r>
                <w:rPr>
                  <w:sz w:val="24"/>
                  <w:color w:val="0000ff"/>
                </w:rPr>
                <w:t xml:space="preserve">N 524</w:t>
              </w:r>
            </w:hyperlink>
            <w:r>
              <w:rPr>
                <w:sz w:val="24"/>
                <w:color w:val="392c69"/>
              </w:rPr>
              <w:t xml:space="preserve">, от 02.05.2023 </w:t>
            </w:r>
            <w:hyperlink w:history="0" r:id="rId34"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N 555</w:t>
              </w:r>
            </w:hyperlink>
            <w:r>
              <w:rPr>
                <w:sz w:val="24"/>
                <w:color w:val="392c69"/>
              </w:rPr>
              <w:t xml:space="preserve">, от 27.07.2023 </w:t>
            </w:r>
            <w:hyperlink w:history="0" r:id="rId35"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N 899</w:t>
              </w:r>
            </w:hyperlink>
            <w:r>
              <w:rPr>
                <w:sz w:val="24"/>
                <w:color w:val="392c69"/>
              </w:rPr>
              <w:t xml:space="preserve">,</w:t>
            </w:r>
          </w:p>
          <w:p>
            <w:pPr>
              <w:pStyle w:val="0"/>
              <w:jc w:val="center"/>
            </w:pPr>
            <w:r>
              <w:rPr>
                <w:sz w:val="24"/>
                <w:color w:val="392c69"/>
              </w:rPr>
              <w:t xml:space="preserve">от 04.09.2023 </w:t>
            </w:r>
            <w:hyperlink w:history="0" r:id="rId36"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N 1067</w:t>
              </w:r>
            </w:hyperlink>
            <w:r>
              <w:rPr>
                <w:sz w:val="24"/>
                <w:color w:val="392c69"/>
              </w:rPr>
              <w:t xml:space="preserve">, от 19.10.2023 </w:t>
            </w:r>
            <w:hyperlink w:history="0" r:id="rId37"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1323</w:t>
              </w:r>
            </w:hyperlink>
            <w:r>
              <w:rPr>
                <w:sz w:val="24"/>
                <w:color w:val="392c69"/>
              </w:rPr>
              <w:t xml:space="preserve">, от 11.12.2023 </w:t>
            </w:r>
            <w:hyperlink w:history="0" r:id="rId38"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N 1599</w:t>
              </w:r>
            </w:hyperlink>
            <w:r>
              <w:rPr>
                <w:sz w:val="24"/>
                <w:color w:val="392c69"/>
              </w:rPr>
              <w:t xml:space="preserve">,</w:t>
            </w:r>
          </w:p>
          <w:p>
            <w:pPr>
              <w:pStyle w:val="0"/>
              <w:jc w:val="center"/>
            </w:pPr>
            <w:r>
              <w:rPr>
                <w:sz w:val="24"/>
                <w:color w:val="392c69"/>
              </w:rPr>
              <w:t xml:space="preserve">от 19.12.2023 </w:t>
            </w:r>
            <w:hyperlink w:history="0" r:id="rId39" w:tooltip="Постановление КМ РТ от 19.12.2023 N 1645 &quot;О внесении изменений в отдельные постановления Кабинета Министров Республики Татарстан&quot; {КонсультантПлюс}">
              <w:r>
                <w:rPr>
                  <w:sz w:val="24"/>
                  <w:color w:val="0000ff"/>
                </w:rPr>
                <w:t xml:space="preserve">N 1645</w:t>
              </w:r>
            </w:hyperlink>
            <w:r>
              <w:rPr>
                <w:sz w:val="24"/>
                <w:color w:val="392c69"/>
              </w:rPr>
              <w:t xml:space="preserve">, от 31.01.2024 </w:t>
            </w:r>
            <w:hyperlink w:history="0" r:id="rId40"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50</w:t>
              </w:r>
            </w:hyperlink>
            <w:r>
              <w:rPr>
                <w:sz w:val="24"/>
                <w:color w:val="392c69"/>
              </w:rPr>
              <w:t xml:space="preserve">, от 13.02.2024 </w:t>
            </w:r>
            <w:hyperlink w:history="0" r:id="rId41" w:tooltip="Постановление КМ РТ от 13.02.2024 N 76 &quot;О внесении изменений в отдельные постановления Кабинета Министров Республики Татарстан&quot; {КонсультантПлюс}">
              <w:r>
                <w:rPr>
                  <w:sz w:val="24"/>
                  <w:color w:val="0000ff"/>
                </w:rPr>
                <w:t xml:space="preserve">N 76</w:t>
              </w:r>
            </w:hyperlink>
            <w:r>
              <w:rPr>
                <w:sz w:val="24"/>
                <w:color w:val="392c69"/>
              </w:rPr>
              <w:t xml:space="preserve">,</w:t>
            </w:r>
          </w:p>
          <w:p>
            <w:pPr>
              <w:pStyle w:val="0"/>
              <w:jc w:val="center"/>
            </w:pPr>
            <w:r>
              <w:rPr>
                <w:sz w:val="24"/>
                <w:color w:val="392c69"/>
              </w:rPr>
              <w:t xml:space="preserve">от 25.05.2024 </w:t>
            </w:r>
            <w:hyperlink w:history="0" r:id="rId42" w:tooltip="Постановление КМ РТ от 25.05.2024 N 365 &quot;О внесении изменений в отдельные акты Кабинета Министров Республики Татарстан&quot; {КонсультантПлюс}">
              <w:r>
                <w:rPr>
                  <w:sz w:val="24"/>
                  <w:color w:val="0000ff"/>
                </w:rPr>
                <w:t xml:space="preserve">N 365</w:t>
              </w:r>
            </w:hyperlink>
            <w:r>
              <w:rPr>
                <w:sz w:val="24"/>
                <w:color w:val="392c69"/>
              </w:rPr>
              <w:t xml:space="preserve">, от 02.08.2024 </w:t>
            </w:r>
            <w:hyperlink w:history="0" r:id="rId43" w:tooltip="Постановление КМ РТ от 02.08.2024 N 614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614</w:t>
              </w:r>
            </w:hyperlink>
            <w:r>
              <w:rPr>
                <w:sz w:val="24"/>
                <w:color w:val="392c69"/>
              </w:rPr>
              <w:t xml:space="preserve">, от 28.09.2024 </w:t>
            </w:r>
            <w:hyperlink w:history="0" r:id="rId44"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840</w:t>
              </w:r>
            </w:hyperlink>
            <w:r>
              <w:rPr>
                <w:sz w:val="24"/>
                <w:color w:val="392c69"/>
              </w:rPr>
              <w:t xml:space="preserve">,</w:t>
            </w:r>
          </w:p>
          <w:p>
            <w:pPr>
              <w:pStyle w:val="0"/>
              <w:jc w:val="center"/>
            </w:pPr>
            <w:r>
              <w:rPr>
                <w:sz w:val="24"/>
                <w:color w:val="392c69"/>
              </w:rPr>
              <w:t xml:space="preserve">от 04.12.2024 </w:t>
            </w:r>
            <w:hyperlink w:history="0" r:id="rId45" w:tooltip="Постановление КМ РТ от 04.12.2024 N 1093 &quot;О внесении изменений в отдельные постановления Кабинета Министров Республики Татарстан&quot; {КонсультантПлюс}">
              <w:r>
                <w:rPr>
                  <w:sz w:val="24"/>
                  <w:color w:val="0000ff"/>
                </w:rPr>
                <w:t xml:space="preserve">N 1093</w:t>
              </w:r>
            </w:hyperlink>
            <w:r>
              <w:rPr>
                <w:sz w:val="24"/>
                <w:color w:val="392c69"/>
              </w:rPr>
              <w:t xml:space="preserve">, от 01.02.2025 </w:t>
            </w:r>
            <w:hyperlink w:history="0" r:id="rId4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color w:val="392c69"/>
              </w:rPr>
              <w:t xml:space="preserve">, от 17.03.2025 </w:t>
            </w:r>
            <w:hyperlink w:history="0" r:id="rId47"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N 153</w:t>
              </w:r>
            </w:hyperlink>
            <w:r>
              <w:rPr>
                <w:sz w:val="24"/>
                <w:color w:val="392c69"/>
              </w:rPr>
              <w:t xml:space="preserve">,</w:t>
            </w:r>
          </w:p>
          <w:p>
            <w:pPr>
              <w:pStyle w:val="0"/>
              <w:jc w:val="center"/>
            </w:pPr>
            <w:r>
              <w:rPr>
                <w:sz w:val="24"/>
                <w:color w:val="392c69"/>
              </w:rPr>
              <w:t xml:space="preserve">от 18.10.2025 </w:t>
            </w:r>
            <w:hyperlink w:history="0" r:id="rId48"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839</w:t>
              </w:r>
            </w:hyperlink>
            <w:r>
              <w:rPr>
                <w:sz w:val="24"/>
                <w:color w:val="392c69"/>
              </w:rPr>
              <w:t xml:space="preserve">,</w:t>
            </w:r>
          </w:p>
          <w:p>
            <w:pPr>
              <w:pStyle w:val="0"/>
              <w:jc w:val="center"/>
            </w:pPr>
            <w:r>
              <w:rPr>
                <w:sz w:val="24"/>
                <w:color w:val="392c69"/>
              </w:rPr>
              <w:t xml:space="preserve">с изм., внесенными </w:t>
            </w:r>
            <w:hyperlink w:history="0" r:id="rId49" w:tooltip="Постановление КМ РТ от 18.05.2022 N 461 &quot;О распространении на отдельные категории граждан действия Порядка предоставления социальных услуг поставщиками социальных услуг в стационарной форме социального обслуживания в Республике Татарстан, утвержденного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color w:val="392c69"/>
              </w:rPr>
              <w:t xml:space="preserve"> КМ РТ от 18.05.2022 N 461)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5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 10 статьи 8</w:t>
        </w:r>
      </w:hyperlink>
      <w:r>
        <w:rPr>
          <w:sz w:val="24"/>
        </w:rPr>
        <w:t xml:space="preserve"> Федерального закона от 28 декабря 2013 года N 442-ФЗ "Об основах социального обслуживания граждан в Российской Федерации"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67" w:tooltip="ПОРЯДОК">
        <w:r>
          <w:rPr>
            <w:sz w:val="24"/>
            <w:color w:val="0000ff"/>
          </w:rPr>
          <w:t xml:space="preserve">Порядок</w:t>
        </w:r>
      </w:hyperlink>
      <w:r>
        <w:rPr>
          <w:sz w:val="24"/>
        </w:rPr>
        <w:t xml:space="preserve"> предоставления социальных услуг поставщиками социальных услуг в стационарной форме социального обслуживания в Республике Татарстан.</w:t>
      </w:r>
    </w:p>
    <w:p>
      <w:pPr>
        <w:pStyle w:val="0"/>
        <w:spacing w:before="240" w:line-rule="auto"/>
        <w:ind w:firstLine="540"/>
        <w:jc w:val="both"/>
      </w:pPr>
      <w:r>
        <w:rPr>
          <w:sz w:val="24"/>
        </w:rPr>
        <w:t xml:space="preserve">2. Признать утратившими силу Постановления Кабинета Министров Республики Татарстан:</w:t>
      </w:r>
    </w:p>
    <w:p>
      <w:pPr>
        <w:pStyle w:val="0"/>
        <w:spacing w:before="240" w:line-rule="auto"/>
        <w:ind w:firstLine="540"/>
        <w:jc w:val="both"/>
      </w:pPr>
      <w:r>
        <w:rPr>
          <w:sz w:val="24"/>
        </w:rPr>
        <w:t xml:space="preserve">от 12.02.2007 </w:t>
      </w:r>
      <w:hyperlink w:history="0" r:id="rId51" w:tooltip="Постановление КМ РТ от 12.02.2007 N 41 (ред. от 10.05.2011) &quot;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интернатах системы социального обслуживания Республики Татарстан&quot; ------------ Утратил силу или отменен {КонсультантПлюс}">
        <w:r>
          <w:rPr>
            <w:sz w:val="24"/>
            <w:color w:val="0000ff"/>
          </w:rPr>
          <w:t xml:space="preserve">N 41</w:t>
        </w:r>
      </w:hyperlink>
      <w:r>
        <w:rPr>
          <w:sz w:val="24"/>
        </w:rPr>
        <w:t xml:space="preserve"> "Об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домах-интернатах системы социального обслуживания Республики Татарстан";</w:t>
      </w:r>
    </w:p>
    <w:p>
      <w:pPr>
        <w:pStyle w:val="0"/>
        <w:spacing w:before="240" w:line-rule="auto"/>
        <w:ind w:firstLine="540"/>
        <w:jc w:val="both"/>
      </w:pPr>
      <w:r>
        <w:rPr>
          <w:sz w:val="24"/>
        </w:rPr>
        <w:t xml:space="preserve">от 30.07.2012 </w:t>
      </w:r>
      <w:hyperlink w:history="0" r:id="rId52" w:tooltip="Постановление КМ РТ от 30.07.2012 N 644 (ред. от 08.12.2014) &quot;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quot; ------------ Утратил силу или отменен {КонсультантПлюс}">
        <w:r>
          <w:rPr>
            <w:sz w:val="24"/>
            <w:color w:val="0000ff"/>
          </w:rPr>
          <w:t xml:space="preserve">N 644</w:t>
        </w:r>
      </w:hyperlink>
      <w:r>
        <w:rPr>
          <w:sz w:val="24"/>
        </w:rPr>
        <w:t xml:space="preserve"> "Об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p>
    <w:p>
      <w:pPr>
        <w:pStyle w:val="0"/>
        <w:spacing w:before="240" w:line-rule="auto"/>
        <w:ind w:firstLine="540"/>
        <w:jc w:val="both"/>
      </w:pPr>
      <w:r>
        <w:rPr>
          <w:sz w:val="24"/>
        </w:rPr>
        <w:t xml:space="preserve">от 06.08.2012 </w:t>
      </w:r>
      <w:hyperlink w:history="0" r:id="rId53" w:tooltip="Постановление КМ РТ от 06.08.2012 N 669 (ред. от 08.12.2014) &quot;Об утверждении Стандарта качества государственной услуги &quot;Социальное стационарное обслуживание детей-инвалидов в возрасте от 4 до 18 лет с отклонениями в умственном развитии и с физическими недостатками&quot; ------------ Утратил силу или отменен {КонсультантПлюс}">
        <w:r>
          <w:rPr>
            <w:sz w:val="24"/>
            <w:color w:val="0000ff"/>
          </w:rPr>
          <w:t xml:space="preserve">N 669</w:t>
        </w:r>
      </w:hyperlink>
      <w:r>
        <w:rPr>
          <w:sz w:val="24"/>
        </w:rPr>
        <w:t xml:space="preserve"> "Об утверждении Стандарта качества государственной услуги "Социальное стационарное обслуживание детей-инвалидов в возрасте от 4 до 18 лет с отклонениями в умственном развитии и с физическими недостатками";</w:t>
      </w:r>
    </w:p>
    <w:p>
      <w:pPr>
        <w:pStyle w:val="0"/>
        <w:spacing w:before="240" w:line-rule="auto"/>
        <w:ind w:firstLine="540"/>
        <w:jc w:val="both"/>
      </w:pPr>
      <w:r>
        <w:rPr>
          <w:sz w:val="24"/>
        </w:rPr>
        <w:t xml:space="preserve">от 10.08.2012 </w:t>
      </w:r>
      <w:hyperlink w:history="0" r:id="rId54" w:tooltip="Постановление КМ РТ от 10.08.2012 N 695 (ред. от 08.12.2014) &quot;Об утверждении Стандарта качества государственной услуги &quot;Социальное стационарное обслуживание граждан пожилого возраста и инвалидов,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quot; ------------ Утратил силу или отменен {КонсультантПлюс}">
        <w:r>
          <w:rPr>
            <w:sz w:val="24"/>
            <w:color w:val="0000ff"/>
          </w:rPr>
          <w:t xml:space="preserve">N 695</w:t>
        </w:r>
      </w:hyperlink>
      <w:r>
        <w:rPr>
          <w:sz w:val="24"/>
        </w:rPr>
        <w:t xml:space="preserve"> "Об утверждении Стандарта качества государственной услуги "Социальное стационарное обслуживание граждан пожилого возраста и инвалидов,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pPr>
        <w:pStyle w:val="0"/>
        <w:spacing w:before="240" w:line-rule="auto"/>
        <w:ind w:firstLine="540"/>
        <w:jc w:val="both"/>
      </w:pPr>
      <w:r>
        <w:rPr>
          <w:sz w:val="24"/>
        </w:rPr>
        <w:t xml:space="preserve">от 17.10.2012 </w:t>
      </w:r>
      <w:hyperlink w:history="0" r:id="rId55" w:tooltip="Постановление КМ РТ от 17.10.2012 N 867 (ред. от 08.12.2014) &quot;Об утверждении Стандарта качества государственной услуги &quot;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quot; ------------ Утратил силу или отменен {КонсультантПлюс}">
        <w:r>
          <w:rPr>
            <w:sz w:val="24"/>
            <w:color w:val="0000ff"/>
          </w:rPr>
          <w:t xml:space="preserve">N 867</w:t>
        </w:r>
      </w:hyperlink>
      <w:r>
        <w:rPr>
          <w:sz w:val="24"/>
        </w:rPr>
        <w:t xml:space="preserve"> "Об утверждении Стандарта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pPr>
        <w:pStyle w:val="0"/>
        <w:spacing w:before="240" w:line-rule="auto"/>
        <w:ind w:firstLine="540"/>
        <w:jc w:val="both"/>
      </w:pPr>
      <w:r>
        <w:rPr>
          <w:sz w:val="24"/>
        </w:rPr>
        <w:t xml:space="preserve">от 16.04.2013 </w:t>
      </w:r>
      <w:hyperlink w:history="0" r:id="rId56" w:tooltip="Постановление КМ РТ от 16.04.2013 N 258 &quot;О внесении изменения в Стандарт качества государственной услуги &quot;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quot;, утвержденный Постановлением Кабинета Министров Республики Татарстан от 17.10.2012 N 867 &quot;Об утверждении Стандарта качества государственной услуги &quot;Социальное стаци ------------ Утратил силу или отменен {КонсультантПлюс}">
        <w:r>
          <w:rPr>
            <w:sz w:val="24"/>
            <w:color w:val="0000ff"/>
          </w:rPr>
          <w:t xml:space="preserve">N 258</w:t>
        </w:r>
      </w:hyperlink>
      <w:r>
        <w:rPr>
          <w:sz w:val="24"/>
        </w:rPr>
        <w:t xml:space="preserve"> "О внесении изменения в Стандарт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 утвержденный Постановлением Кабинета Министров Республики Татарстан от 17.10.2012 N 867 "Об утверждении Стандарта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pPr>
        <w:pStyle w:val="0"/>
        <w:spacing w:before="240" w:line-rule="auto"/>
        <w:ind w:firstLine="540"/>
        <w:jc w:val="both"/>
      </w:pPr>
      <w:r>
        <w:rPr>
          <w:sz w:val="24"/>
        </w:rPr>
        <w:t xml:space="preserve">от 14.07.2014 </w:t>
      </w:r>
      <w:hyperlink w:history="0" r:id="rId57" w:tooltip="Постановление КМ РТ от 14.07.2014 N 491 &quot;О внесении изменений в Стандарт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утвержденный Постановлением Кабинета Министров Республики Татарстан от 30.07.2012 N 644 &quot;Об утверждении Стандарта качества государственной услуги по предоставлению приюта дет ------------ Утратил силу или отменен {КонсультантПлюс}">
        <w:r>
          <w:rPr>
            <w:sz w:val="24"/>
            <w:color w:val="0000ff"/>
          </w:rPr>
          <w:t xml:space="preserve">N 491</w:t>
        </w:r>
      </w:hyperlink>
      <w:r>
        <w:rPr>
          <w:sz w:val="24"/>
        </w:rPr>
        <w:t xml:space="preserve"> "О внесении изменений в Стандарт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утвержденный Постановлением Кабинета Министров Республики Татарстан от 30.07.2012 N 644 "Об утверждении Стандарта качества государственной услуги по предоставлению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p>
    <w:p>
      <w:pPr>
        <w:pStyle w:val="0"/>
        <w:spacing w:before="240" w:line-rule="auto"/>
        <w:ind w:firstLine="540"/>
        <w:jc w:val="both"/>
      </w:pPr>
      <w:r>
        <w:rPr>
          <w:sz w:val="24"/>
        </w:rPr>
        <w:t xml:space="preserve">от 08.12.2014 </w:t>
      </w:r>
      <w:hyperlink w:history="0" r:id="rId58" w:tooltip="Постановление КМ РТ от 08.12.2014 N 960 (ред. от 29.12.2014) &quot;О внесении изменений в отдельные стандарты качества государственных услуг в области социального обслуживания в Республике Татарстан&quot; ------------ Утратил силу или отменен {КонсультантПлюс}">
        <w:r>
          <w:rPr>
            <w:sz w:val="24"/>
            <w:color w:val="0000ff"/>
          </w:rPr>
          <w:t xml:space="preserve">N 960</w:t>
        </w:r>
      </w:hyperlink>
      <w:r>
        <w:rPr>
          <w:sz w:val="24"/>
        </w:rPr>
        <w:t xml:space="preserve"> "О внесении изменений в отдельные стандарты качества государственных услуг в области социального обслуживания в Республике Татарстан".</w:t>
      </w:r>
    </w:p>
    <w:p>
      <w:pPr>
        <w:pStyle w:val="0"/>
        <w:spacing w:before="240" w:line-rule="auto"/>
        <w:ind w:firstLine="540"/>
        <w:jc w:val="both"/>
      </w:pPr>
      <w:r>
        <w:rPr>
          <w:sz w:val="24"/>
        </w:rPr>
        <w:t xml:space="preserve">3. Министерству труда, занятости и социальной защиты Республики Татарстан:</w:t>
      </w:r>
    </w:p>
    <w:p>
      <w:pPr>
        <w:pStyle w:val="0"/>
        <w:spacing w:before="240" w:line-rule="auto"/>
        <w:ind w:firstLine="540"/>
        <w:jc w:val="both"/>
      </w:pPr>
      <w:r>
        <w:rPr>
          <w:sz w:val="24"/>
        </w:rPr>
        <w:t xml:space="preserve">привести ведомственные нормативные правовые акты в соответствие с настоящим постановлением;</w:t>
      </w:r>
    </w:p>
    <w:p>
      <w:pPr>
        <w:pStyle w:val="0"/>
        <w:spacing w:before="240" w:line-rule="auto"/>
        <w:ind w:firstLine="540"/>
        <w:jc w:val="both"/>
      </w:pPr>
      <w:r>
        <w:rPr>
          <w:sz w:val="24"/>
        </w:rPr>
        <w:t xml:space="preserve">давать разъяснения по применению Порядка предоставления социальных услуг поставщиками социальных услуг в стационарной форме социального обслуживания в Республике Татарстан;</w:t>
      </w:r>
    </w:p>
    <w:p>
      <w:pPr>
        <w:pStyle w:val="0"/>
        <w:spacing w:before="240" w:line-rule="auto"/>
        <w:ind w:firstLine="540"/>
        <w:jc w:val="both"/>
      </w:pPr>
      <w:r>
        <w:rPr>
          <w:sz w:val="24"/>
        </w:rPr>
        <w:t xml:space="preserve">обеспечить размещение информации о поставщиках и получателях социальных услуг, а также о предоставлении в соответствии с Порядком предоставления социальных услуг поставщиками социальных услуг в стационарной форме социального обслуживания в Республике Татарстан социальных услуг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w:history="0" r:id="rId59"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w:t>
      </w:r>
      <w:hyperlink w:history="0" r:id="rId60" w:tooltip="Постановление КМ РТ от 13.02.2024 N 7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13.02.2024 N 76)</w:t>
      </w:r>
    </w:p>
    <w:p>
      <w:pPr>
        <w:pStyle w:val="0"/>
        <w:jc w:val="both"/>
      </w:pPr>
      <w:r>
        <w:rPr>
          <w:sz w:val="24"/>
        </w:rPr>
        <w:t xml:space="preserve">(п. 3 в ред. </w:t>
      </w:r>
      <w:hyperlink w:history="0" r:id="rId61"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spacing w:before="240" w:line-rule="auto"/>
        <w:ind w:firstLine="540"/>
        <w:jc w:val="both"/>
      </w:pPr>
      <w:r>
        <w:rPr>
          <w:sz w:val="24"/>
        </w:rPr>
        <w:t xml:space="preserve">4. Контроль за исполнением настоящего Постановления возложить на Министерство труда, занятости и социальной защиты Республики Татарстан.</w:t>
      </w:r>
    </w:p>
    <w:p>
      <w:pPr>
        <w:pStyle w:val="0"/>
        <w:spacing w:before="240" w:line-rule="auto"/>
        <w:ind w:firstLine="540"/>
        <w:jc w:val="both"/>
      </w:pPr>
      <w:r>
        <w:rPr>
          <w:sz w:val="24"/>
        </w:rPr>
        <w:t xml:space="preserve">5. Установить, что настоящее Постановление вступает в силу с 1 января 2015 года.</w:t>
      </w:r>
    </w:p>
    <w:p>
      <w:pPr>
        <w:pStyle w:val="0"/>
        <w:spacing w:before="240" w:line-rule="auto"/>
        <w:ind w:firstLine="540"/>
        <w:jc w:val="both"/>
      </w:pPr>
      <w:r>
        <w:rPr>
          <w:sz w:val="24"/>
        </w:rPr>
        <w:t xml:space="preserve">6. Установить, что настоящее постановление действует до 1 марта 2030 года включительно.</w:t>
      </w:r>
    </w:p>
    <w:p>
      <w:pPr>
        <w:pStyle w:val="0"/>
        <w:jc w:val="both"/>
      </w:pPr>
      <w:r>
        <w:rPr>
          <w:sz w:val="24"/>
        </w:rPr>
        <w:t xml:space="preserve">(п. 6 введен </w:t>
      </w:r>
      <w:hyperlink w:history="0" r:id="rId62" w:tooltip="Постановление КМ РТ от 19.12.2023 N 164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19.12.2023 N 1645)</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И.Ш.ХАЛИКОВ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31 декабря 2014 г. N 1100</w:t>
      </w:r>
    </w:p>
    <w:p>
      <w:pPr>
        <w:pStyle w:val="0"/>
        <w:jc w:val="both"/>
      </w:pPr>
      <w:r>
        <w:rPr>
          <w:sz w:val="24"/>
        </w:rPr>
      </w:r>
    </w:p>
    <w:bookmarkStart w:id="67" w:name="P67"/>
    <w:bookmarkEnd w:id="67"/>
    <w:p>
      <w:pPr>
        <w:pStyle w:val="2"/>
        <w:jc w:val="center"/>
      </w:pPr>
      <w:r>
        <w:rPr>
          <w:sz w:val="24"/>
        </w:rPr>
        <w:t xml:space="preserve">ПОРЯДОК</w:t>
      </w:r>
    </w:p>
    <w:p>
      <w:pPr>
        <w:pStyle w:val="2"/>
        <w:jc w:val="center"/>
      </w:pPr>
      <w:r>
        <w:rPr>
          <w:sz w:val="24"/>
        </w:rPr>
        <w:t xml:space="preserve">ПРЕДОСТАВЛЕНИЯ СОЦИАЛЬНЫХ УСЛУГ ПОСТАВЩИКАМИ СОЦИАЛЬНЫХ</w:t>
      </w:r>
    </w:p>
    <w:p>
      <w:pPr>
        <w:pStyle w:val="2"/>
        <w:jc w:val="center"/>
      </w:pPr>
      <w:r>
        <w:rPr>
          <w:sz w:val="24"/>
        </w:rPr>
        <w:t xml:space="preserve">УСЛУГ В СТАЦИОНАРНОЙ ФОРМЕ СОЦИАЛЬНОГО ОБСЛУЖИВАНИЯ</w:t>
      </w:r>
    </w:p>
    <w:p>
      <w:pPr>
        <w:pStyle w:val="2"/>
        <w:jc w:val="center"/>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09.03.2016 </w:t>
            </w:r>
            <w:hyperlink w:history="0" r:id="rId63" w:tooltip="Постановление КМ РТ от 09.03.2016 N 13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133</w:t>
              </w:r>
            </w:hyperlink>
            <w:r>
              <w:rPr>
                <w:sz w:val="24"/>
                <w:color w:val="392c69"/>
              </w:rPr>
              <w:t xml:space="preserve">,</w:t>
            </w:r>
          </w:p>
          <w:p>
            <w:pPr>
              <w:pStyle w:val="0"/>
              <w:jc w:val="center"/>
            </w:pPr>
            <w:r>
              <w:rPr>
                <w:sz w:val="24"/>
                <w:color w:val="392c69"/>
              </w:rPr>
              <w:t xml:space="preserve">от 08.05.2016 </w:t>
            </w:r>
            <w:hyperlink w:history="0" r:id="rId64"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286</w:t>
              </w:r>
            </w:hyperlink>
            <w:r>
              <w:rPr>
                <w:sz w:val="24"/>
                <w:color w:val="392c69"/>
              </w:rPr>
              <w:t xml:space="preserve">, от 21.06.2016 </w:t>
            </w:r>
            <w:hyperlink w:history="0" r:id="rId65" w:tooltip="Постановление КМ РТ от 21.06.2016 N 41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419</w:t>
              </w:r>
            </w:hyperlink>
            <w:r>
              <w:rPr>
                <w:sz w:val="24"/>
                <w:color w:val="392c69"/>
              </w:rPr>
              <w:t xml:space="preserve">,</w:t>
            </w:r>
          </w:p>
          <w:p>
            <w:pPr>
              <w:pStyle w:val="0"/>
              <w:jc w:val="center"/>
            </w:pPr>
            <w:r>
              <w:rPr>
                <w:sz w:val="24"/>
                <w:color w:val="392c69"/>
              </w:rPr>
              <w:t xml:space="preserve">от 04.10.2016 </w:t>
            </w:r>
            <w:hyperlink w:history="0" r:id="rId66"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715</w:t>
              </w:r>
            </w:hyperlink>
            <w:r>
              <w:rPr>
                <w:sz w:val="24"/>
                <w:color w:val="392c69"/>
              </w:rPr>
              <w:t xml:space="preserve">, от 22.12.2016 </w:t>
            </w:r>
            <w:hyperlink w:history="0" r:id="rId67"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color w:val="392c69"/>
              </w:rPr>
              <w:t xml:space="preserve">,</w:t>
            </w:r>
          </w:p>
          <w:p>
            <w:pPr>
              <w:pStyle w:val="0"/>
              <w:jc w:val="center"/>
            </w:pPr>
            <w:r>
              <w:rPr>
                <w:sz w:val="24"/>
                <w:color w:val="392c69"/>
              </w:rPr>
              <w:t xml:space="preserve">от 06.06.2017 </w:t>
            </w:r>
            <w:hyperlink w:history="0" r:id="rId68"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345</w:t>
              </w:r>
            </w:hyperlink>
            <w:r>
              <w:rPr>
                <w:sz w:val="24"/>
                <w:color w:val="392c69"/>
              </w:rPr>
              <w:t xml:space="preserve">, от 21.11.2017 </w:t>
            </w:r>
            <w:hyperlink w:history="0" r:id="rId69" w:tooltip="Постановление КМ РТ от 21.11.2017 N 894 &quot;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894</w:t>
              </w:r>
            </w:hyperlink>
            <w:r>
              <w:rPr>
                <w:sz w:val="24"/>
                <w:color w:val="392c69"/>
              </w:rPr>
              <w:t xml:space="preserve">,</w:t>
            </w:r>
          </w:p>
          <w:p>
            <w:pPr>
              <w:pStyle w:val="0"/>
              <w:jc w:val="center"/>
            </w:pPr>
            <w:r>
              <w:rPr>
                <w:sz w:val="24"/>
                <w:color w:val="392c69"/>
              </w:rPr>
              <w:t xml:space="preserve">от 30.12.2017 </w:t>
            </w:r>
            <w:hyperlink w:history="0" r:id="rId70" w:tooltip="Постановление КМ РТ от 30.12.2017 N 1133 &quot;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1133</w:t>
              </w:r>
            </w:hyperlink>
            <w:r>
              <w:rPr>
                <w:sz w:val="24"/>
                <w:color w:val="392c69"/>
              </w:rPr>
              <w:t xml:space="preserve">, от 16.02.2019 </w:t>
            </w:r>
            <w:hyperlink w:history="0" r:id="rId71"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w:t>
            </w:r>
          </w:p>
          <w:p>
            <w:pPr>
              <w:pStyle w:val="0"/>
              <w:jc w:val="center"/>
            </w:pPr>
            <w:r>
              <w:rPr>
                <w:sz w:val="24"/>
                <w:color w:val="392c69"/>
              </w:rPr>
              <w:t xml:space="preserve">от 05.09.2019 </w:t>
            </w:r>
            <w:hyperlink w:history="0" r:id="rId72" w:tooltip="Постановление КМ РТ от 05.09.2019 N 774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774</w:t>
              </w:r>
            </w:hyperlink>
            <w:r>
              <w:rPr>
                <w:sz w:val="24"/>
                <w:color w:val="392c69"/>
              </w:rPr>
              <w:t xml:space="preserve">, от 17.10.2019 </w:t>
            </w:r>
            <w:hyperlink w:history="0" r:id="rId73"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w:t>
            </w:r>
          </w:p>
          <w:p>
            <w:pPr>
              <w:pStyle w:val="0"/>
              <w:jc w:val="center"/>
            </w:pPr>
            <w:r>
              <w:rPr>
                <w:sz w:val="24"/>
                <w:color w:val="392c69"/>
              </w:rPr>
              <w:t xml:space="preserve">от 14.04.2020 </w:t>
            </w:r>
            <w:hyperlink w:history="0" r:id="rId74"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285</w:t>
              </w:r>
            </w:hyperlink>
            <w:r>
              <w:rPr>
                <w:sz w:val="24"/>
                <w:color w:val="392c69"/>
              </w:rPr>
              <w:t xml:space="preserve">, от 30.06.2020 </w:t>
            </w:r>
            <w:hyperlink w:history="0" r:id="rId75" w:tooltip="Постановление КМ РТ от 30.06.2020 N 548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548</w:t>
              </w:r>
            </w:hyperlink>
            <w:r>
              <w:rPr>
                <w:sz w:val="24"/>
                <w:color w:val="392c69"/>
              </w:rPr>
              <w:t xml:space="preserve">,</w:t>
            </w:r>
          </w:p>
          <w:p>
            <w:pPr>
              <w:pStyle w:val="0"/>
              <w:jc w:val="center"/>
            </w:pPr>
            <w:r>
              <w:rPr>
                <w:sz w:val="24"/>
                <w:color w:val="392c69"/>
              </w:rPr>
              <w:t xml:space="preserve">от 16.07.2020 </w:t>
            </w:r>
            <w:hyperlink w:history="0" r:id="rId76" w:tooltip="Постановление КМ РТ от 16.07.2020 N 600 &quot;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600</w:t>
              </w:r>
            </w:hyperlink>
            <w:r>
              <w:rPr>
                <w:sz w:val="24"/>
                <w:color w:val="392c69"/>
              </w:rPr>
              <w:t xml:space="preserve">, от 03.09.2020 </w:t>
            </w:r>
            <w:hyperlink w:history="0" r:id="rId77" w:tooltip="Постановление КМ РТ от 03.09.2020 N 779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779</w:t>
              </w:r>
            </w:hyperlink>
            <w:r>
              <w:rPr>
                <w:sz w:val="24"/>
                <w:color w:val="392c69"/>
              </w:rPr>
              <w:t xml:space="preserve">,</w:t>
            </w:r>
          </w:p>
          <w:p>
            <w:pPr>
              <w:pStyle w:val="0"/>
              <w:jc w:val="center"/>
            </w:pPr>
            <w:r>
              <w:rPr>
                <w:sz w:val="24"/>
                <w:color w:val="392c69"/>
              </w:rPr>
              <w:t xml:space="preserve">от 15.02.2021 </w:t>
            </w:r>
            <w:hyperlink w:history="0" r:id="rId78" w:tooltip="Постановление КМ РТ от 15.02.2021 N 82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82</w:t>
              </w:r>
            </w:hyperlink>
            <w:r>
              <w:rPr>
                <w:sz w:val="24"/>
                <w:color w:val="392c69"/>
              </w:rPr>
              <w:t xml:space="preserve">, от 05.05.2021 </w:t>
            </w:r>
            <w:hyperlink w:history="0" r:id="rId79"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309</w:t>
              </w:r>
            </w:hyperlink>
            <w:r>
              <w:rPr>
                <w:sz w:val="24"/>
                <w:color w:val="392c69"/>
              </w:rPr>
              <w:t xml:space="preserve">,</w:t>
            </w:r>
          </w:p>
          <w:p>
            <w:pPr>
              <w:pStyle w:val="0"/>
              <w:jc w:val="center"/>
            </w:pPr>
            <w:r>
              <w:rPr>
                <w:sz w:val="24"/>
                <w:color w:val="392c69"/>
              </w:rPr>
              <w:t xml:space="preserve">от 08.06.2021 </w:t>
            </w:r>
            <w:hyperlink w:history="0" r:id="rId80"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color w:val="392c69"/>
              </w:rPr>
              <w:t xml:space="preserve">, от 16.08.2021 </w:t>
            </w:r>
            <w:hyperlink w:history="0" r:id="rId81"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color w:val="392c69"/>
              </w:rPr>
              <w:t xml:space="preserve">, от 06.10.2021 </w:t>
            </w:r>
            <w:hyperlink w:history="0" r:id="rId82" w:tooltip="Постановление КМ РТ от 06.10.2021 N 954 &quot;О внесении изменений в отдельные постановления Кабинета Министров Республики Татарстан&quot; {КонсультантПлюс}">
              <w:r>
                <w:rPr>
                  <w:sz w:val="24"/>
                  <w:color w:val="0000ff"/>
                </w:rPr>
                <w:t xml:space="preserve">N 954</w:t>
              </w:r>
            </w:hyperlink>
            <w:r>
              <w:rPr>
                <w:sz w:val="24"/>
                <w:color w:val="392c69"/>
              </w:rPr>
              <w:t xml:space="preserve">,</w:t>
            </w:r>
          </w:p>
          <w:p>
            <w:pPr>
              <w:pStyle w:val="0"/>
              <w:jc w:val="center"/>
            </w:pPr>
            <w:r>
              <w:rPr>
                <w:sz w:val="24"/>
                <w:color w:val="392c69"/>
              </w:rPr>
              <w:t xml:space="preserve">от 22.11.2021 </w:t>
            </w:r>
            <w:hyperlink w:history="0" r:id="rId83"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color w:val="392c69"/>
              </w:rPr>
              <w:t xml:space="preserve">, от 03.02.2022 </w:t>
            </w:r>
            <w:hyperlink w:history="0" r:id="rId84"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81</w:t>
              </w:r>
            </w:hyperlink>
            <w:r>
              <w:rPr>
                <w:sz w:val="24"/>
                <w:color w:val="392c69"/>
              </w:rPr>
              <w:t xml:space="preserve">, от 29.09.2022 </w:t>
            </w:r>
            <w:hyperlink w:history="0" r:id="rId85"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color w:val="392c69"/>
              </w:rPr>
              <w:t xml:space="preserve">,</w:t>
            </w:r>
          </w:p>
          <w:p>
            <w:pPr>
              <w:pStyle w:val="0"/>
              <w:jc w:val="center"/>
            </w:pPr>
            <w:r>
              <w:rPr>
                <w:sz w:val="24"/>
                <w:color w:val="392c69"/>
              </w:rPr>
              <w:t xml:space="preserve">от 31.10.2022 </w:t>
            </w:r>
            <w:hyperlink w:history="0" r:id="rId86"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1159</w:t>
              </w:r>
            </w:hyperlink>
            <w:r>
              <w:rPr>
                <w:sz w:val="24"/>
                <w:color w:val="392c69"/>
              </w:rPr>
              <w:t xml:space="preserve">, от 20.12.2022 </w:t>
            </w:r>
            <w:hyperlink w:history="0" r:id="rId87" w:tooltip="Постановление КМ РТ от 20.12.2022 N 137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1375</w:t>
              </w:r>
            </w:hyperlink>
            <w:r>
              <w:rPr>
                <w:sz w:val="24"/>
                <w:color w:val="392c69"/>
              </w:rPr>
              <w:t xml:space="preserve">, от 24.02.2023 </w:t>
            </w:r>
            <w:hyperlink w:history="0" r:id="rId88"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182</w:t>
              </w:r>
            </w:hyperlink>
            <w:r>
              <w:rPr>
                <w:sz w:val="24"/>
                <w:color w:val="392c69"/>
              </w:rPr>
              <w:t xml:space="preserve">,</w:t>
            </w:r>
          </w:p>
          <w:p>
            <w:pPr>
              <w:pStyle w:val="0"/>
              <w:jc w:val="center"/>
            </w:pPr>
            <w:r>
              <w:rPr>
                <w:sz w:val="24"/>
                <w:color w:val="392c69"/>
              </w:rPr>
              <w:t xml:space="preserve">от 25.04.2023 </w:t>
            </w:r>
            <w:hyperlink w:history="0" r:id="rId89" w:tooltip="Постановление КМ РТ от 25.04.2023 N 524 &quot;О внесении изменений в отдельные постановления Кабинета Министров Республики Татарстан&quot; {КонсультантПлюс}">
              <w:r>
                <w:rPr>
                  <w:sz w:val="24"/>
                  <w:color w:val="0000ff"/>
                </w:rPr>
                <w:t xml:space="preserve">N 524</w:t>
              </w:r>
            </w:hyperlink>
            <w:r>
              <w:rPr>
                <w:sz w:val="24"/>
                <w:color w:val="392c69"/>
              </w:rPr>
              <w:t xml:space="preserve">, от 02.05.2023 </w:t>
            </w:r>
            <w:hyperlink w:history="0" r:id="rId90"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N 555</w:t>
              </w:r>
            </w:hyperlink>
            <w:r>
              <w:rPr>
                <w:sz w:val="24"/>
                <w:color w:val="392c69"/>
              </w:rPr>
              <w:t xml:space="preserve">, от 27.07.2023 </w:t>
            </w:r>
            <w:hyperlink w:history="0" r:id="rId91"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N 899</w:t>
              </w:r>
            </w:hyperlink>
            <w:r>
              <w:rPr>
                <w:sz w:val="24"/>
                <w:color w:val="392c69"/>
              </w:rPr>
              <w:t xml:space="preserve">,</w:t>
            </w:r>
          </w:p>
          <w:p>
            <w:pPr>
              <w:pStyle w:val="0"/>
              <w:jc w:val="center"/>
            </w:pPr>
            <w:r>
              <w:rPr>
                <w:sz w:val="24"/>
                <w:color w:val="392c69"/>
              </w:rPr>
              <w:t xml:space="preserve">от 04.09.2023 </w:t>
            </w:r>
            <w:hyperlink w:history="0" r:id="rId92"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N 1067</w:t>
              </w:r>
            </w:hyperlink>
            <w:r>
              <w:rPr>
                <w:sz w:val="24"/>
                <w:color w:val="392c69"/>
              </w:rPr>
              <w:t xml:space="preserve">, от 19.10.2023 </w:t>
            </w:r>
            <w:hyperlink w:history="0" r:id="rId93"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1323</w:t>
              </w:r>
            </w:hyperlink>
            <w:r>
              <w:rPr>
                <w:sz w:val="24"/>
                <w:color w:val="392c69"/>
              </w:rPr>
              <w:t xml:space="preserve">, от 11.12.2023 </w:t>
            </w:r>
            <w:hyperlink w:history="0" r:id="rId94"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N 1599</w:t>
              </w:r>
            </w:hyperlink>
            <w:r>
              <w:rPr>
                <w:sz w:val="24"/>
                <w:color w:val="392c69"/>
              </w:rPr>
              <w:t xml:space="preserve">,</w:t>
            </w:r>
          </w:p>
          <w:p>
            <w:pPr>
              <w:pStyle w:val="0"/>
              <w:jc w:val="center"/>
            </w:pPr>
            <w:r>
              <w:rPr>
                <w:sz w:val="24"/>
                <w:color w:val="392c69"/>
              </w:rPr>
              <w:t xml:space="preserve">от 31.01.2024 </w:t>
            </w:r>
            <w:hyperlink w:history="0" r:id="rId95"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50</w:t>
              </w:r>
            </w:hyperlink>
            <w:r>
              <w:rPr>
                <w:sz w:val="24"/>
                <w:color w:val="392c69"/>
              </w:rPr>
              <w:t xml:space="preserve">, от 13.02.2024 </w:t>
            </w:r>
            <w:hyperlink w:history="0" r:id="rId96" w:tooltip="Постановление КМ РТ от 13.02.2024 N 76 &quot;О внесении изменений в отдельные постановления Кабинета Министров Республики Татарстан&quot; {КонсультантПлюс}">
              <w:r>
                <w:rPr>
                  <w:sz w:val="24"/>
                  <w:color w:val="0000ff"/>
                </w:rPr>
                <w:t xml:space="preserve">N 76</w:t>
              </w:r>
            </w:hyperlink>
            <w:r>
              <w:rPr>
                <w:sz w:val="24"/>
                <w:color w:val="392c69"/>
              </w:rPr>
              <w:t xml:space="preserve">, от 25.05.2024 </w:t>
            </w:r>
            <w:hyperlink w:history="0" r:id="rId97" w:tooltip="Постановление КМ РТ от 25.05.2024 N 365 &quot;О внесении изменений в отдельные акты Кабинета Министров Республики Татарстан&quot; {КонсультантПлюс}">
              <w:r>
                <w:rPr>
                  <w:sz w:val="24"/>
                  <w:color w:val="0000ff"/>
                </w:rPr>
                <w:t xml:space="preserve">N 365</w:t>
              </w:r>
            </w:hyperlink>
            <w:r>
              <w:rPr>
                <w:sz w:val="24"/>
                <w:color w:val="392c69"/>
              </w:rPr>
              <w:t xml:space="preserve">,</w:t>
            </w:r>
          </w:p>
          <w:p>
            <w:pPr>
              <w:pStyle w:val="0"/>
              <w:jc w:val="center"/>
            </w:pPr>
            <w:r>
              <w:rPr>
                <w:sz w:val="24"/>
                <w:color w:val="392c69"/>
              </w:rPr>
              <w:t xml:space="preserve">от 02.08.2024 </w:t>
            </w:r>
            <w:hyperlink w:history="0" r:id="rId98" w:tooltip="Постановление КМ РТ от 02.08.2024 N 614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614</w:t>
              </w:r>
            </w:hyperlink>
            <w:r>
              <w:rPr>
                <w:sz w:val="24"/>
                <w:color w:val="392c69"/>
              </w:rPr>
              <w:t xml:space="preserve">, от 28.09.2024 </w:t>
            </w:r>
            <w:hyperlink w:history="0" r:id="rId99"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840</w:t>
              </w:r>
            </w:hyperlink>
            <w:r>
              <w:rPr>
                <w:sz w:val="24"/>
                <w:color w:val="392c69"/>
              </w:rPr>
              <w:t xml:space="preserve">, от 04.12.2024 </w:t>
            </w:r>
            <w:hyperlink w:history="0" r:id="rId100" w:tooltip="Постановление КМ РТ от 04.12.2024 N 1093 &quot;О внесении изменений в отдельные постановления Кабинета Министров Республики Татарстан&quot; {КонсультантПлюс}">
              <w:r>
                <w:rPr>
                  <w:sz w:val="24"/>
                  <w:color w:val="0000ff"/>
                </w:rPr>
                <w:t xml:space="preserve">N 1093</w:t>
              </w:r>
            </w:hyperlink>
            <w:r>
              <w:rPr>
                <w:sz w:val="24"/>
                <w:color w:val="392c69"/>
              </w:rPr>
              <w:t xml:space="preserve">,</w:t>
            </w:r>
          </w:p>
          <w:p>
            <w:pPr>
              <w:pStyle w:val="0"/>
              <w:jc w:val="center"/>
            </w:pPr>
            <w:r>
              <w:rPr>
                <w:sz w:val="24"/>
                <w:color w:val="392c69"/>
              </w:rPr>
              <w:t xml:space="preserve">от 01.02.2025 </w:t>
            </w:r>
            <w:hyperlink w:history="0" r:id="rId10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color w:val="392c69"/>
              </w:rPr>
              <w:t xml:space="preserve">, от 17.03.2025 </w:t>
            </w:r>
            <w:hyperlink w:history="0" r:id="rId102"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N 153</w:t>
              </w:r>
            </w:hyperlink>
            <w:r>
              <w:rPr>
                <w:sz w:val="24"/>
                <w:color w:val="392c69"/>
              </w:rPr>
              <w:t xml:space="preserve">, от 18.10.2025 </w:t>
            </w:r>
            <w:hyperlink w:history="0" r:id="rId103"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center"/>
      </w:pPr>
      <w:r>
        <w:rPr>
          <w:sz w:val="24"/>
        </w:rPr>
      </w:r>
    </w:p>
    <w:p>
      <w:pPr>
        <w:pStyle w:val="0"/>
        <w:jc w:val="center"/>
      </w:pPr>
      <w:r>
        <w:rPr>
          <w:sz w:val="24"/>
        </w:rPr>
        <w:t xml:space="preserve">(в ред. </w:t>
      </w:r>
      <w:hyperlink w:history="0" r:id="rId104"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p>
      <w:pPr>
        <w:pStyle w:val="0"/>
        <w:jc w:val="both"/>
      </w:pPr>
      <w:r>
        <w:rPr>
          <w:sz w:val="24"/>
        </w:rPr>
      </w:r>
    </w:p>
    <w:p>
      <w:pPr>
        <w:pStyle w:val="2"/>
        <w:outlineLvl w:val="2"/>
        <w:jc w:val="center"/>
      </w:pPr>
      <w:r>
        <w:rPr>
          <w:sz w:val="24"/>
        </w:rPr>
        <w:t xml:space="preserve">1.1. Общие вопросы организации социального обслуживания</w:t>
      </w:r>
    </w:p>
    <w:p>
      <w:pPr>
        <w:pStyle w:val="0"/>
        <w:jc w:val="both"/>
      </w:pPr>
      <w:r>
        <w:rPr>
          <w:sz w:val="24"/>
        </w:rPr>
      </w:r>
    </w:p>
    <w:bookmarkStart w:id="96" w:name="P96"/>
    <w:bookmarkEnd w:id="96"/>
    <w:p>
      <w:pPr>
        <w:pStyle w:val="0"/>
        <w:ind w:firstLine="540"/>
        <w:jc w:val="both"/>
      </w:pPr>
      <w:r>
        <w:rPr>
          <w:sz w:val="24"/>
        </w:rPr>
        <w:t xml:space="preserve">1.1.1.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 иностранным гражданам и лицам без гражданства, постоянно проживающим на территории Российской Федерации, беженцам (далее - граждане, гражданин).</w:t>
      </w:r>
    </w:p>
    <w:p>
      <w:pPr>
        <w:pStyle w:val="0"/>
        <w:spacing w:before="240" w:line-rule="auto"/>
        <w:ind w:firstLine="540"/>
        <w:jc w:val="both"/>
      </w:pPr>
      <w:r>
        <w:rPr>
          <w:sz w:val="24"/>
        </w:rPr>
        <w:t xml:space="preserve">Действие настоящего Порядка в части предоставления социальных услуг поставщиками социальных услуг в стационарной форме социального обслуживания в Республике Татарстан в домах-интернатах (пансионатах) для престарелых и инвалидов, специальных домах-интернатах для престарелых и инвалидов, в центрах социальной адаптации для лиц без определенного места жительства и занятий распространяется также на лиц из числа граждан Украины и лиц без гражданства, постоянно проживающих на территории Украины, прибывших на территорию Российской Федерации в экстренном массовом порядке и ходатайствующих о признании беженцами на территории Российской Федерации либо о предоставлении временного убежища на территории Российской Федерации или получивших статус беженца или удостоверение о временном убежище.</w:t>
      </w:r>
    </w:p>
    <w:p>
      <w:pPr>
        <w:pStyle w:val="0"/>
        <w:spacing w:before="240" w:line-rule="auto"/>
        <w:ind w:firstLine="540"/>
        <w:jc w:val="both"/>
      </w:pPr>
      <w:r>
        <w:rPr>
          <w:sz w:val="24"/>
        </w:rPr>
        <w:t xml:space="preserve">Социальное обслуживание в стационарной форме осуществляется посредством оказания получателю социальных услуг комплекса социальных услуг в соответствии с индивидуальной программой предоставления социальных услуг при постоянном, временном или пятидневном (в неделю) круглосуточном проживании в организации социального обслуживания.</w:t>
      </w:r>
    </w:p>
    <w:p>
      <w:pPr>
        <w:pStyle w:val="0"/>
        <w:spacing w:before="240" w:line-rule="auto"/>
        <w:ind w:firstLine="540"/>
        <w:jc w:val="both"/>
      </w:pPr>
      <w:r>
        <w:rPr>
          <w:sz w:val="24"/>
        </w:rPr>
        <w:t xml:space="preserve">Типовые формы документов, используемых при предоставлении социальных услуг в стационарной форме социального обслуживания, утверждаются Министерством труда, занятости и социальной защиты Республики Татарстан, за исключением форм документов, устанавливаемых в соответствии с законодательством федеральными органами государственной власти.</w:t>
      </w:r>
    </w:p>
    <w:p>
      <w:pPr>
        <w:pStyle w:val="0"/>
        <w:spacing w:before="240" w:line-rule="auto"/>
        <w:ind w:firstLine="540"/>
        <w:jc w:val="both"/>
      </w:pPr>
      <w:r>
        <w:rPr>
          <w:sz w:val="24"/>
        </w:rPr>
        <w:t xml:space="preserve">Граждане, принимаемые на социальное обслуживание в стационарной форме, должны быть ознакомлены с перечнем и содержанием предоставляемых им социальных услуг, условиями и правилами их предоставления, а также правилами поведения граждан при предоставлении социальных услуг в стационарной форме.</w:t>
      </w:r>
    </w:p>
    <w:p>
      <w:pPr>
        <w:pStyle w:val="0"/>
        <w:spacing w:before="240" w:line-rule="auto"/>
        <w:ind w:firstLine="540"/>
        <w:jc w:val="both"/>
      </w:pPr>
      <w:r>
        <w:rPr>
          <w:sz w:val="24"/>
        </w:rPr>
        <w:t xml:space="preserve">При предоставлении социальных услуг в стационарной форме социального обслуживания поставщик социальных услуг в соответствии с законодательством обязан:</w:t>
      </w:r>
    </w:p>
    <w:p>
      <w:pPr>
        <w:pStyle w:val="0"/>
        <w:spacing w:before="240" w:line-rule="auto"/>
        <w:ind w:firstLine="540"/>
        <w:jc w:val="both"/>
      </w:pPr>
      <w:r>
        <w:rPr>
          <w:sz w:val="24"/>
        </w:rPr>
        <w:t xml:space="preserve">соблюдать права человека и гражданина;</w:t>
      </w:r>
    </w:p>
    <w:p>
      <w:pPr>
        <w:pStyle w:val="0"/>
        <w:spacing w:before="240" w:line-rule="auto"/>
        <w:ind w:firstLine="540"/>
        <w:jc w:val="both"/>
      </w:pPr>
      <w:r>
        <w:rPr>
          <w:sz w:val="24"/>
        </w:rPr>
        <w:t xml:space="preserve">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обеспечить ознакомление получателей социальных услуг (их законных представителей) с правоустанавливающими документами, на основании которых поставщик осуществляет свою деятельность и оказывает социальные услуги;</w:t>
      </w:r>
    </w:p>
    <w:p>
      <w:pPr>
        <w:pStyle w:val="0"/>
        <w:spacing w:before="240" w:line-rule="auto"/>
        <w:ind w:firstLine="540"/>
        <w:jc w:val="both"/>
      </w:pPr>
      <w:r>
        <w:rPr>
          <w:sz w:val="24"/>
        </w:rPr>
        <w:t xml:space="preserve">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pPr>
        <w:pStyle w:val="0"/>
        <w:spacing w:before="240" w:line-rule="auto"/>
        <w:ind w:firstLine="540"/>
        <w:jc w:val="both"/>
      </w:pPr>
      <w:r>
        <w:rPr>
          <w:sz w:val="24"/>
        </w:rPr>
        <w:t xml:space="preserve">обеспечить при предоставлении социальных услуг условия, соответствующие санитарно-гигиеническим требованиям, а также надлежащий уход;</w:t>
      </w:r>
    </w:p>
    <w:p>
      <w:pPr>
        <w:pStyle w:val="0"/>
        <w:spacing w:before="240" w:line-rule="auto"/>
        <w:ind w:firstLine="540"/>
        <w:jc w:val="both"/>
      </w:pPr>
      <w:r>
        <w:rPr>
          <w:sz w:val="24"/>
        </w:rPr>
        <w:t xml:space="preserve">исполнять иные обязанности, связанные с реализацией прав получателей социальных услуг на социальное обслуживание.</w:t>
      </w:r>
    </w:p>
    <w:p>
      <w:pPr>
        <w:pStyle w:val="0"/>
        <w:spacing w:before="240" w:line-rule="auto"/>
        <w:ind w:firstLine="540"/>
        <w:jc w:val="both"/>
      </w:pPr>
      <w:r>
        <w:rPr>
          <w:sz w:val="24"/>
        </w:rPr>
        <w:t xml:space="preserve">Получатели социальных услуг имеют право на обжалование в соответствии с законодательством в досудебном и (или) в судебном порядке решений и действий (бездействия) поставщика социальных услуг и его работников, участвующих в предоставлении социальных услуг.</w:t>
      </w:r>
    </w:p>
    <w:p>
      <w:pPr>
        <w:pStyle w:val="0"/>
        <w:spacing w:before="240" w:line-rule="auto"/>
        <w:ind w:firstLine="540"/>
        <w:jc w:val="both"/>
      </w:pPr>
      <w:r>
        <w:rPr>
          <w:sz w:val="24"/>
        </w:rPr>
        <w:t xml:space="preserve">При получении социальных услуг в стационарной форме социального обслуживания получатели социальных услуг имеют право на отказ от предоставления социальных услуг.</w:t>
      </w:r>
    </w:p>
    <w:p>
      <w:pPr>
        <w:pStyle w:val="0"/>
        <w:spacing w:before="240" w:line-rule="auto"/>
        <w:ind w:firstLine="540"/>
        <w:jc w:val="both"/>
      </w:pPr>
      <w:r>
        <w:rPr>
          <w:sz w:val="24"/>
        </w:rPr>
        <w:t xml:space="preserve">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 в том числе временно, в связи с наличием у него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 а также в случае непредставления получателем социальных услуг сведений и документов, необходимых для предоставления социальных услуг, которые получатель социальной услуги в соответствии с действующим законодательством обязан представить лично.</w:t>
      </w:r>
    </w:p>
    <w:p>
      <w:pPr>
        <w:pStyle w:val="0"/>
        <w:spacing w:before="240" w:line-rule="auto"/>
        <w:ind w:firstLine="540"/>
        <w:jc w:val="both"/>
      </w:pPr>
      <w:r>
        <w:rPr>
          <w:sz w:val="24"/>
        </w:rPr>
        <w:t xml:space="preserve">Предоставление социальных услуг в стационарной форме возобновляется не позднее одного рабочего дня со дня получения заключения уполномоченной медицинской организации об отсутствии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случае если гражданину или получателю социальных услуг отказано в предоставлении социальных услуг в стационарной форме в связи с наличием медицинских противопоказаний, поставщики социальных услуг информируют медицинскую организацию о необходимости оказания ему медицинской помощи, в том числе медицинского наблюдения, в течение дня, следующего со дня обращения гражданина.</w:t>
      </w:r>
    </w:p>
    <w:p>
      <w:pPr>
        <w:pStyle w:val="0"/>
        <w:spacing w:before="240" w:line-rule="auto"/>
        <w:ind w:firstLine="540"/>
        <w:jc w:val="both"/>
      </w:pPr>
      <w:r>
        <w:rPr>
          <w:sz w:val="24"/>
        </w:rPr>
        <w:t xml:space="preserve">Социальные услуги, предоставляемые сверх установленных настоящим Порядком количества и (или) объема, оплачиваются гражданами на условиях, определяемых договором с поставщиком социальных услуг в соответствии с законодательством.</w:t>
      </w:r>
    </w:p>
    <w:p>
      <w:pPr>
        <w:pStyle w:val="0"/>
        <w:spacing w:before="240" w:line-rule="auto"/>
        <w:ind w:firstLine="540"/>
        <w:jc w:val="both"/>
      </w:pPr>
      <w:r>
        <w:rPr>
          <w:sz w:val="24"/>
        </w:rPr>
        <w:t xml:space="preserve">По результатам оказания социальных услуг между поставщиком социальных услуг и получателем социальных услуг ежемесячно, не позднее 5 числа месяца, следующего за отчетным периодом, в двух экземплярах составляется и подписывается акт сдачи-приемки оказанных услуг в соответствии с перечнем услуг, предоставленных в течение отчетного периода.</w:t>
      </w:r>
    </w:p>
    <w:p>
      <w:pPr>
        <w:pStyle w:val="0"/>
        <w:jc w:val="both"/>
      </w:pPr>
      <w:r>
        <w:rPr>
          <w:sz w:val="24"/>
        </w:rPr>
        <w:t xml:space="preserve">(абзац введен </w:t>
      </w:r>
      <w:hyperlink w:history="0" r:id="rId105" w:tooltip="Постановление КМ РТ от 25.05.2024 N 365 &quot;О внесении изменений в отдельные акты Кабинета Министров Республики Татарстан&quot; {КонсультантПлюс}">
        <w:r>
          <w:rPr>
            <w:sz w:val="24"/>
            <w:color w:val="0000ff"/>
          </w:rPr>
          <w:t xml:space="preserve">Постановлением</w:t>
        </w:r>
      </w:hyperlink>
      <w:r>
        <w:rPr>
          <w:sz w:val="24"/>
        </w:rPr>
        <w:t xml:space="preserve"> КМ РТ от 25.05.2024 N 365)</w:t>
      </w:r>
    </w:p>
    <w:p>
      <w:pPr>
        <w:pStyle w:val="0"/>
        <w:jc w:val="both"/>
      </w:pPr>
      <w:r>
        <w:rPr>
          <w:sz w:val="24"/>
        </w:rPr>
        <w:t xml:space="preserve">(п. 1.1.1 в ред. </w:t>
      </w:r>
      <w:hyperlink w:history="0" r:id="rId106" w:tooltip="Постановление КМ РТ от 25.04.2023 N 524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25.04.2023 N 524)</w:t>
      </w:r>
    </w:p>
    <w:p>
      <w:pPr>
        <w:pStyle w:val="0"/>
        <w:spacing w:before="240" w:line-rule="auto"/>
        <w:ind w:firstLine="540"/>
        <w:jc w:val="both"/>
      </w:pPr>
      <w:r>
        <w:rPr>
          <w:sz w:val="24"/>
        </w:rPr>
        <w:t xml:space="preserve">1.1.2. Право на внеочередной прием на стационарное социальное обслуживание имеют:</w:t>
      </w:r>
    </w:p>
    <w:p>
      <w:pPr>
        <w:pStyle w:val="0"/>
        <w:spacing w:before="240" w:line-rule="auto"/>
        <w:ind w:firstLine="540"/>
        <w:jc w:val="both"/>
      </w:pPr>
      <w:r>
        <w:rPr>
          <w:sz w:val="24"/>
        </w:rPr>
        <w:t xml:space="preserve">инвалиды боевых действий;</w:t>
      </w:r>
    </w:p>
    <w:p>
      <w:pPr>
        <w:pStyle w:val="0"/>
        <w:spacing w:before="240" w:line-rule="auto"/>
        <w:ind w:firstLine="540"/>
        <w:jc w:val="both"/>
      </w:pPr>
      <w:r>
        <w:rPr>
          <w:sz w:val="24"/>
        </w:rPr>
        <w:t xml:space="preserve">инвалиды Великой Отечественной войны;</w:t>
      </w:r>
    </w:p>
    <w:p>
      <w:pPr>
        <w:pStyle w:val="0"/>
        <w:spacing w:before="240" w:line-rule="auto"/>
        <w:ind w:firstLine="540"/>
        <w:jc w:val="both"/>
      </w:pPr>
      <w:r>
        <w:rPr>
          <w:sz w:val="24"/>
        </w:rPr>
        <w:t xml:space="preserve">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w:t>
      </w:r>
      <w:hyperlink w:history="0" r:id="rId107"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40" w:line-rule="auto"/>
        <w:ind w:firstLine="540"/>
        <w:jc w:val="both"/>
      </w:pPr>
      <w:r>
        <w:rPr>
          <w:sz w:val="24"/>
        </w:rPr>
        <w:t xml:space="preserve">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40" w:line-rule="auto"/>
        <w:ind w:firstLine="540"/>
        <w:jc w:val="both"/>
      </w:pPr>
      <w:r>
        <w:rPr>
          <w:sz w:val="24"/>
        </w:rPr>
        <w:t xml:space="preserve">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40" w:line-rule="auto"/>
        <w:ind w:firstLine="540"/>
        <w:jc w:val="both"/>
      </w:pPr>
      <w:r>
        <w:rPr>
          <w:sz w:val="24"/>
        </w:rPr>
        <w:t xml:space="preserve">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spacing w:before="240" w:line-rule="auto"/>
        <w:ind w:firstLine="540"/>
        <w:jc w:val="both"/>
      </w:pPr>
      <w:r>
        <w:rPr>
          <w:sz w:val="24"/>
        </w:rPr>
        <w:t xml:space="preserve">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40" w:line-rule="auto"/>
        <w:ind w:firstLine="540"/>
        <w:jc w:val="both"/>
      </w:pPr>
      <w:r>
        <w:rPr>
          <w:sz w:val="24"/>
        </w:rPr>
        <w:t xml:space="preserve">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spacing w:before="240" w:line-rule="auto"/>
        <w:ind w:firstLine="540"/>
        <w:jc w:val="both"/>
      </w:pPr>
      <w:r>
        <w:rPr>
          <w:sz w:val="24"/>
        </w:rPr>
        <w:t xml:space="preserve">лица,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4"/>
        </w:rPr>
        <w:t xml:space="preserve">(в ред. </w:t>
      </w:r>
      <w:hyperlink w:history="0" r:id="rId108"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27.07.2023 N 899)</w:t>
      </w:r>
    </w:p>
    <w:p>
      <w:pPr>
        <w:pStyle w:val="0"/>
        <w:spacing w:before="240" w:line-rule="auto"/>
        <w:ind w:firstLine="540"/>
        <w:jc w:val="both"/>
      </w:pPr>
      <w:r>
        <w:rPr>
          <w:sz w:val="24"/>
        </w:rPr>
        <w:t xml:space="preserve">1.1.3. Право на первоочередной прием на стационарное социальное обслуживание имеют:</w:t>
      </w:r>
    </w:p>
    <w:p>
      <w:pPr>
        <w:pStyle w:val="0"/>
        <w:spacing w:before="240" w:line-rule="auto"/>
        <w:ind w:firstLine="540"/>
        <w:jc w:val="both"/>
      </w:pPr>
      <w:r>
        <w:rPr>
          <w:sz w:val="24"/>
        </w:rPr>
        <w:t xml:space="preserve">нетрудоспособная супруга (нетрудоспособный супруг) погибшего (умершего) инвалида Великой Отечественной войны, участника Великой Отечественной войны, инвалида боевых действий и ветерана боевых действий,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нетрудоспособная супруга (нетрудоспособный супруг) погибшего при исполнении обязанностей военной службы (служебных обязанностей) военнослужащего,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нетрудоспособная супруга (нетрудоспособный супруг) военнослужащего, погибшего в плену, признанного в установленном законодательством порядке пропавшим без вести в районах боевых действий, со времени исключения указанного военнослужащего из списков воинских частей,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нетрудоспособная супруга (нетрудоспособный супруг) 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нетрудоспособная супруга (нетрудоспособный супруг) погибшего в Великой Отечественной войне лица из числа работников госпиталей и больниц города Ленинграда,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вынужденные переселенцы (престарелые или инвалиды), нуждающиеся в постоянном уходе.</w:t>
      </w:r>
    </w:p>
    <w:p>
      <w:pPr>
        <w:pStyle w:val="0"/>
        <w:spacing w:before="240" w:line-rule="auto"/>
        <w:ind w:firstLine="540"/>
        <w:jc w:val="both"/>
      </w:pPr>
      <w:r>
        <w:rPr>
          <w:sz w:val="24"/>
        </w:rPr>
        <w:t xml:space="preserve">Независимо от состояния трудоспособности, нахождения на иждивении, получения пенсии или заработной платы право на первоочередной прием на стационарное социальное обслуживание имеют:</w:t>
      </w:r>
    </w:p>
    <w:p>
      <w:pPr>
        <w:pStyle w:val="0"/>
        <w:spacing w:before="240" w:line-rule="auto"/>
        <w:ind w:firstLine="540"/>
        <w:jc w:val="both"/>
      </w:pPr>
      <w:r>
        <w:rPr>
          <w:sz w:val="24"/>
        </w:rPr>
        <w:t xml:space="preserve">не вступившие в повторный брак супруги погибших (умерших) инвалидов Великой Отечественной войны, инвалидов боевых действий;</w:t>
      </w:r>
    </w:p>
    <w:p>
      <w:pPr>
        <w:pStyle w:val="0"/>
        <w:spacing w:before="240" w:line-rule="auto"/>
        <w:ind w:firstLine="540"/>
        <w:jc w:val="both"/>
      </w:pPr>
      <w:r>
        <w:rPr>
          <w:sz w:val="24"/>
        </w:rPr>
        <w:t xml:space="preserve">не вступившие в повторный брак супруги погибших (умерших) участников Великой Отечественной войны;</w:t>
      </w:r>
    </w:p>
    <w:p>
      <w:pPr>
        <w:pStyle w:val="0"/>
        <w:spacing w:before="240" w:line-rule="auto"/>
        <w:ind w:firstLine="540"/>
        <w:jc w:val="both"/>
      </w:pPr>
      <w:r>
        <w:rPr>
          <w:sz w:val="24"/>
        </w:rPr>
        <w:t xml:space="preserve">не вступившие в повторный брак супруги погибших (умерших) ветеранов боевых действий, проживающие одиноко, или с несовершеннолетними детьми, или с детьми старше возраста 18 лет, ставшими инвалидами до достижения ими возраста 18 лет, или с детьми, не достигшими возраста 23 лет и обучающимися в образовательных организациях по очной форме обучения;</w:t>
      </w:r>
    </w:p>
    <w:p>
      <w:pPr>
        <w:pStyle w:val="0"/>
        <w:spacing w:before="240" w:line-rule="auto"/>
        <w:ind w:firstLine="540"/>
        <w:jc w:val="both"/>
      </w:pPr>
      <w:r>
        <w:rPr>
          <w:sz w:val="24"/>
        </w:rPr>
        <w:t xml:space="preserve">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погибших работников госпиталей и больниц города Ленинграда;</w:t>
      </w:r>
    </w:p>
    <w:p>
      <w:pPr>
        <w:pStyle w:val="0"/>
        <w:spacing w:before="240" w:line-rule="auto"/>
        <w:ind w:firstLine="540"/>
        <w:jc w:val="both"/>
      </w:pPr>
      <w:r>
        <w:rPr>
          <w:sz w:val="24"/>
        </w:rPr>
        <w:t xml:space="preserve">не вступившие в повторный брак супруги погибших (умерших) при исполнении обязанностей военной службы (служебных обязанностей)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w:t>
      </w:r>
    </w:p>
    <w:p>
      <w:pPr>
        <w:pStyle w:val="0"/>
        <w:spacing w:before="240" w:line-rule="auto"/>
        <w:ind w:firstLine="540"/>
        <w:jc w:val="both"/>
      </w:pPr>
      <w:r>
        <w:rPr>
          <w:sz w:val="24"/>
        </w:rPr>
        <w:t xml:space="preserve">не вступившие в повторный брак супруги погибших военнослужащих, погибших в плену, признанных в установленном законодательством порядке пропавшими без вести в районах боевых действий, со времени исключения указанных военнослужащих из списков воинских частей;</w:t>
      </w:r>
    </w:p>
    <w:p>
      <w:pPr>
        <w:pStyle w:val="0"/>
        <w:spacing w:before="240" w:line-rule="auto"/>
        <w:ind w:firstLine="540"/>
        <w:jc w:val="both"/>
      </w:pPr>
      <w:r>
        <w:rPr>
          <w:sz w:val="24"/>
        </w:rPr>
        <w:t xml:space="preserve">родители погибших (умерших) инвалидов Великой Отечественной войны, инвалидов боевых действий, участников Великой Отечественной войны и ветеранов боевых действий;</w:t>
      </w:r>
    </w:p>
    <w:p>
      <w:pPr>
        <w:pStyle w:val="0"/>
        <w:spacing w:before="240" w:line-rule="auto"/>
        <w:ind w:firstLine="540"/>
        <w:jc w:val="both"/>
      </w:pPr>
      <w:r>
        <w:rPr>
          <w:sz w:val="24"/>
        </w:rPr>
        <w:t xml:space="preserve">родители погибших (умерших) при исполнении обязанностей военной службы (служебных обязанностей)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w:t>
      </w:r>
    </w:p>
    <w:p>
      <w:pPr>
        <w:pStyle w:val="0"/>
        <w:spacing w:before="240" w:line-rule="auto"/>
        <w:ind w:firstLine="540"/>
        <w:jc w:val="both"/>
      </w:pPr>
      <w:r>
        <w:rPr>
          <w:sz w:val="24"/>
        </w:rPr>
        <w:t xml:space="preserve">родители погибших военнослужащих, погибших в плену, признанных в установленном законодательством порядке пропавшими без вести в районах боевых действий, со времени исключения указанных военнослужащих из списков воинских частей;</w:t>
      </w:r>
    </w:p>
    <w:p>
      <w:pPr>
        <w:pStyle w:val="0"/>
        <w:spacing w:before="240" w:line-rule="auto"/>
        <w:ind w:firstLine="540"/>
        <w:jc w:val="both"/>
      </w:pPr>
      <w:r>
        <w:rPr>
          <w:sz w:val="24"/>
        </w:rPr>
        <w:t xml:space="preserve">родители погибших (умерших)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погибших работников госпиталей и больниц города Ленинграда.</w:t>
      </w:r>
    </w:p>
    <w:p>
      <w:pPr>
        <w:pStyle w:val="0"/>
        <w:spacing w:before="240" w:line-rule="auto"/>
        <w:ind w:firstLine="540"/>
        <w:jc w:val="both"/>
      </w:pPr>
      <w:r>
        <w:rPr>
          <w:sz w:val="24"/>
        </w:rPr>
        <w:t xml:space="preserve">1.1.4. Преимущество при приеме на стационарное социальное обслуживание имеют:</w:t>
      </w:r>
    </w:p>
    <w:p>
      <w:pPr>
        <w:pStyle w:val="0"/>
        <w:spacing w:before="240" w:line-rule="auto"/>
        <w:ind w:firstLine="540"/>
        <w:jc w:val="both"/>
      </w:pPr>
      <w:r>
        <w:rPr>
          <w:sz w:val="24"/>
        </w:rPr>
        <w:t xml:space="preserve">1)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2)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3) члены экипажей судов транспортного флота, интернированные в начале Великой Отечественной войны в портах других государств;</w:t>
      </w:r>
    </w:p>
    <w:p>
      <w:pPr>
        <w:pStyle w:val="0"/>
        <w:spacing w:before="240" w:line-rule="auto"/>
        <w:ind w:firstLine="540"/>
        <w:jc w:val="both"/>
      </w:pPr>
      <w:r>
        <w:rPr>
          <w:sz w:val="24"/>
        </w:rPr>
        <w:t xml:space="preserve">4) граждане, подвергшиеся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w:t>
      </w:r>
    </w:p>
    <w:p>
      <w:pPr>
        <w:pStyle w:val="0"/>
        <w:spacing w:before="240" w:line-rule="auto"/>
        <w:ind w:firstLine="540"/>
        <w:jc w:val="both"/>
      </w:pPr>
      <w:r>
        <w:rPr>
          <w:sz w:val="24"/>
        </w:rPr>
        <w:t xml:space="preserve">5)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40" w:line-rule="auto"/>
        <w:ind w:firstLine="540"/>
        <w:jc w:val="both"/>
      </w:pPr>
      <w:r>
        <w:rPr>
          <w:sz w:val="24"/>
        </w:rPr>
        <w:t xml:space="preserve">6) инвалиды вследствие чернобыльской катастрофы из числа:</w:t>
      </w:r>
    </w:p>
    <w:p>
      <w:pPr>
        <w:pStyle w:val="0"/>
        <w:spacing w:before="240" w:line-rule="auto"/>
        <w:ind w:firstLine="540"/>
        <w:jc w:val="both"/>
      </w:pPr>
      <w:r>
        <w:rPr>
          <w:sz w:val="24"/>
        </w:rPr>
        <w:t xml:space="preserve">граждан (в том числе временно направленных или командированных), принимавших участие в ликвидации последствий катастрофы в пределах зоны отчуждения на Чернобыльской АЭС или занятых на эксплуатации или других работах на Чернобыльской АЭС;</w:t>
      </w:r>
    </w:p>
    <w:p>
      <w:pPr>
        <w:pStyle w:val="0"/>
        <w:spacing w:before="240" w:line-rule="auto"/>
        <w:ind w:firstLine="540"/>
        <w:jc w:val="both"/>
      </w:pPr>
      <w:r>
        <w:rPr>
          <w:sz w:val="24"/>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на Чернобыльской АЭС;</w:t>
      </w:r>
    </w:p>
    <w:p>
      <w:pPr>
        <w:pStyle w:val="0"/>
        <w:spacing w:before="240" w:line-rule="auto"/>
        <w:ind w:firstLine="540"/>
        <w:jc w:val="both"/>
      </w:pPr>
      <w:r>
        <w:rPr>
          <w:sz w:val="24"/>
        </w:rPr>
        <w:t xml:space="preserve">граждан, эвакуированных из зоны отчуждения на Чернобыльской АЭС и переселенных из зоны отселения либо выехавших в добровольном порядке из указанных зон после принятия решения об эвакуации;</w:t>
      </w:r>
    </w:p>
    <w:p>
      <w:pPr>
        <w:pStyle w:val="0"/>
        <w:spacing w:before="240" w:line-rule="auto"/>
        <w:ind w:firstLine="540"/>
        <w:jc w:val="both"/>
      </w:pPr>
      <w:r>
        <w:rPr>
          <w:sz w:val="24"/>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pPr>
        <w:pStyle w:val="0"/>
        <w:spacing w:before="240" w:line-rule="auto"/>
        <w:ind w:firstLine="540"/>
        <w:jc w:val="both"/>
      </w:pPr>
      <w:r>
        <w:rPr>
          <w:sz w:val="24"/>
        </w:rPr>
        <w:t xml:space="preserve">7) члены семей,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p>
      <w:pPr>
        <w:pStyle w:val="0"/>
        <w:spacing w:before="240" w:line-rule="auto"/>
        <w:ind w:firstLine="540"/>
        <w:jc w:val="both"/>
      </w:pPr>
      <w:r>
        <w:rPr>
          <w:sz w:val="24"/>
        </w:rPr>
        <w:t xml:space="preserve">8)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на Чернобыльской АЭС,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на Чернобыльской АЭС;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pPr>
        <w:pStyle w:val="0"/>
        <w:spacing w:before="240" w:line-rule="auto"/>
        <w:ind w:firstLine="540"/>
        <w:jc w:val="both"/>
      </w:pPr>
      <w:r>
        <w:rPr>
          <w:sz w:val="24"/>
        </w:rPr>
        <w:t xml:space="preserve">9) члены семей, в том числе вдовы (вдовцы) умерших участников ликвидации последствий катастрофы на Чернобыльской АЭС;</w:t>
      </w:r>
    </w:p>
    <w:p>
      <w:pPr>
        <w:pStyle w:val="0"/>
        <w:spacing w:before="240" w:line-rule="auto"/>
        <w:ind w:firstLine="540"/>
        <w:jc w:val="both"/>
      </w:pPr>
      <w:r>
        <w:rPr>
          <w:sz w:val="24"/>
        </w:rPr>
        <w:t xml:space="preserve">10) граждане (в том числе временно направленные или командированные), принимавшие в 1988 - 1990 годах участие в работах по ликвидации последствий чернобыльской катастрофы в пределах зоны отчуждения на Чернобыльской АЭС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1988 - 1990 годах службу в зоне отчуждения на Чернобыльской АЭС;</w:t>
      </w:r>
    </w:p>
    <w:p>
      <w:pPr>
        <w:pStyle w:val="0"/>
        <w:spacing w:before="240" w:line-rule="auto"/>
        <w:ind w:firstLine="540"/>
        <w:jc w:val="both"/>
      </w:pPr>
      <w:r>
        <w:rPr>
          <w:sz w:val="24"/>
        </w:rPr>
        <w:t xml:space="preserve">11) 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 на Чернобыльской АЭС;</w:t>
      </w:r>
    </w:p>
    <w:p>
      <w:pPr>
        <w:pStyle w:val="0"/>
        <w:spacing w:before="240" w:line-rule="auto"/>
        <w:ind w:firstLine="540"/>
        <w:jc w:val="both"/>
      </w:pPr>
      <w:r>
        <w:rPr>
          <w:sz w:val="24"/>
        </w:rPr>
        <w:t xml:space="preserve">12) граждане, эвакуированные (в том числе выехавшие добровольно) в 1986 году из зоны отчуждения на Чернобыльской АЭС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pPr>
        <w:pStyle w:val="0"/>
        <w:spacing w:before="240" w:line-rule="auto"/>
        <w:ind w:firstLine="540"/>
        <w:jc w:val="both"/>
      </w:pPr>
      <w:r>
        <w:rPr>
          <w:sz w:val="24"/>
        </w:rPr>
        <w:t xml:space="preserve">13)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pPr>
        <w:pStyle w:val="0"/>
        <w:spacing w:before="240" w:line-rule="auto"/>
        <w:ind w:firstLine="540"/>
        <w:jc w:val="both"/>
      </w:pPr>
      <w:r>
        <w:rPr>
          <w:sz w:val="24"/>
        </w:rPr>
        <w:t xml:space="preserve">14)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p>
      <w:pPr>
        <w:pStyle w:val="0"/>
        <w:spacing w:before="240" w:line-rule="auto"/>
        <w:ind w:firstLine="540"/>
        <w:jc w:val="both"/>
      </w:pPr>
      <w:r>
        <w:rPr>
          <w:sz w:val="24"/>
        </w:rPr>
        <w:t xml:space="preserve">15)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1957 - 1962 годах;</w:t>
      </w:r>
    </w:p>
    <w:p>
      <w:pPr>
        <w:pStyle w:val="0"/>
        <w:spacing w:before="240" w:line-rule="auto"/>
        <w:ind w:firstLine="540"/>
        <w:jc w:val="both"/>
      </w:pPr>
      <w:r>
        <w:rPr>
          <w:sz w:val="24"/>
        </w:rPr>
        <w:t xml:space="preserve">16)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pPr>
        <w:pStyle w:val="0"/>
        <w:spacing w:before="240" w:line-rule="auto"/>
        <w:ind w:firstLine="540"/>
        <w:jc w:val="both"/>
      </w:pPr>
      <w:r>
        <w:rPr>
          <w:sz w:val="24"/>
        </w:rPr>
        <w:t xml:space="preserve">17)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либо ставшие инвалидами вследствие воздействия радиации:</w:t>
      </w:r>
    </w:p>
    <w:p>
      <w:pPr>
        <w:pStyle w:val="0"/>
        <w:spacing w:before="240" w:line-rule="auto"/>
        <w:ind w:firstLine="540"/>
        <w:jc w:val="both"/>
      </w:pPr>
      <w:r>
        <w:rPr>
          <w:sz w:val="24"/>
        </w:rPr>
        <w:t xml:space="preserve">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35 сЗв (бэр);</w:t>
      </w:r>
    </w:p>
    <w:p>
      <w:pPr>
        <w:pStyle w:val="0"/>
        <w:spacing w:before="240" w:line-rule="auto"/>
        <w:ind w:firstLine="540"/>
        <w:jc w:val="both"/>
      </w:pPr>
      <w:r>
        <w:rPr>
          <w:sz w:val="24"/>
        </w:rPr>
        <w:t xml:space="preserve">граждане, проживавшие в 1949 - 1956 годах в населенных пунктах, подвергшихся радиоактивному загрязнению вследствие сбросов радиоактивных отходов в реку Теча, и получившие накопленную эффективную дозу облучения свыше 7 сЗв (бэр), но не более 35 сЗв (бэр);</w:t>
      </w:r>
    </w:p>
    <w:p>
      <w:pPr>
        <w:pStyle w:val="0"/>
        <w:spacing w:before="240" w:line-rule="auto"/>
        <w:ind w:firstLine="540"/>
        <w:jc w:val="both"/>
      </w:pPr>
      <w:r>
        <w:rPr>
          <w:sz w:val="24"/>
        </w:rPr>
        <w:t xml:space="preserve">граждане, добровольно выехавшие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18) члены семей, потерявшие кормильца, из числа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либо ставших инвалидами вследствие воздействия радиации:</w:t>
      </w:r>
    </w:p>
    <w:p>
      <w:pPr>
        <w:pStyle w:val="0"/>
        <w:spacing w:before="240" w:line-rule="auto"/>
        <w:ind w:firstLine="540"/>
        <w:jc w:val="both"/>
      </w:pPr>
      <w:r>
        <w:rPr>
          <w:sz w:val="24"/>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pPr>
        <w:pStyle w:val="0"/>
        <w:spacing w:before="240" w:line-rule="auto"/>
        <w:ind w:firstLine="540"/>
        <w:jc w:val="both"/>
      </w:pPr>
      <w:r>
        <w:rPr>
          <w:sz w:val="24"/>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pPr>
        <w:pStyle w:val="0"/>
        <w:spacing w:before="240" w:line-rule="auto"/>
        <w:ind w:firstLine="540"/>
        <w:jc w:val="both"/>
      </w:pPr>
      <w:r>
        <w:rPr>
          <w:sz w:val="24"/>
        </w:rPr>
        <w:t xml:space="preserve">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вольнонаемного состава войсковых частей и спецконтингента,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pPr>
        <w:pStyle w:val="0"/>
        <w:spacing w:before="240" w:line-rule="auto"/>
        <w:ind w:firstLine="540"/>
        <w:jc w:val="both"/>
      </w:pPr>
      <w:r>
        <w:rPr>
          <w:sz w:val="24"/>
        </w:rPr>
        <w:t xml:space="preserve">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pPr>
        <w:pStyle w:val="0"/>
        <w:spacing w:before="240" w:line-rule="auto"/>
        <w:ind w:firstLine="540"/>
        <w:jc w:val="both"/>
      </w:pPr>
      <w:r>
        <w:rPr>
          <w:sz w:val="24"/>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pPr>
        <w:pStyle w:val="0"/>
        <w:spacing w:before="240" w:line-rule="auto"/>
        <w:ind w:firstLine="540"/>
        <w:jc w:val="both"/>
      </w:pPr>
      <w:r>
        <w:rPr>
          <w:sz w:val="24"/>
        </w:rPr>
        <w:t xml:space="preserve">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19) страдающие заболеваниями вследствие воздействия радиации на их родителей дети первого и второго поколения:</w:t>
      </w:r>
    </w:p>
    <w:p>
      <w:pPr>
        <w:pStyle w:val="0"/>
        <w:spacing w:before="240" w:line-rule="auto"/>
        <w:ind w:firstLine="540"/>
        <w:jc w:val="both"/>
      </w:pPr>
      <w:r>
        <w:rPr>
          <w:sz w:val="24"/>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pPr>
        <w:pStyle w:val="0"/>
        <w:spacing w:before="240" w:line-rule="auto"/>
        <w:ind w:firstLine="540"/>
        <w:jc w:val="both"/>
      </w:pPr>
      <w:r>
        <w:rPr>
          <w:sz w:val="24"/>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pPr>
        <w:pStyle w:val="0"/>
        <w:spacing w:before="240" w:line-rule="auto"/>
        <w:ind w:firstLine="540"/>
        <w:jc w:val="both"/>
      </w:pPr>
      <w:r>
        <w:rPr>
          <w:sz w:val="24"/>
        </w:rPr>
        <w:t xml:space="preserve">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вольнонаемного состава войсковых частей и спецконтингента,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pPr>
        <w:pStyle w:val="0"/>
        <w:spacing w:before="240" w:line-rule="auto"/>
        <w:ind w:firstLine="540"/>
        <w:jc w:val="both"/>
      </w:pPr>
      <w:r>
        <w:rPr>
          <w:sz w:val="24"/>
        </w:rPr>
        <w:t xml:space="preserve">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pPr>
        <w:pStyle w:val="0"/>
        <w:spacing w:before="240" w:line-rule="auto"/>
        <w:ind w:firstLine="540"/>
        <w:jc w:val="both"/>
      </w:pPr>
      <w:r>
        <w:rPr>
          <w:sz w:val="24"/>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pPr>
        <w:pStyle w:val="0"/>
        <w:spacing w:before="240" w:line-rule="auto"/>
        <w:ind w:firstLine="540"/>
        <w:jc w:val="both"/>
      </w:pPr>
      <w:r>
        <w:rPr>
          <w:sz w:val="24"/>
        </w:rPr>
        <w:t xml:space="preserve">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20)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pPr>
        <w:pStyle w:val="0"/>
        <w:spacing w:before="240" w:line-rule="auto"/>
        <w:ind w:firstLine="540"/>
        <w:jc w:val="both"/>
      </w:pPr>
      <w:r>
        <w:rPr>
          <w:sz w:val="24"/>
        </w:rPr>
        <w:t xml:space="preserve">21)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pPr>
        <w:pStyle w:val="0"/>
        <w:spacing w:before="240" w:line-rule="auto"/>
        <w:ind w:firstLine="540"/>
        <w:jc w:val="both"/>
      </w:pPr>
      <w:r>
        <w:rPr>
          <w:sz w:val="24"/>
        </w:rPr>
        <w:t xml:space="preserve">22) непосредственные участники ликвидации радиационных аварий на ядерных установках надводных и подводных кораблей и других военных объектах;</w:t>
      </w:r>
    </w:p>
    <w:p>
      <w:pPr>
        <w:pStyle w:val="0"/>
        <w:spacing w:before="240" w:line-rule="auto"/>
        <w:ind w:firstLine="540"/>
        <w:jc w:val="both"/>
      </w:pPr>
      <w:r>
        <w:rPr>
          <w:sz w:val="24"/>
        </w:rPr>
        <w:t xml:space="preserve">23) личный состав отдельных подразделений по сборке ядерных зарядов из числа военнослужащих;</w:t>
      </w:r>
    </w:p>
    <w:p>
      <w:pPr>
        <w:pStyle w:val="0"/>
        <w:spacing w:before="240" w:line-rule="auto"/>
        <w:ind w:firstLine="540"/>
        <w:jc w:val="both"/>
      </w:pPr>
      <w:r>
        <w:rPr>
          <w:sz w:val="24"/>
        </w:rPr>
        <w:t xml:space="preserve">24) непосредственные участники подземных испытаний ядерного оружия, проведения и обеспечения работ по сбору и захоронению радиоактивных веществ;</w:t>
      </w:r>
    </w:p>
    <w:p>
      <w:pPr>
        <w:pStyle w:val="0"/>
        <w:spacing w:before="240" w:line-rule="auto"/>
        <w:ind w:firstLine="540"/>
        <w:jc w:val="both"/>
      </w:pPr>
      <w:r>
        <w:rPr>
          <w:sz w:val="24"/>
        </w:rPr>
        <w:t xml:space="preserve">25) члены семей, потерявшие кормильца из числа:</w:t>
      </w:r>
    </w:p>
    <w:p>
      <w:pPr>
        <w:pStyle w:val="0"/>
        <w:spacing w:before="240" w:line-rule="auto"/>
        <w:ind w:firstLine="540"/>
        <w:jc w:val="both"/>
      </w:pPr>
      <w:r>
        <w:rPr>
          <w:sz w:val="24"/>
        </w:rPr>
        <w:t xml:space="preserve">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pPr>
        <w:pStyle w:val="0"/>
        <w:spacing w:before="240" w:line-rule="auto"/>
        <w:ind w:firstLine="540"/>
        <w:jc w:val="both"/>
      </w:pPr>
      <w:r>
        <w:rPr>
          <w:sz w:val="24"/>
        </w:rPr>
        <w:t xml:space="preserve">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w:t>
      </w:r>
    </w:p>
    <w:p>
      <w:pPr>
        <w:pStyle w:val="0"/>
        <w:spacing w:before="240" w:line-rule="auto"/>
        <w:ind w:firstLine="540"/>
        <w:jc w:val="both"/>
      </w:pPr>
      <w:r>
        <w:rPr>
          <w:sz w:val="24"/>
        </w:rPr>
        <w:t xml:space="preserve">непосредственных участников ликвидации радиационных аварий на ядерных установках надводных и подводных кораблей и других военных объектах;</w:t>
      </w:r>
    </w:p>
    <w:p>
      <w:pPr>
        <w:pStyle w:val="0"/>
        <w:spacing w:before="240" w:line-rule="auto"/>
        <w:ind w:firstLine="540"/>
        <w:jc w:val="both"/>
      </w:pPr>
      <w:r>
        <w:rPr>
          <w:sz w:val="24"/>
        </w:rPr>
        <w:t xml:space="preserve">личного состава отдельных подразделений по сборке ядерных зарядов из числа военнослужащих;</w:t>
      </w:r>
    </w:p>
    <w:p>
      <w:pPr>
        <w:pStyle w:val="0"/>
        <w:spacing w:before="240" w:line-rule="auto"/>
        <w:ind w:firstLine="540"/>
        <w:jc w:val="both"/>
      </w:pPr>
      <w:r>
        <w:rPr>
          <w:sz w:val="24"/>
        </w:rPr>
        <w:t xml:space="preserve">непосредственных участников подземных испытаний ядерного оружия, проведения и обеспечения работ по сбору и захоронению радиоактивных веществ;</w:t>
      </w:r>
    </w:p>
    <w:p>
      <w:pPr>
        <w:pStyle w:val="0"/>
        <w:spacing w:before="240" w:line-rule="auto"/>
        <w:ind w:firstLine="540"/>
        <w:jc w:val="both"/>
      </w:pPr>
      <w:r>
        <w:rPr>
          <w:sz w:val="24"/>
        </w:rPr>
        <w:t xml:space="preserve">26) члены семей граждан Российской Федерации (родители, супруги, дети),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а также члены семей (родители, супруги, дети) вышеуказанных категорий граждан, погибших (умерших) в результате участия в специальной военной операции, при приеме в дома-интернаты (пансионаты) для престарелых и инвалидов, дома-интернаты, предназначенные для граждан, имеющих психические расстройства, реабилитационные центры для детей и подростков с ограниченными возможностями.</w:t>
      </w:r>
    </w:p>
    <w:p>
      <w:pPr>
        <w:pStyle w:val="0"/>
        <w:jc w:val="both"/>
      </w:pPr>
      <w:r>
        <w:rPr>
          <w:sz w:val="24"/>
        </w:rPr>
        <w:t xml:space="preserve">(пп. 26 введен </w:t>
      </w:r>
      <w:hyperlink w:history="0" r:id="rId109" w:tooltip="Постановление КМ РТ от 20.12.2022 N 137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20.12.2022 N 1375; в ред. Постановлений КМ РТ от 25.05.2024 </w:t>
      </w:r>
      <w:hyperlink w:history="0" r:id="rId110" w:tooltip="Постановление КМ РТ от 25.05.2024 N 365 &quot;О внесении изменений в отдельные акты Кабинета Министров Республики Татарстан&quot; {КонсультантПлюс}">
        <w:r>
          <w:rPr>
            <w:sz w:val="24"/>
            <w:color w:val="0000ff"/>
          </w:rPr>
          <w:t xml:space="preserve">N 365</w:t>
        </w:r>
      </w:hyperlink>
      <w:r>
        <w:rPr>
          <w:sz w:val="24"/>
        </w:rPr>
        <w:t xml:space="preserve">, от 02.08.2024 </w:t>
      </w:r>
      <w:hyperlink w:history="0" r:id="rId111" w:tooltip="Постановление КМ РТ от 02.08.2024 N 614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614</w:t>
        </w:r>
      </w:hyperlink>
      <w:r>
        <w:rPr>
          <w:sz w:val="24"/>
        </w:rPr>
        <w:t xml:space="preserve">)</w:t>
      </w:r>
    </w:p>
    <w:p>
      <w:pPr>
        <w:pStyle w:val="0"/>
        <w:jc w:val="both"/>
      </w:pPr>
      <w:r>
        <w:rPr>
          <w:sz w:val="24"/>
        </w:rPr>
      </w:r>
    </w:p>
    <w:p>
      <w:pPr>
        <w:pStyle w:val="2"/>
        <w:outlineLvl w:val="2"/>
        <w:jc w:val="center"/>
      </w:pPr>
      <w:r>
        <w:rPr>
          <w:sz w:val="24"/>
        </w:rPr>
        <w:t xml:space="preserve">1.2. Порядок обращения за получением социальных услуг</w:t>
      </w:r>
    </w:p>
    <w:p>
      <w:pPr>
        <w:pStyle w:val="2"/>
        <w:jc w:val="center"/>
      </w:pPr>
      <w:r>
        <w:rPr>
          <w:sz w:val="24"/>
        </w:rPr>
        <w:t xml:space="preserve">в стационарной форме социального обслуживания</w:t>
      </w:r>
    </w:p>
    <w:p>
      <w:pPr>
        <w:pStyle w:val="0"/>
        <w:jc w:val="both"/>
      </w:pPr>
      <w:r>
        <w:rPr>
          <w:sz w:val="24"/>
        </w:rPr>
      </w:r>
    </w:p>
    <w:p>
      <w:pPr>
        <w:pStyle w:val="0"/>
        <w:ind w:firstLine="540"/>
        <w:jc w:val="both"/>
      </w:pPr>
      <w:r>
        <w:rPr>
          <w:sz w:val="24"/>
        </w:rPr>
        <w:t xml:space="preserve">1.2.1.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составленное по форме, утверждаемой приказом Министерства труда и социальной защиты Российской Федерации,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территориальный орган Министерства труда, занятости и социальной защиты Республики Татарстан по месту жительства (месту пребывания), либо переданное заявление или обращение в рамках межведомственного взаимодействия.</w:t>
      </w:r>
    </w:p>
    <w:p>
      <w:pPr>
        <w:pStyle w:val="0"/>
        <w:spacing w:before="240" w:line-rule="auto"/>
        <w:ind w:firstLine="540"/>
        <w:jc w:val="both"/>
      </w:pPr>
      <w:r>
        <w:rPr>
          <w:sz w:val="24"/>
        </w:rPr>
        <w:t xml:space="preserve">1.2.2. Документы, необходимые для принятия решения о предоставлении социальных услуг в 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w:history="0" r:id="rId11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r>
    </w:p>
    <w:p>
      <w:pPr>
        <w:pStyle w:val="2"/>
        <w:outlineLvl w:val="2"/>
        <w:jc w:val="center"/>
      </w:pPr>
      <w:r>
        <w:rPr>
          <w:sz w:val="24"/>
        </w:rPr>
        <w:t xml:space="preserve">1.3. Требования к информационному обеспечению граждан,</w:t>
      </w:r>
    </w:p>
    <w:p>
      <w:pPr>
        <w:pStyle w:val="2"/>
        <w:jc w:val="center"/>
      </w:pPr>
      <w:r>
        <w:rPr>
          <w:sz w:val="24"/>
        </w:rPr>
        <w:t xml:space="preserve">признанных нуждающимися в социальном обслуживании,</w:t>
      </w:r>
    </w:p>
    <w:p>
      <w:pPr>
        <w:pStyle w:val="2"/>
        <w:jc w:val="center"/>
      </w:pPr>
      <w:r>
        <w:rPr>
          <w:sz w:val="24"/>
        </w:rPr>
        <w:t xml:space="preserve">при обращении за получением социальных услуг и в ходе их</w:t>
      </w:r>
    </w:p>
    <w:p>
      <w:pPr>
        <w:pStyle w:val="2"/>
        <w:jc w:val="center"/>
      </w:pPr>
      <w:r>
        <w:rPr>
          <w:sz w:val="24"/>
        </w:rPr>
        <w:t xml:space="preserve">оказания</w:t>
      </w:r>
    </w:p>
    <w:p>
      <w:pPr>
        <w:pStyle w:val="0"/>
        <w:jc w:val="both"/>
      </w:pPr>
      <w:r>
        <w:rPr>
          <w:sz w:val="24"/>
        </w:rPr>
      </w:r>
    </w:p>
    <w:p>
      <w:pPr>
        <w:pStyle w:val="0"/>
        <w:ind w:firstLine="540"/>
        <w:jc w:val="both"/>
      </w:pPr>
      <w:r>
        <w:rPr>
          <w:sz w:val="24"/>
        </w:rPr>
        <w:t xml:space="preserve">1.3.1. Поставщик социальных услуг осуществляет бесплатно в доступной форме информирование граждан, признанных нуждающимися в социальном обслуживании в стационарной форме (их законных представителей), и получателей социальных услуг (их законных представителей) об их правах и обязанностях, видах социальных услуг, сроках, порядке и условиях предоставления социальных услуг в стационарной форме социального обслуживания, тарифах на эти услуги и их стоимости для гражданина, признанного нуждающимся в социальном обслуживании (получателя социальных услуг), либо о возможности получать их бесплатно.</w:t>
      </w:r>
    </w:p>
    <w:p>
      <w:pPr>
        <w:pStyle w:val="0"/>
        <w:spacing w:before="240" w:line-rule="auto"/>
        <w:ind w:firstLine="540"/>
        <w:jc w:val="both"/>
      </w:pPr>
      <w:r>
        <w:rPr>
          <w:sz w:val="24"/>
        </w:rPr>
        <w:t xml:space="preserve">1.3.2. Информирование осуществляется поставщиком социальных услуг с использованием электронной или телефонной связи, информационно-телекоммуникационной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консультирования граждан на личном приеме непосредственно в помещениях поставщиков социальных услуг, иными общедоступными способами.</w:t>
      </w:r>
    </w:p>
    <w:p>
      <w:pPr>
        <w:pStyle w:val="0"/>
        <w:spacing w:before="240" w:line-rule="auto"/>
        <w:ind w:firstLine="540"/>
        <w:jc w:val="both"/>
      </w:pPr>
      <w:r>
        <w:rPr>
          <w:sz w:val="24"/>
        </w:rPr>
        <w:t xml:space="preserve">Состояние информации о социальных услугах и поставщиках социальных услуг, их предоставляющих, должно соответствовать требованиям </w:t>
      </w:r>
      <w:hyperlink w:history="0" r:id="rId113" w:tooltip="Закон РФ от 07.02.1992 N 2300-1 (ред. от 07.07.2025)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spacing w:before="240" w:line-rule="auto"/>
        <w:ind w:firstLine="540"/>
        <w:jc w:val="both"/>
      </w:pPr>
      <w:r>
        <w:rPr>
          <w:sz w:val="24"/>
        </w:rPr>
        <w:t xml:space="preserve">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 порядке предоставления социальных услуг составляет 15 минут.</w:t>
      </w:r>
    </w:p>
    <w:p>
      <w:pPr>
        <w:pStyle w:val="0"/>
        <w:spacing w:before="240" w:line-rule="auto"/>
        <w:ind w:firstLine="540"/>
        <w:jc w:val="both"/>
      </w:pPr>
      <w:r>
        <w:rPr>
          <w:sz w:val="24"/>
        </w:rPr>
        <w:t xml:space="preserve">1.3.3. Поставщик социальных услуг в соответствии со </w:t>
      </w:r>
      <w:hyperlink w:history="0" r:id="rId11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13</w:t>
        </w:r>
      </w:hyperlink>
      <w:r>
        <w:rPr>
          <w:sz w:val="24"/>
        </w:rPr>
        <w:t xml:space="preserve"> Федерального закона от 28 декабря 2013 года N 442-ФЗ "Об основах социального обслуживания граждан в Российской Федерации"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информационно-телекоммуникационной сети "Интернет", в том числе на своем официальном сайте.</w:t>
      </w:r>
    </w:p>
    <w:p>
      <w:pPr>
        <w:pStyle w:val="0"/>
        <w:spacing w:before="240" w:line-rule="auto"/>
        <w:ind w:firstLine="540"/>
        <w:jc w:val="both"/>
      </w:pPr>
      <w:r>
        <w:rPr>
          <w:sz w:val="24"/>
        </w:rPr>
        <w:t xml:space="preserve">1.3.4. Предоставление недостоверной, несвоевременной или недостаточно полной информации о социальных услугах получатели социальных услуг (их законные представители) вправе обжаловать в порядке, установленном законодательством Российской Федерации, в том числе в судебном порядке.</w:t>
      </w:r>
    </w:p>
    <w:p>
      <w:pPr>
        <w:pStyle w:val="0"/>
        <w:spacing w:before="240" w:line-rule="auto"/>
        <w:ind w:firstLine="540"/>
        <w:jc w:val="both"/>
      </w:pPr>
      <w:r>
        <w:rPr>
          <w:sz w:val="24"/>
        </w:rPr>
        <w:t xml:space="preserve">1.3.5. Информация о поставщиках и о предоставленных (предоставляемых) социальных услугах может быть получена посредством использования государственной информационной системы "Единая централизованная цифровая платформа в социальной сфере" (далее - единая цифровая платформа) согласно </w:t>
      </w:r>
      <w:hyperlink w:history="0" r:id="rId11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4"/>
            <w:color w:val="0000ff"/>
          </w:rPr>
          <w:t xml:space="preserve">постановлению</w:t>
        </w:r>
      </w:hyperlink>
      <w:r>
        <w:rPr>
          <w:sz w:val="24"/>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 и в соответствии с форматами, установленными оператором единой цифровой платформы.</w:t>
      </w:r>
    </w:p>
    <w:p>
      <w:pPr>
        <w:pStyle w:val="0"/>
        <w:jc w:val="both"/>
      </w:pPr>
      <w:r>
        <w:rPr>
          <w:sz w:val="24"/>
        </w:rPr>
        <w:t xml:space="preserve">(п. 1.3.5 в ред. </w:t>
      </w:r>
      <w:hyperlink w:history="0" r:id="rId116" w:tooltip="Постановление КМ РТ от 13.02.2024 N 76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13.02.2024 N 76)</w:t>
      </w:r>
    </w:p>
    <w:p>
      <w:pPr>
        <w:pStyle w:val="0"/>
        <w:jc w:val="both"/>
      </w:pPr>
      <w:r>
        <w:rPr>
          <w:sz w:val="24"/>
        </w:rPr>
      </w:r>
    </w:p>
    <w:p>
      <w:pPr>
        <w:pStyle w:val="2"/>
        <w:outlineLvl w:val="2"/>
        <w:jc w:val="center"/>
      </w:pPr>
      <w:r>
        <w:rPr>
          <w:sz w:val="24"/>
        </w:rPr>
        <w:t xml:space="preserve">1.4. Требования к безопасности оказания социальных услуг</w:t>
      </w:r>
    </w:p>
    <w:p>
      <w:pPr>
        <w:pStyle w:val="0"/>
        <w:jc w:val="both"/>
      </w:pPr>
      <w:r>
        <w:rPr>
          <w:sz w:val="24"/>
        </w:rPr>
      </w:r>
    </w:p>
    <w:p>
      <w:pPr>
        <w:pStyle w:val="0"/>
        <w:ind w:firstLine="540"/>
        <w:jc w:val="both"/>
      </w:pPr>
      <w:r>
        <w:rPr>
          <w:sz w:val="24"/>
        </w:rPr>
        <w:t xml:space="preserve">1.4.1. Поставщик социальных услуг должен быть зарегистрирован в качестве юридического лица либо в качестве индивидуального предпринимателя и иметь:</w:t>
      </w:r>
    </w:p>
    <w:p>
      <w:pPr>
        <w:pStyle w:val="0"/>
        <w:spacing w:before="240" w:line-rule="auto"/>
        <w:ind w:firstLine="540"/>
        <w:jc w:val="both"/>
      </w:pPr>
      <w:r>
        <w:rPr>
          <w:sz w:val="24"/>
        </w:rPr>
        <w:t xml:space="preserve">лицензии, разрешения на виды деятельности, подлежащие лицензированию в соответствии с законодательством;</w:t>
      </w:r>
    </w:p>
    <w:p>
      <w:pPr>
        <w:pStyle w:val="0"/>
        <w:spacing w:before="240" w:line-rule="auto"/>
        <w:ind w:firstLine="540"/>
        <w:jc w:val="both"/>
      </w:pPr>
      <w:r>
        <w:rPr>
          <w:sz w:val="24"/>
        </w:rPr>
        <w:t xml:space="preserve">документы, регулирующие предоставление социальных услуг, контроль за их предоставлением;</w:t>
      </w:r>
    </w:p>
    <w:p>
      <w:pPr>
        <w:pStyle w:val="0"/>
        <w:spacing w:before="240" w:line-rule="auto"/>
        <w:ind w:firstLine="540"/>
        <w:jc w:val="both"/>
      </w:pPr>
      <w:r>
        <w:rPr>
          <w:sz w:val="24"/>
        </w:rPr>
        <w:t xml:space="preserve">иные документы, которые необходимо иметь в соответствии с законодательством.</w:t>
      </w:r>
    </w:p>
    <w:p>
      <w:pPr>
        <w:pStyle w:val="0"/>
        <w:spacing w:before="240" w:line-rule="auto"/>
        <w:ind w:firstLine="540"/>
        <w:jc w:val="both"/>
      </w:pPr>
      <w:r>
        <w:rPr>
          <w:sz w:val="24"/>
        </w:rPr>
        <w:t xml:space="preserve">Поставщик социальных услуг должен осуществлять постоянный контроль за актуальностью документов, их своевременным обновлением и изъятием из обращения устаревших документов.</w:t>
      </w:r>
    </w:p>
    <w:p>
      <w:pPr>
        <w:pStyle w:val="0"/>
        <w:spacing w:before="240" w:line-rule="auto"/>
        <w:ind w:firstLine="540"/>
        <w:jc w:val="both"/>
      </w:pPr>
      <w:r>
        <w:rPr>
          <w:sz w:val="24"/>
        </w:rPr>
        <w:t xml:space="preserve">1.4.2. Здания и помещения поставщика социальных услуг должны соответствовать правилам пожарной безопасности, установленным федеральным законодательством, санитарно-эпидемиологическим нормам, а также другим нормам и требованиям, утвержденным федеральным и республиканским законодательствами, в том числе по размерам и состоянию помещений, которые должны отвечать требованиям санитарно-гигиенических норм и правил и быть защищены от воздействия факторов, отрицательно влияющих на качество предоставляемых услуг (повышенные температура и влажность воздуха, запыленность, загазованность, шум, вибрация и т.д.).</w:t>
      </w:r>
    </w:p>
    <w:p>
      <w:pPr>
        <w:pStyle w:val="0"/>
        <w:spacing w:before="240" w:line-rule="auto"/>
        <w:ind w:firstLine="540"/>
        <w:jc w:val="both"/>
      </w:pPr>
      <w:r>
        <w:rPr>
          <w:sz w:val="24"/>
        </w:rPr>
        <w:t xml:space="preserve">1.4.3. Проектные решения и оборудование зданий поставщика социальных услуг должны обеспечивать безопасность получателей социальных услуг, в том числе доступную и безопасную эвакуацию при чрезвычайных ситуациях.</w:t>
      </w:r>
    </w:p>
    <w:p>
      <w:pPr>
        <w:pStyle w:val="0"/>
        <w:spacing w:before="240" w:line-rule="auto"/>
        <w:ind w:firstLine="540"/>
        <w:jc w:val="both"/>
      </w:pPr>
      <w:r>
        <w:rPr>
          <w:sz w:val="24"/>
        </w:rPr>
        <w:t xml:space="preserve">1.4.4. Оборудование, приборы, аппаратура, инвентарь должны в соответствии с законодательством отвечать требованиям санитарно-эпидемиологических правил и нормативов, а также требованиям к безопасности продукции, установленным законодательством Российской Федерации, использоваться строго по назначению в соответствии с эксплуатационными документами, содержаться в технически исправном состоянии и систематически проверяться.</w:t>
      </w:r>
    </w:p>
    <w:p>
      <w:pPr>
        <w:pStyle w:val="0"/>
        <w:spacing w:before="240" w:line-rule="auto"/>
        <w:ind w:firstLine="540"/>
        <w:jc w:val="both"/>
      </w:pPr>
      <w:r>
        <w:rPr>
          <w:sz w:val="24"/>
        </w:rPr>
        <w:t xml:space="preserve">1.4.5. Поставщик социальных услуг несет ответственность в порядке, установленном федеральным законодательством и законодательством Республики Татарстан, за выполнение функций, определенных его учредительными документами, соблюдение прав и свобод получателей социальных услуг.</w:t>
      </w:r>
    </w:p>
    <w:p>
      <w:pPr>
        <w:pStyle w:val="0"/>
        <w:spacing w:before="240" w:line-rule="auto"/>
        <w:ind w:firstLine="540"/>
        <w:jc w:val="both"/>
      </w:pPr>
      <w:r>
        <w:rPr>
          <w:sz w:val="24"/>
        </w:rPr>
        <w:t xml:space="preserve">1.4.6. Получатели социальных услуг (их законные представители) имеют право на конфиденциальность информации личного характера, ставшей известной при оказании социальных услуг.</w:t>
      </w:r>
    </w:p>
    <w:p>
      <w:pPr>
        <w:pStyle w:val="0"/>
        <w:jc w:val="both"/>
      </w:pPr>
      <w:r>
        <w:rPr>
          <w:sz w:val="24"/>
        </w:rPr>
      </w:r>
    </w:p>
    <w:p>
      <w:pPr>
        <w:pStyle w:val="2"/>
        <w:outlineLvl w:val="2"/>
        <w:jc w:val="center"/>
      </w:pPr>
      <w:r>
        <w:rPr>
          <w:sz w:val="24"/>
        </w:rPr>
        <w:t xml:space="preserve">1.5. Требования к уровню кадрового обеспечения</w:t>
      </w:r>
    </w:p>
    <w:p>
      <w:pPr>
        <w:pStyle w:val="2"/>
        <w:jc w:val="center"/>
      </w:pPr>
      <w:r>
        <w:rPr>
          <w:sz w:val="24"/>
        </w:rPr>
        <w:t xml:space="preserve">оказания социальных услуг</w:t>
      </w:r>
    </w:p>
    <w:p>
      <w:pPr>
        <w:pStyle w:val="0"/>
        <w:jc w:val="both"/>
      </w:pPr>
      <w:r>
        <w:rPr>
          <w:sz w:val="24"/>
        </w:rPr>
      </w:r>
    </w:p>
    <w:p>
      <w:pPr>
        <w:pStyle w:val="0"/>
        <w:ind w:firstLine="540"/>
        <w:jc w:val="both"/>
      </w:pPr>
      <w:r>
        <w:rPr>
          <w:sz w:val="24"/>
        </w:rPr>
        <w:t xml:space="preserve">1.5.1. Поставщик социальной услуги должен располагать количеством персонала, необходимым для качественного предоставления социальных услуг.</w:t>
      </w:r>
    </w:p>
    <w:p>
      <w:pPr>
        <w:pStyle w:val="0"/>
        <w:spacing w:before="240" w:line-rule="auto"/>
        <w:ind w:firstLine="540"/>
        <w:jc w:val="both"/>
      </w:pPr>
      <w:r>
        <w:rPr>
          <w:sz w:val="24"/>
        </w:rPr>
        <w:t xml:space="preserve">1.5.2. Наряду с соответствующей квалификацией работники поставщика социальных услуг должны соблюдать право получателей социальных услуг на уважительное и гуманное отношение к ним.</w:t>
      </w:r>
    </w:p>
    <w:p>
      <w:pPr>
        <w:pStyle w:val="0"/>
        <w:spacing w:before="240" w:line-rule="auto"/>
        <w:ind w:firstLine="540"/>
        <w:jc w:val="both"/>
      </w:pPr>
      <w:r>
        <w:rPr>
          <w:sz w:val="24"/>
        </w:rPr>
        <w:t xml:space="preserve">1.5.3. Работники поставщика социальных услуг при оказании социальных услуг обязаны соблюдать требования, предусмотренные учредительными документами, правила внутреннего трудового распорядка поставщика социальных услуг, качественно выполнять возложенные на них функциональные обязанности в соответствии с должностными инструкциями, строго следовать профессиональной этике.</w:t>
      </w:r>
    </w:p>
    <w:p>
      <w:pPr>
        <w:pStyle w:val="0"/>
        <w:spacing w:before="240" w:line-rule="auto"/>
        <w:ind w:firstLine="540"/>
        <w:jc w:val="both"/>
      </w:pPr>
      <w:r>
        <w:rPr>
          <w:sz w:val="24"/>
        </w:rPr>
        <w:t xml:space="preserve">1.5.4. Работники поставщика социальных услуг оказывают социальные услуги в соответствии с должностными инструкциями, устанавливающими их обязанности, права и ответственность.</w:t>
      </w:r>
    </w:p>
    <w:p>
      <w:pPr>
        <w:pStyle w:val="0"/>
        <w:jc w:val="both"/>
      </w:pPr>
      <w:r>
        <w:rPr>
          <w:sz w:val="24"/>
        </w:rPr>
      </w:r>
    </w:p>
    <w:bookmarkStart w:id="249" w:name="P249"/>
    <w:bookmarkEnd w:id="249"/>
    <w:p>
      <w:pPr>
        <w:pStyle w:val="2"/>
        <w:outlineLvl w:val="2"/>
        <w:jc w:val="center"/>
      </w:pPr>
      <w:r>
        <w:rPr>
          <w:sz w:val="24"/>
        </w:rPr>
        <w:t xml:space="preserve">1.6. Расчет размера платы за предоставление социальных услуг</w:t>
      </w:r>
    </w:p>
    <w:p>
      <w:pPr>
        <w:pStyle w:val="0"/>
        <w:jc w:val="both"/>
      </w:pPr>
      <w:r>
        <w:rPr>
          <w:sz w:val="24"/>
        </w:rPr>
      </w:r>
    </w:p>
    <w:p>
      <w:pPr>
        <w:pStyle w:val="0"/>
        <w:ind w:firstLine="540"/>
        <w:jc w:val="both"/>
      </w:pPr>
      <w:r>
        <w:rPr>
          <w:sz w:val="24"/>
        </w:rPr>
        <w:t xml:space="preserve">1.6.1. Определение условий предоставления социальных услуг (бесплатно либо за плату или частичную плату), расчет среднедушевого дохода получателя социальных услуг и расчет размера платы за предоставление социальных услуг осуществляются в соответствии с требованиями законодательства поставщиком социальных услуг при приеме на социальное обслуживание и пересматриваются в порядке, предусмотренном законодательством, в процессе социального обслуживания при получении сведений об изменении среднедушевого дохода получателя социальных услуг и (или) изменении величины среднедушевого дохода для предоставления социальных услуг бесплатно, установленной в Республике Татарстан.</w:t>
      </w:r>
    </w:p>
    <w:p>
      <w:pPr>
        <w:pStyle w:val="0"/>
        <w:spacing w:before="240" w:line-rule="auto"/>
        <w:ind w:firstLine="540"/>
        <w:jc w:val="both"/>
      </w:pPr>
      <w:r>
        <w:rPr>
          <w:sz w:val="24"/>
        </w:rPr>
        <w:t xml:space="preserve">1.6.2. Плата за предоставление социальных услуг, взимаемая поставщиком социальных услуг, устанавливается договором о предоставлении социальных услуг в соответствии с </w:t>
      </w:r>
      <w:hyperlink w:history="0" r:id="rId117" w:tooltip="Постановление КМ РТ от 29.11.2014 N 927 (ред. от 16.06.2025) &quot;Об утверждении размера платы за предоставление социальных услуг и порядка ее взимания&quot; {КонсультантПлюс}">
        <w:r>
          <w:rPr>
            <w:sz w:val="24"/>
            <w:color w:val="0000ff"/>
          </w:rPr>
          <w:t xml:space="preserve">Постановлением</w:t>
        </w:r>
      </w:hyperlink>
      <w:r>
        <w:rPr>
          <w:sz w:val="24"/>
        </w:rPr>
        <w:t xml:space="preserve"> Кабинета Министров Республики Татарстан от 29.11.2014 N 927 "Об утверждении размера платы за предоставление социальных услуг и порядка ее взимания".</w:t>
      </w:r>
    </w:p>
    <w:p>
      <w:pPr>
        <w:pStyle w:val="0"/>
        <w:jc w:val="both"/>
      </w:pPr>
      <w:r>
        <w:rPr>
          <w:sz w:val="24"/>
        </w:rPr>
      </w:r>
    </w:p>
    <w:p>
      <w:pPr>
        <w:pStyle w:val="2"/>
        <w:outlineLvl w:val="2"/>
        <w:jc w:val="center"/>
      </w:pPr>
      <w:r>
        <w:rPr>
          <w:sz w:val="24"/>
        </w:rPr>
        <w:t xml:space="preserve">1.7. Основания для прекращения предоставления социальных</w:t>
      </w:r>
    </w:p>
    <w:p>
      <w:pPr>
        <w:pStyle w:val="2"/>
        <w:jc w:val="center"/>
      </w:pPr>
      <w:r>
        <w:rPr>
          <w:sz w:val="24"/>
        </w:rPr>
        <w:t xml:space="preserve">услуг</w:t>
      </w:r>
    </w:p>
    <w:p>
      <w:pPr>
        <w:pStyle w:val="0"/>
        <w:jc w:val="both"/>
      </w:pPr>
      <w:r>
        <w:rPr>
          <w:sz w:val="24"/>
        </w:rPr>
      </w:r>
    </w:p>
    <w:p>
      <w:pPr>
        <w:pStyle w:val="0"/>
        <w:ind w:firstLine="540"/>
        <w:jc w:val="both"/>
      </w:pPr>
      <w:r>
        <w:rPr>
          <w:sz w:val="24"/>
        </w:rPr>
        <w:t xml:space="preserve">1.7.1. Основаниями для прекращения предоставления социальных услуг в стационарной форме социального обслуживания являются:</w:t>
      </w:r>
    </w:p>
    <w:p>
      <w:pPr>
        <w:pStyle w:val="0"/>
        <w:spacing w:before="240" w:line-rule="auto"/>
        <w:ind w:firstLine="540"/>
        <w:jc w:val="both"/>
      </w:pPr>
      <w:r>
        <w:rPr>
          <w:sz w:val="24"/>
        </w:rPr>
        <w:t xml:space="preserve">1) письменное заявление получателя социальных услуг (его законного представителя) об отказе в предоставлении социальных услуг в стационарной форме социального обслуживания;</w:t>
      </w:r>
    </w:p>
    <w:p>
      <w:pPr>
        <w:pStyle w:val="0"/>
        <w:spacing w:before="240" w:line-rule="auto"/>
        <w:ind w:firstLine="540"/>
        <w:jc w:val="both"/>
      </w:pPr>
      <w:r>
        <w:rPr>
          <w:sz w:val="24"/>
        </w:rPr>
        <w:t xml:space="preserve">2) окончание срока предоставления социальных услуг в соответствии с индивидуальной программой предоставления социальных услуг и (или) истечение срока действия договора о предоставлении социальных услуг;</w:t>
      </w:r>
    </w:p>
    <w:p>
      <w:pPr>
        <w:pStyle w:val="0"/>
        <w:spacing w:before="240" w:line-rule="auto"/>
        <w:ind w:firstLine="540"/>
        <w:jc w:val="both"/>
      </w:pPr>
      <w:r>
        <w:rPr>
          <w:sz w:val="24"/>
        </w:rPr>
        <w:t xml:space="preserve">3) нарушение получателем социальных услуг (законным представителем) условий, предусмотренных договором о предоставлении социальных услуг;</w:t>
      </w:r>
    </w:p>
    <w:p>
      <w:pPr>
        <w:pStyle w:val="0"/>
        <w:spacing w:before="240" w:line-rule="auto"/>
        <w:ind w:firstLine="540"/>
        <w:jc w:val="both"/>
      </w:pPr>
      <w:r>
        <w:rPr>
          <w:sz w:val="24"/>
        </w:rPr>
        <w:t xml:space="preserve">4) 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5) 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6) осуждение получателя социальных услуг к отбыванию наказания в виде лишения свободы;</w:t>
      </w:r>
    </w:p>
    <w:p>
      <w:pPr>
        <w:pStyle w:val="0"/>
        <w:spacing w:before="240" w:line-rule="auto"/>
        <w:ind w:firstLine="540"/>
        <w:jc w:val="both"/>
      </w:pPr>
      <w:r>
        <w:rPr>
          <w:sz w:val="24"/>
        </w:rPr>
        <w:t xml:space="preserve">7)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pPr>
        <w:pStyle w:val="0"/>
        <w:spacing w:before="240" w:line-rule="auto"/>
        <w:ind w:firstLine="540"/>
        <w:jc w:val="both"/>
      </w:pPr>
      <w:r>
        <w:rPr>
          <w:sz w:val="24"/>
        </w:rPr>
        <w:t xml:space="preserve">8) истечение срока действия свидетельства о рассмотрении ходатайства о признании беженцем на территории Российской Федерации по существу, справки о рассмотрении заявления о предоставлении временного убежища на территории Российской Федерации или свидетельства о предоставлении временного убежища на территории Российской Федерации в случае, если до дня истечения срока их действия не представлено соответственно удостоверение беженца, удостоверение о предоставлении временного убежища на территории Российской Федерации или удостоверение о предоставлении временного убежища на территории Российской Федерации с продленным сроком действия;</w:t>
      </w:r>
    </w:p>
    <w:bookmarkStart w:id="266" w:name="P266"/>
    <w:bookmarkEnd w:id="266"/>
    <w:p>
      <w:pPr>
        <w:pStyle w:val="0"/>
        <w:spacing w:before="240" w:line-rule="auto"/>
        <w:ind w:firstLine="540"/>
        <w:jc w:val="both"/>
      </w:pPr>
      <w:r>
        <w:rPr>
          <w:sz w:val="24"/>
        </w:rPr>
        <w:t xml:space="preserve">9) утрата получателем социальных услуг, не являющимся гражданином Российской Федерации, статуса беженца или лишение его статуса беженца;</w:t>
      </w:r>
    </w:p>
    <w:bookmarkStart w:id="267" w:name="P267"/>
    <w:bookmarkEnd w:id="267"/>
    <w:p>
      <w:pPr>
        <w:pStyle w:val="0"/>
        <w:spacing w:before="240" w:line-rule="auto"/>
        <w:ind w:firstLine="540"/>
        <w:jc w:val="both"/>
      </w:pPr>
      <w:r>
        <w:rPr>
          <w:sz w:val="24"/>
        </w:rPr>
        <w:t xml:space="preserve">10) утрата получателем социальных услуг из числа граждан Украины и лиц без гражданства, постоянно проживающих на территории Украины и прибывших на территорию Российской Федерации в экстренном массовом порядке, временного убежища в Российской Федерации или лишение его временного убежища в Российской Федерации.</w:t>
      </w:r>
    </w:p>
    <w:p>
      <w:pPr>
        <w:pStyle w:val="0"/>
        <w:spacing w:before="240" w:line-rule="auto"/>
        <w:ind w:firstLine="540"/>
        <w:jc w:val="both"/>
      </w:pPr>
      <w:r>
        <w:rPr>
          <w:sz w:val="24"/>
        </w:rPr>
        <w:t xml:space="preserve">1.7.2. Получатели социальных услуг при возникновении у них медицинских противопоказаний к получению социальных услуг в стационарной форме социального обслуживания обязаны сообщить об этом поставщику социальных услуг в день, когда им стало известно о составлении соответствующего заключения уполномоченной медицинской организацией, но не позднее дня, следующего за днем его получения.</w:t>
      </w:r>
    </w:p>
    <w:p>
      <w:pPr>
        <w:pStyle w:val="0"/>
        <w:spacing w:before="240" w:line-rule="auto"/>
        <w:ind w:firstLine="540"/>
        <w:jc w:val="both"/>
      </w:pPr>
      <w:r>
        <w:rPr>
          <w:sz w:val="24"/>
        </w:rPr>
        <w:t xml:space="preserve">Получатели социальных услуг из числа беженцев, а также из числа иностранных граждан и лиц без гражданства, указанных в </w:t>
      </w:r>
      <w:hyperlink w:history="0" w:anchor="P96" w:tooltip="1.1.1. Настоящий Порядок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 иностранным гражданам и лицам без гражданства, постоянно проживающим на территории Российской Федерации, беженцам (далее - граждане, гражданин).">
        <w:r>
          <w:rPr>
            <w:sz w:val="24"/>
            <w:color w:val="0000ff"/>
          </w:rPr>
          <w:t xml:space="preserve">абзаце втором пункта 1.1.1</w:t>
        </w:r>
      </w:hyperlink>
      <w:r>
        <w:rPr>
          <w:sz w:val="24"/>
        </w:rPr>
        <w:t xml:space="preserve">, обязаны сообщить поставщику социальных услуг о наступлении обстоятельств, указанных в </w:t>
      </w:r>
      <w:hyperlink w:history="0" w:anchor="P266" w:tooltip="9) утрата получателем социальных услуг, не являющимся гражданином Российской Федерации, статуса беженца или лишение его статуса беженца;">
        <w:r>
          <w:rPr>
            <w:sz w:val="24"/>
            <w:color w:val="0000ff"/>
          </w:rPr>
          <w:t xml:space="preserve">подпунктах 9</w:t>
        </w:r>
      </w:hyperlink>
      <w:r>
        <w:rPr>
          <w:sz w:val="24"/>
        </w:rPr>
        <w:t xml:space="preserve"> и </w:t>
      </w:r>
      <w:hyperlink w:history="0" w:anchor="P267" w:tooltip="10) утрата получателем социальных услуг из числа граждан Украины и лиц без гражданства, постоянно проживающих на территории Украины и прибывших на территорию Российской Федерации в экстренном массовом порядке, временного убежища в Российской Федерации или лишение его временного убежища в Российской Федерации.">
        <w:r>
          <w:rPr>
            <w:sz w:val="24"/>
            <w:color w:val="0000ff"/>
          </w:rPr>
          <w:t xml:space="preserve">10 пункта 1.7.1</w:t>
        </w:r>
      </w:hyperlink>
      <w:r>
        <w:rPr>
          <w:sz w:val="24"/>
        </w:rPr>
        <w:t xml:space="preserve">, в день наступления данных обстоятельств.</w:t>
      </w:r>
    </w:p>
    <w:p>
      <w:pPr>
        <w:pStyle w:val="0"/>
        <w:jc w:val="both"/>
      </w:pPr>
      <w:r>
        <w:rPr>
          <w:sz w:val="24"/>
        </w:rPr>
      </w:r>
    </w:p>
    <w:p>
      <w:pPr>
        <w:pStyle w:val="2"/>
        <w:outlineLvl w:val="2"/>
        <w:jc w:val="center"/>
      </w:pPr>
      <w:r>
        <w:rPr>
          <w:sz w:val="24"/>
        </w:rPr>
        <w:t xml:space="preserve">1.8. Оценка результатов предоставления социальных услуг</w:t>
      </w:r>
    </w:p>
    <w:p>
      <w:pPr>
        <w:pStyle w:val="0"/>
        <w:jc w:val="both"/>
      </w:pPr>
      <w:r>
        <w:rPr>
          <w:sz w:val="24"/>
        </w:rPr>
      </w:r>
    </w:p>
    <w:p>
      <w:pPr>
        <w:pStyle w:val="0"/>
        <w:ind w:firstLine="540"/>
        <w:jc w:val="both"/>
      </w:pPr>
      <w:r>
        <w:rPr>
          <w:sz w:val="24"/>
        </w:rPr>
        <w:t xml:space="preserve">1.8.1. Оценка результатов предоставления социальных услуг осуществляется с учетом качества социальных услуг и включает в себя оценку полноты предоставления социальных услуг в 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установленных настоящим Порядком, позволяющих оценить полноту предоставления социальных услуг.</w:t>
      </w:r>
    </w:p>
    <w:p>
      <w:pPr>
        <w:pStyle w:val="0"/>
        <w:spacing w:before="240" w:line-rule="auto"/>
        <w:ind w:firstLine="540"/>
        <w:jc w:val="both"/>
      </w:pPr>
      <w:r>
        <w:rPr>
          <w:sz w:val="24"/>
        </w:rPr>
        <w:t xml:space="preserve">1.8.2. Оценка качества оказания социально-бытовых услуг включает в себя оценку:</w:t>
      </w:r>
    </w:p>
    <w:p>
      <w:pPr>
        <w:pStyle w:val="0"/>
        <w:spacing w:before="240" w:line-rule="auto"/>
        <w:ind w:firstLine="540"/>
        <w:jc w:val="both"/>
      </w:pPr>
      <w:r>
        <w:rPr>
          <w:sz w:val="24"/>
        </w:rP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pPr>
        <w:pStyle w:val="0"/>
        <w:spacing w:before="240" w:line-rule="auto"/>
        <w:ind w:firstLine="540"/>
        <w:jc w:val="both"/>
      </w:pPr>
      <w:r>
        <w:rPr>
          <w:sz w:val="24"/>
        </w:rPr>
        <w:t xml:space="preserve">2) помещений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pPr>
        <w:pStyle w:val="0"/>
        <w:spacing w:before="240" w:line-rule="auto"/>
        <w:ind w:firstLine="540"/>
        <w:jc w:val="both"/>
      </w:pPr>
      <w:r>
        <w:rPr>
          <w:sz w:val="24"/>
        </w:rPr>
        <w:t xml:space="preserve">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pPr>
        <w:pStyle w:val="0"/>
        <w:spacing w:before="240" w:line-rule="auto"/>
        <w:ind w:firstLine="540"/>
        <w:jc w:val="both"/>
      </w:pPr>
      <w:r>
        <w:rPr>
          <w:sz w:val="24"/>
        </w:rPr>
        <w:t xml:space="preserve">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pPr>
        <w:pStyle w:val="0"/>
        <w:spacing w:before="240" w:line-rule="auto"/>
        <w:ind w:firstLine="540"/>
        <w:jc w:val="both"/>
      </w:pPr>
      <w:r>
        <w:rPr>
          <w:sz w:val="24"/>
        </w:rPr>
        <w:t xml:space="preserve">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pPr>
        <w:pStyle w:val="0"/>
        <w:spacing w:before="240" w:line-rule="auto"/>
        <w:ind w:firstLine="540"/>
        <w:jc w:val="both"/>
      </w:pPr>
      <w:r>
        <w:rPr>
          <w:sz w:val="24"/>
        </w:rPr>
        <w:t xml:space="preserve">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pPr>
        <w:pStyle w:val="0"/>
        <w:spacing w:before="240" w:line-rule="auto"/>
        <w:ind w:firstLine="540"/>
        <w:jc w:val="both"/>
      </w:pPr>
      <w:r>
        <w:rPr>
          <w:sz w:val="24"/>
        </w:rPr>
        <w:t xml:space="preserve">7) иных социально-бытовых услуг, предоставляемых поставщиком социальных услуг.</w:t>
      </w:r>
    </w:p>
    <w:p>
      <w:pPr>
        <w:pStyle w:val="0"/>
        <w:spacing w:before="240" w:line-rule="auto"/>
        <w:ind w:firstLine="540"/>
        <w:jc w:val="both"/>
      </w:pPr>
      <w:r>
        <w:rPr>
          <w:sz w:val="24"/>
        </w:rPr>
        <w:t xml:space="preserve">1.8.3. Оценка качества оказания социально-медицинских услуг включает в себя оценку:</w:t>
      </w:r>
    </w:p>
    <w:p>
      <w:pPr>
        <w:pStyle w:val="0"/>
        <w:spacing w:before="240" w:line-rule="auto"/>
        <w:ind w:firstLine="540"/>
        <w:jc w:val="both"/>
      </w:pPr>
      <w:r>
        <w:rPr>
          <w:sz w:val="24"/>
        </w:rPr>
        <w:t xml:space="preserve">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pPr>
        <w:pStyle w:val="0"/>
        <w:spacing w:before="240" w:line-rule="auto"/>
        <w:ind w:firstLine="540"/>
        <w:jc w:val="both"/>
      </w:pPr>
      <w:r>
        <w:rPr>
          <w:sz w:val="24"/>
        </w:rPr>
        <w:t xml:space="preserve">2) проведения систематического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pPr>
        <w:pStyle w:val="0"/>
        <w:spacing w:before="240" w:line-rule="auto"/>
        <w:ind w:firstLine="540"/>
        <w:jc w:val="both"/>
      </w:pPr>
      <w:r>
        <w:rPr>
          <w:sz w:val="24"/>
        </w:rPr>
        <w:t xml:space="preserve">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pPr>
        <w:pStyle w:val="0"/>
        <w:spacing w:before="240" w:line-rule="auto"/>
        <w:ind w:firstLine="540"/>
        <w:jc w:val="both"/>
      </w:pPr>
      <w:r>
        <w:rPr>
          <w:sz w:val="24"/>
        </w:rPr>
        <w:t xml:space="preserve">5) оказания помощи в выполнении занятий по адаптивной физической культуре,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w:t>
      </w:r>
    </w:p>
    <w:p>
      <w:pPr>
        <w:pStyle w:val="0"/>
        <w:spacing w:before="240" w:line-rule="auto"/>
        <w:ind w:firstLine="540"/>
        <w:jc w:val="both"/>
      </w:pPr>
      <w:r>
        <w:rPr>
          <w:sz w:val="24"/>
        </w:rPr>
        <w:t xml:space="preserve">6) иных социально-медицинских услуг, предоставляемых поставщиком социальных услуг.</w:t>
      </w:r>
    </w:p>
    <w:p>
      <w:pPr>
        <w:pStyle w:val="0"/>
        <w:spacing w:before="240" w:line-rule="auto"/>
        <w:ind w:firstLine="540"/>
        <w:jc w:val="both"/>
      </w:pPr>
      <w:r>
        <w:rPr>
          <w:sz w:val="24"/>
        </w:rPr>
        <w:t xml:space="preserve">1.8.4. Оценка качества социально-психологических услуг включает в себя оценку:</w:t>
      </w:r>
    </w:p>
    <w:p>
      <w:pPr>
        <w:pStyle w:val="0"/>
        <w:spacing w:before="240" w:line-rule="auto"/>
        <w:ind w:firstLine="540"/>
        <w:jc w:val="both"/>
      </w:pPr>
      <w:r>
        <w:rPr>
          <w:sz w:val="24"/>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pPr>
        <w:pStyle w:val="0"/>
        <w:spacing w:before="240" w:line-rule="auto"/>
        <w:ind w:firstLine="540"/>
        <w:jc w:val="both"/>
      </w:pPr>
      <w:r>
        <w:rPr>
          <w:sz w:val="24"/>
        </w:rPr>
        <w:t xml:space="preserve">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pPr>
        <w:pStyle w:val="0"/>
        <w:spacing w:before="240" w:line-rule="auto"/>
        <w:ind w:firstLine="540"/>
        <w:jc w:val="both"/>
      </w:pPr>
      <w:r>
        <w:rPr>
          <w:sz w:val="24"/>
        </w:rP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pPr>
        <w:pStyle w:val="0"/>
        <w:spacing w:before="240" w:line-rule="auto"/>
        <w:ind w:firstLine="540"/>
        <w:jc w:val="both"/>
      </w:pPr>
      <w:r>
        <w:rPr>
          <w:sz w:val="24"/>
        </w:rPr>
        <w:t xml:space="preserve">4) иных социально-психологических услуг, предоставляемых поставщиком социальных услуг.</w:t>
      </w:r>
    </w:p>
    <w:p>
      <w:pPr>
        <w:pStyle w:val="0"/>
        <w:spacing w:before="240" w:line-rule="auto"/>
        <w:ind w:firstLine="540"/>
        <w:jc w:val="both"/>
      </w:pPr>
      <w:r>
        <w:rPr>
          <w:sz w:val="24"/>
        </w:rPr>
        <w:t xml:space="preserve">1.8.5. Оценка качества социально-педагогических услуг включает в себя оценку:</w:t>
      </w:r>
    </w:p>
    <w:p>
      <w:pPr>
        <w:pStyle w:val="0"/>
        <w:spacing w:before="240" w:line-rule="auto"/>
        <w:ind w:firstLine="540"/>
        <w:jc w:val="both"/>
      </w:pPr>
      <w:r>
        <w:rPr>
          <w:sz w:val="24"/>
        </w:rPr>
        <w:t xml:space="preserve">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w:t>
      </w:r>
    </w:p>
    <w:p>
      <w:pPr>
        <w:pStyle w:val="0"/>
        <w:spacing w:before="240" w:line-rule="auto"/>
        <w:ind w:firstLine="540"/>
        <w:jc w:val="both"/>
      </w:pPr>
      <w:r>
        <w:rPr>
          <w:sz w:val="24"/>
        </w:rPr>
        <w:t xml:space="preserve">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p>
      <w:pPr>
        <w:pStyle w:val="0"/>
        <w:spacing w:before="240" w:line-rule="auto"/>
        <w:ind w:firstLine="540"/>
        <w:jc w:val="both"/>
      </w:pPr>
      <w:r>
        <w:rPr>
          <w:sz w:val="24"/>
        </w:rPr>
        <w:t xml:space="preserve">3) иных социально-педагогических услуг, предоставляемых поставщиком социальных услуг.</w:t>
      </w:r>
    </w:p>
    <w:p>
      <w:pPr>
        <w:pStyle w:val="0"/>
        <w:spacing w:before="240" w:line-rule="auto"/>
        <w:ind w:firstLine="540"/>
        <w:jc w:val="both"/>
      </w:pPr>
      <w:r>
        <w:rPr>
          <w:sz w:val="24"/>
        </w:rPr>
        <w:t xml:space="preserve">1.8.6. Оценка качества социально-трудовых услуг включает в себя оценку:</w:t>
      </w:r>
    </w:p>
    <w:p>
      <w:pPr>
        <w:pStyle w:val="0"/>
        <w:spacing w:before="240" w:line-rule="auto"/>
        <w:ind w:firstLine="540"/>
        <w:jc w:val="both"/>
      </w:pPr>
      <w:r>
        <w:rPr>
          <w:sz w:val="24"/>
        </w:rPr>
        <w:t xml:space="preserve">1) 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w:t>
      </w:r>
    </w:p>
    <w:p>
      <w:pPr>
        <w:pStyle w:val="0"/>
        <w:spacing w:before="240" w:line-rule="auto"/>
        <w:ind w:firstLine="540"/>
        <w:jc w:val="both"/>
      </w:pPr>
      <w:r>
        <w:rPr>
          <w:sz w:val="24"/>
        </w:rPr>
        <w:t xml:space="preserve">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pPr>
        <w:pStyle w:val="0"/>
        <w:spacing w:before="240" w:line-rule="auto"/>
        <w:ind w:firstLine="540"/>
        <w:jc w:val="both"/>
      </w:pPr>
      <w:r>
        <w:rPr>
          <w:sz w:val="24"/>
        </w:rPr>
        <w:t xml:space="preserve">3) проводимых мероприятий по оказанию помощи в трудоустройстве;</w:t>
      </w:r>
    </w:p>
    <w:p>
      <w:pPr>
        <w:pStyle w:val="0"/>
        <w:spacing w:before="240" w:line-rule="auto"/>
        <w:ind w:firstLine="540"/>
        <w:jc w:val="both"/>
      </w:pPr>
      <w:r>
        <w:rPr>
          <w:sz w:val="24"/>
        </w:rPr>
        <w:t xml:space="preserve">4) иных социально-трудовых услуг, предоставляемых поставщиком социальных услуг.</w:t>
      </w:r>
    </w:p>
    <w:p>
      <w:pPr>
        <w:pStyle w:val="0"/>
        <w:spacing w:before="240" w:line-rule="auto"/>
        <w:ind w:firstLine="540"/>
        <w:jc w:val="both"/>
      </w:pPr>
      <w:r>
        <w:rPr>
          <w:sz w:val="24"/>
        </w:rPr>
        <w:t xml:space="preserve">1.8.7. Оценка качества социально-правовых услуг включает в себя оценку:</w:t>
      </w:r>
    </w:p>
    <w:p>
      <w:pPr>
        <w:pStyle w:val="0"/>
        <w:spacing w:before="240" w:line-rule="auto"/>
        <w:ind w:firstLine="540"/>
        <w:jc w:val="both"/>
      </w:pPr>
      <w:r>
        <w:rPr>
          <w:sz w:val="24"/>
        </w:rPr>
        <w:t xml:space="preserve">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pPr>
        <w:pStyle w:val="0"/>
        <w:spacing w:before="240" w:line-rule="auto"/>
        <w:ind w:firstLine="540"/>
        <w:jc w:val="both"/>
      </w:pPr>
      <w:r>
        <w:rPr>
          <w:sz w:val="24"/>
        </w:rPr>
        <w:t xml:space="preserve">2) эффективности оказания помощи в получении юридических услуг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pPr>
        <w:pStyle w:val="0"/>
        <w:spacing w:before="240" w:line-rule="auto"/>
        <w:ind w:firstLine="540"/>
        <w:jc w:val="both"/>
      </w:pPr>
      <w:r>
        <w:rPr>
          <w:sz w:val="24"/>
        </w:rPr>
        <w:t xml:space="preserve">3) иных социально-правовых услуг, предоставляемых поставщиком социальных услуг.</w:t>
      </w:r>
    </w:p>
    <w:p>
      <w:pPr>
        <w:pStyle w:val="0"/>
        <w:spacing w:before="240" w:line-rule="auto"/>
        <w:ind w:firstLine="540"/>
        <w:jc w:val="both"/>
      </w:pPr>
      <w:r>
        <w:rPr>
          <w:sz w:val="24"/>
        </w:rPr>
        <w:t xml:space="preserve">1.8.8.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pPr>
        <w:pStyle w:val="0"/>
        <w:spacing w:before="240" w:line-rule="auto"/>
        <w:ind w:firstLine="540"/>
        <w:jc w:val="both"/>
      </w:pPr>
      <w:r>
        <w:rPr>
          <w:sz w:val="24"/>
        </w:rPr>
        <w:t xml:space="preserve">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pPr>
        <w:pStyle w:val="0"/>
        <w:spacing w:before="240" w:line-rule="auto"/>
        <w:ind w:firstLine="540"/>
        <w:jc w:val="both"/>
      </w:pPr>
      <w:r>
        <w:rPr>
          <w:sz w:val="24"/>
        </w:rPr>
        <w:t xml:space="preserve">2) проведения социально-реабилитационных мероприятий, которые должны улучшить взаимодействие получателя социальных услуг с обществом;</w:t>
      </w:r>
    </w:p>
    <w:p>
      <w:pPr>
        <w:pStyle w:val="0"/>
        <w:spacing w:before="240" w:line-rule="auto"/>
        <w:ind w:firstLine="540"/>
        <w:jc w:val="both"/>
      </w:pPr>
      <w:r>
        <w:rPr>
          <w:sz w:val="24"/>
        </w:rPr>
        <w:t xml:space="preserve">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и благожелательной в отношениях с окружающими, а также обучения внутренней дисциплине личности, способной обслужить себя в бытовых условиях;</w:t>
      </w:r>
    </w:p>
    <w:p>
      <w:pPr>
        <w:pStyle w:val="0"/>
        <w:spacing w:before="240" w:line-rule="auto"/>
        <w:ind w:firstLine="540"/>
        <w:jc w:val="both"/>
      </w:pPr>
      <w:r>
        <w:rPr>
          <w:sz w:val="24"/>
        </w:rPr>
        <w:t xml:space="preserve">4)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pPr>
        <w:pStyle w:val="0"/>
        <w:jc w:val="both"/>
      </w:pPr>
      <w:r>
        <w:rPr>
          <w:sz w:val="24"/>
        </w:rPr>
      </w:r>
    </w:p>
    <w:bookmarkStart w:id="313" w:name="P313"/>
    <w:bookmarkEnd w:id="313"/>
    <w:p>
      <w:pPr>
        <w:pStyle w:val="2"/>
        <w:outlineLvl w:val="1"/>
        <w:jc w:val="center"/>
      </w:pPr>
      <w:r>
        <w:rPr>
          <w:sz w:val="24"/>
        </w:rPr>
        <w:t xml:space="preserve">II. Порядок предоставления социальных услуг в стационарной</w:t>
      </w:r>
    </w:p>
    <w:p>
      <w:pPr>
        <w:pStyle w:val="2"/>
        <w:jc w:val="center"/>
      </w:pPr>
      <w:r>
        <w:rPr>
          <w:sz w:val="24"/>
        </w:rPr>
        <w:t xml:space="preserve">форме социального обслуживания в домах-интернатах</w:t>
      </w:r>
    </w:p>
    <w:p>
      <w:pPr>
        <w:pStyle w:val="2"/>
        <w:jc w:val="center"/>
      </w:pPr>
      <w:r>
        <w:rPr>
          <w:sz w:val="24"/>
        </w:rPr>
        <w:t xml:space="preserve">(пансионатах) для престарелых и инвалидов, специальных</w:t>
      </w:r>
    </w:p>
    <w:p>
      <w:pPr>
        <w:pStyle w:val="2"/>
        <w:jc w:val="center"/>
      </w:pPr>
      <w:r>
        <w:rPr>
          <w:sz w:val="24"/>
        </w:rPr>
        <w:t xml:space="preserve">домах-интернатах для престарелых и инвалидов</w:t>
      </w:r>
    </w:p>
    <w:p>
      <w:pPr>
        <w:pStyle w:val="0"/>
        <w:jc w:val="both"/>
      </w:pPr>
      <w:r>
        <w:rPr>
          <w:sz w:val="24"/>
        </w:rPr>
      </w:r>
    </w:p>
    <w:p>
      <w:pPr>
        <w:pStyle w:val="2"/>
        <w:outlineLvl w:val="2"/>
        <w:jc w:val="center"/>
      </w:pPr>
      <w:r>
        <w:rPr>
          <w:sz w:val="24"/>
        </w:rPr>
        <w:t xml:space="preserve">2.1.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2.1.1. Перечень представляемых документов при поступлении в дома-интернаты (пансионаты) для престарелых и инвалидов, специальные дома-интернаты для престарелых и инвалидов: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3231"/>
        <w:gridCol w:w="2438"/>
      </w:tblGrid>
      <w:tr>
        <w:tc>
          <w:tcPr>
            <w:tcW w:w="567" w:type="dxa"/>
          </w:tcPr>
          <w:p>
            <w:pPr>
              <w:pStyle w:val="0"/>
              <w:jc w:val="center"/>
            </w:pPr>
            <w:r>
              <w:rPr>
                <w:sz w:val="24"/>
              </w:rPr>
              <w:t xml:space="preserve">N п/п</w:t>
            </w:r>
          </w:p>
        </w:tc>
        <w:tc>
          <w:tcPr>
            <w:tcW w:w="2778" w:type="dxa"/>
          </w:tcPr>
          <w:p>
            <w:pPr>
              <w:pStyle w:val="0"/>
              <w:jc w:val="center"/>
            </w:pPr>
            <w:r>
              <w:rPr>
                <w:sz w:val="24"/>
              </w:rPr>
              <w:t xml:space="preserve">Перечень представляемых документов</w:t>
            </w:r>
          </w:p>
        </w:tc>
        <w:tc>
          <w:tcPr>
            <w:tcW w:w="3231" w:type="dxa"/>
          </w:tcPr>
          <w:p>
            <w:pPr>
              <w:pStyle w:val="0"/>
              <w:jc w:val="center"/>
            </w:pPr>
            <w:r>
              <w:rPr>
                <w:sz w:val="24"/>
              </w:rPr>
              <w:t xml:space="preserve">Организация, осуществляющая выдачу документа</w:t>
            </w:r>
          </w:p>
        </w:tc>
        <w:tc>
          <w:tcPr>
            <w:tcW w:w="2438" w:type="dxa"/>
          </w:tcPr>
          <w:p>
            <w:pPr>
              <w:pStyle w:val="0"/>
              <w:jc w:val="center"/>
            </w:pPr>
            <w:r>
              <w:rPr>
                <w:sz w:val="24"/>
              </w:rPr>
              <w:t xml:space="preserve">Срок действия документа</w:t>
            </w:r>
          </w:p>
        </w:tc>
      </w:tr>
      <w:tr>
        <w:tc>
          <w:tcPr>
            <w:tcW w:w="567" w:type="dxa"/>
          </w:tcPr>
          <w:p>
            <w:pPr>
              <w:pStyle w:val="0"/>
              <w:jc w:val="center"/>
            </w:pPr>
            <w:r>
              <w:rPr>
                <w:sz w:val="24"/>
              </w:rPr>
              <w:t xml:space="preserve">1</w:t>
            </w:r>
          </w:p>
        </w:tc>
        <w:tc>
          <w:tcPr>
            <w:tcW w:w="2778" w:type="dxa"/>
          </w:tcPr>
          <w:p>
            <w:pPr>
              <w:pStyle w:val="0"/>
              <w:jc w:val="center"/>
            </w:pPr>
            <w:r>
              <w:rPr>
                <w:sz w:val="24"/>
              </w:rPr>
              <w:t xml:space="preserve">2</w:t>
            </w:r>
          </w:p>
        </w:tc>
        <w:tc>
          <w:tcPr>
            <w:tcW w:w="3231" w:type="dxa"/>
          </w:tcPr>
          <w:p>
            <w:pPr>
              <w:pStyle w:val="0"/>
              <w:jc w:val="center"/>
            </w:pPr>
            <w:r>
              <w:rPr>
                <w:sz w:val="24"/>
              </w:rPr>
              <w:t xml:space="preserve">3</w:t>
            </w:r>
          </w:p>
        </w:tc>
        <w:tc>
          <w:tcPr>
            <w:tcW w:w="2438" w:type="dxa"/>
          </w:tcPr>
          <w:p>
            <w:pPr>
              <w:pStyle w:val="0"/>
              <w:jc w:val="center"/>
            </w:pPr>
            <w:r>
              <w:rPr>
                <w:sz w:val="24"/>
              </w:rPr>
              <w:t xml:space="preserve">4</w:t>
            </w:r>
          </w:p>
        </w:tc>
      </w:tr>
      <w:tr>
        <w:tc>
          <w:tcPr>
            <w:tcW w:w="567" w:type="dxa"/>
          </w:tcPr>
          <w:p>
            <w:pPr>
              <w:pStyle w:val="0"/>
              <w:jc w:val="center"/>
            </w:pPr>
            <w:r>
              <w:rPr>
                <w:sz w:val="24"/>
              </w:rPr>
              <w:t xml:space="preserve">1.</w:t>
            </w:r>
          </w:p>
        </w:tc>
        <w:tc>
          <w:tcPr>
            <w:tcW w:w="2778" w:type="dxa"/>
          </w:tcPr>
          <w:p>
            <w:pPr>
              <w:pStyle w:val="0"/>
              <w:jc w:val="both"/>
            </w:pPr>
            <w:r>
              <w:rPr>
                <w:sz w:val="24"/>
              </w:rPr>
              <w:t xml:space="preserve">Индивидуальная программа предоставления социальных услуг</w:t>
            </w:r>
          </w:p>
        </w:tc>
        <w:tc>
          <w:tcPr>
            <w:tcW w:w="3231"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438" w:type="dxa"/>
          </w:tcPr>
          <w:p>
            <w:pPr>
              <w:pStyle w:val="0"/>
              <w:jc w:val="center"/>
            </w:pPr>
            <w:r>
              <w:rPr>
                <w:sz w:val="24"/>
              </w:rPr>
              <w:t xml:space="preserve">указанный в индивидуальной программе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2.</w:t>
            </w:r>
          </w:p>
        </w:tc>
        <w:tc>
          <w:tcPr>
            <w:tcW w:w="2778" w:type="dxa"/>
            <w:tcBorders>
              <w:bottom w:val="nil"/>
            </w:tcBorders>
          </w:tcPr>
          <w:p>
            <w:pPr>
              <w:pStyle w:val="0"/>
              <w:jc w:val="both"/>
            </w:pPr>
            <w:r>
              <w:rPr>
                <w:sz w:val="24"/>
              </w:rPr>
              <w:t xml:space="preserve">Документ, удостоверяющий личность</w:t>
            </w:r>
          </w:p>
        </w:tc>
        <w:tc>
          <w:tcPr>
            <w:tcW w:w="3231" w:type="dxa"/>
            <w:tcBorders>
              <w:bottom w:val="nil"/>
            </w:tcBorders>
          </w:tcPr>
          <w:p>
            <w:pPr>
              <w:pStyle w:val="0"/>
              <w:jc w:val="both"/>
            </w:pPr>
            <w:r>
              <w:rPr>
                <w:sz w:val="24"/>
              </w:rPr>
              <w:t xml:space="preserve">Министерство внутренних дел по Республике Татарстан</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18"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3.</w:t>
            </w:r>
          </w:p>
        </w:tc>
        <w:tc>
          <w:tcPr>
            <w:tcW w:w="2778" w:type="dxa"/>
            <w:tcBorders>
              <w:bottom w:val="nil"/>
            </w:tcBorders>
          </w:tcPr>
          <w:p>
            <w:pPr>
              <w:pStyle w:val="0"/>
              <w:jc w:val="both"/>
            </w:pPr>
            <w:r>
              <w:rPr>
                <w:sz w:val="24"/>
              </w:rPr>
              <w:t xml:space="preserve">Документ, подтверждающий регистрацию по месту жительства и (или) пребывания </w:t>
            </w:r>
            <w:hyperlink w:history="0" w:anchor="P425" w:tooltip="&lt;*&gt; - представляются на граждан, поступающих на временное проживание;">
              <w:r>
                <w:rPr>
                  <w:sz w:val="24"/>
                  <w:color w:val="0000ff"/>
                </w:rPr>
                <w:t xml:space="preserve">&lt;*&gt;</w:t>
              </w:r>
            </w:hyperlink>
          </w:p>
        </w:tc>
        <w:tc>
          <w:tcPr>
            <w:tcW w:w="3231" w:type="dxa"/>
            <w:tcBorders>
              <w:bottom w:val="nil"/>
            </w:tcBorders>
          </w:tcPr>
          <w:p>
            <w:pPr>
              <w:pStyle w:val="0"/>
              <w:jc w:val="both"/>
            </w:pPr>
            <w:r>
              <w:rPr>
                <w:sz w:val="24"/>
              </w:rPr>
              <w:t xml:space="preserve">Министерство внутренних дел по Республике Татарстан</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19"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4.</w:t>
            </w:r>
          </w:p>
        </w:tc>
        <w:tc>
          <w:tcPr>
            <w:tcW w:w="2778" w:type="dxa"/>
            <w:tcBorders>
              <w:bottom w:val="nil"/>
            </w:tcBorders>
          </w:tcPr>
          <w:p>
            <w:pPr>
              <w:pStyle w:val="0"/>
              <w:jc w:val="both"/>
            </w:pPr>
            <w:r>
              <w:rPr>
                <w:sz w:val="24"/>
              </w:rPr>
              <w:t xml:space="preserve">Документ, подтверждающий снятие с регистрационного учета по месту жительства </w:t>
            </w:r>
            <w:hyperlink w:history="0" w:anchor="P426" w:tooltip="&lt;**&gt; - представляются на граждан, поступающих на постоянное проживание;">
              <w:r>
                <w:rPr>
                  <w:sz w:val="24"/>
                  <w:color w:val="0000ff"/>
                </w:rPr>
                <w:t xml:space="preserve">&lt;**&gt;</w:t>
              </w:r>
            </w:hyperlink>
          </w:p>
        </w:tc>
        <w:tc>
          <w:tcPr>
            <w:tcW w:w="3231" w:type="dxa"/>
            <w:tcBorders>
              <w:bottom w:val="nil"/>
            </w:tcBorders>
          </w:tcPr>
          <w:p>
            <w:pPr>
              <w:pStyle w:val="0"/>
              <w:jc w:val="both"/>
            </w:pPr>
            <w:r>
              <w:rPr>
                <w:sz w:val="24"/>
              </w:rPr>
              <w:t xml:space="preserve">Министерство внутренних дел по Республике Татарстан</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20"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5.</w:t>
            </w:r>
          </w:p>
        </w:tc>
        <w:tc>
          <w:tcPr>
            <w:tcW w:w="2778" w:type="dxa"/>
            <w:tcBorders>
              <w:bottom w:val="nil"/>
            </w:tcBorders>
          </w:tcPr>
          <w:p>
            <w:pPr>
              <w:pStyle w:val="0"/>
              <w:jc w:val="both"/>
            </w:pPr>
            <w:r>
              <w:rPr>
                <w:sz w:val="24"/>
              </w:rPr>
              <w:t xml:space="preserve">Справка, подтверждающая факт установления инвалидности (при наличии)</w:t>
            </w:r>
          </w:p>
        </w:tc>
        <w:tc>
          <w:tcPr>
            <w:tcW w:w="3231" w:type="dxa"/>
            <w:tcBorders>
              <w:bottom w:val="nil"/>
            </w:tcBorders>
          </w:tcPr>
          <w:p>
            <w:pPr>
              <w:pStyle w:val="0"/>
              <w:jc w:val="both"/>
            </w:pPr>
            <w:r>
              <w:rPr>
                <w:sz w:val="24"/>
              </w:rPr>
              <w:t xml:space="preserve">федеральные учреждения медико-социальной экспертизы</w:t>
            </w:r>
          </w:p>
        </w:tc>
        <w:tc>
          <w:tcPr>
            <w:tcW w:w="2438" w:type="dxa"/>
            <w:tcBorders>
              <w:bottom w:val="nil"/>
            </w:tcBorders>
          </w:tcPr>
          <w:p>
            <w:pPr>
              <w:pStyle w:val="0"/>
              <w:jc w:val="center"/>
            </w:pPr>
            <w:r>
              <w:rPr>
                <w:sz w:val="24"/>
              </w:rPr>
              <w:t xml:space="preserve">указанный в справке</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21"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r>
        <w:tblPrEx>
          <w:tblBorders>
            <w:insideH w:val="nil"/>
          </w:tblBorders>
        </w:tblPrEx>
        <w:tc>
          <w:tcPr>
            <w:tcW w:w="567" w:type="dxa"/>
            <w:tcBorders>
              <w:bottom w:val="nil"/>
            </w:tcBorders>
          </w:tcPr>
          <w:p>
            <w:pPr>
              <w:pStyle w:val="0"/>
              <w:jc w:val="center"/>
            </w:pPr>
            <w:r>
              <w:rPr>
                <w:sz w:val="24"/>
              </w:rPr>
              <w:t xml:space="preserve">6.</w:t>
            </w:r>
          </w:p>
        </w:tc>
        <w:tc>
          <w:tcPr>
            <w:gridSpan w:val="3"/>
            <w:tcW w:w="8447" w:type="dxa"/>
            <w:tcBorders>
              <w:bottom w:val="nil"/>
            </w:tcBorders>
          </w:tcPr>
          <w:p>
            <w:pPr>
              <w:pStyle w:val="0"/>
              <w:jc w:val="both"/>
            </w:pPr>
            <w:r>
              <w:rPr>
                <w:sz w:val="24"/>
              </w:rPr>
              <w:t xml:space="preserve">Утратил силу. - </w:t>
            </w:r>
            <w:hyperlink w:history="0" r:id="rId12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Постановление</w:t>
              </w:r>
            </w:hyperlink>
            <w:r>
              <w:rPr>
                <w:sz w:val="24"/>
              </w:rPr>
              <w:t xml:space="preserve"> КМ РТ от 01.02.2025 N 56</w:t>
            </w:r>
          </w:p>
        </w:tc>
      </w:tr>
      <w:tr>
        <w:tblPrEx>
          <w:tblBorders>
            <w:insideH w:val="nil"/>
          </w:tblBorders>
        </w:tblPrEx>
        <w:tc>
          <w:tcPr>
            <w:tcW w:w="567" w:type="dxa"/>
            <w:tcBorders>
              <w:bottom w:val="nil"/>
            </w:tcBorders>
          </w:tcPr>
          <w:p>
            <w:pPr>
              <w:pStyle w:val="0"/>
              <w:jc w:val="center"/>
            </w:pPr>
            <w:r>
              <w:rPr>
                <w:sz w:val="24"/>
              </w:rPr>
              <w:t xml:space="preserve">7.</w:t>
            </w:r>
          </w:p>
        </w:tc>
        <w:tc>
          <w:tcPr>
            <w:gridSpan w:val="3"/>
            <w:tcW w:w="8447" w:type="dxa"/>
            <w:tcBorders>
              <w:bottom w:val="nil"/>
            </w:tcBorders>
          </w:tcPr>
          <w:p>
            <w:pPr>
              <w:pStyle w:val="0"/>
              <w:jc w:val="both"/>
            </w:pPr>
            <w:r>
              <w:rPr>
                <w:sz w:val="24"/>
              </w:rPr>
              <w:t xml:space="preserve">Утратил силу. - </w:t>
            </w:r>
            <w:hyperlink w:history="0" r:id="rId123"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16.02.2019 N 111</w:t>
            </w:r>
          </w:p>
        </w:tc>
      </w:tr>
      <w:tr>
        <w:tblPrEx>
          <w:tblBorders>
            <w:insideH w:val="nil"/>
          </w:tblBorders>
        </w:tblPrEx>
        <w:tc>
          <w:tcPr>
            <w:tcW w:w="567" w:type="dxa"/>
            <w:tcBorders>
              <w:bottom w:val="nil"/>
            </w:tcBorders>
          </w:tcPr>
          <w:p>
            <w:pPr>
              <w:pStyle w:val="0"/>
              <w:jc w:val="center"/>
            </w:pPr>
            <w:r>
              <w:rPr>
                <w:sz w:val="24"/>
              </w:rPr>
              <w:t xml:space="preserve">8.</w:t>
            </w:r>
          </w:p>
        </w:tc>
        <w:tc>
          <w:tcPr>
            <w:tcW w:w="2778" w:type="dxa"/>
            <w:tcBorders>
              <w:bottom w:val="nil"/>
            </w:tcBorders>
          </w:tcPr>
          <w:p>
            <w:pPr>
              <w:pStyle w:val="0"/>
              <w:jc w:val="both"/>
            </w:pPr>
            <w:r>
              <w:rPr>
                <w:sz w:val="24"/>
              </w:rPr>
              <w:t xml:space="preserve">Документ, подтверждающий регистрацию в системе индивидуального (персонифицированного) учета</w:t>
            </w:r>
          </w:p>
        </w:tc>
        <w:tc>
          <w:tcPr>
            <w:tcW w:w="3231" w:type="dxa"/>
            <w:tcBorders>
              <w:bottom w:val="nil"/>
            </w:tcBorders>
          </w:tcPr>
          <w:p>
            <w:pPr>
              <w:pStyle w:val="0"/>
              <w:jc w:val="both"/>
            </w:pPr>
            <w:r>
              <w:rPr>
                <w:sz w:val="24"/>
              </w:rPr>
              <w:t xml:space="preserve">территориальные органы Фонда пенсионного и социального страхования Российской Федерации</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Постановлений КМ РТ от 17.10.2019 </w:t>
            </w:r>
            <w:hyperlink w:history="0" r:id="rId124"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rPr>
              <w:t xml:space="preserve">, от 31.10.2022 </w:t>
            </w:r>
            <w:hyperlink w:history="0" r:id="rId125"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1159</w:t>
              </w:r>
            </w:hyperlink>
            <w:r>
              <w:rPr>
                <w:sz w:val="24"/>
              </w:rPr>
              <w:t xml:space="preserve">)</w:t>
            </w:r>
          </w:p>
        </w:tc>
      </w:tr>
      <w:tr>
        <w:tc>
          <w:tcPr>
            <w:tcW w:w="567" w:type="dxa"/>
          </w:tcPr>
          <w:p>
            <w:pPr>
              <w:pStyle w:val="0"/>
              <w:jc w:val="center"/>
            </w:pPr>
            <w:r>
              <w:rPr>
                <w:sz w:val="24"/>
              </w:rPr>
              <w:t xml:space="preserve">9.</w:t>
            </w:r>
          </w:p>
        </w:tc>
        <w:tc>
          <w:tcPr>
            <w:tcW w:w="2778" w:type="dxa"/>
          </w:tcPr>
          <w:p>
            <w:pPr>
              <w:pStyle w:val="0"/>
              <w:jc w:val="both"/>
            </w:pPr>
            <w:r>
              <w:rPr>
                <w:sz w:val="24"/>
              </w:rPr>
              <w:t xml:space="preserve">Страховой медицинский полис обязательного медицинского страхования</w:t>
            </w:r>
          </w:p>
        </w:tc>
        <w:tc>
          <w:tcPr>
            <w:tcW w:w="3231" w:type="dxa"/>
          </w:tcPr>
          <w:p>
            <w:pPr>
              <w:pStyle w:val="0"/>
              <w:jc w:val="both"/>
            </w:pPr>
            <w:r>
              <w:rPr>
                <w:sz w:val="24"/>
              </w:rPr>
              <w:t xml:space="preserve">страховая медицинская организация</w:t>
            </w:r>
          </w:p>
        </w:tc>
        <w:tc>
          <w:tcPr>
            <w:tcW w:w="2438"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10.</w:t>
            </w:r>
          </w:p>
        </w:tc>
        <w:tc>
          <w:tcPr>
            <w:tcW w:w="2778" w:type="dxa"/>
            <w:tcBorders>
              <w:bottom w:val="nil"/>
            </w:tcBorders>
          </w:tcPr>
          <w:p>
            <w:pPr>
              <w:pStyle w:val="0"/>
              <w:jc w:val="both"/>
            </w:pPr>
            <w:r>
              <w:rPr>
                <w:sz w:val="24"/>
              </w:rP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3231" w:type="dxa"/>
            <w:tcBorders>
              <w:bottom w:val="nil"/>
            </w:tcBorders>
          </w:tcPr>
          <w:p>
            <w:pPr>
              <w:pStyle w:val="0"/>
              <w:jc w:val="both"/>
            </w:pPr>
            <w:r>
              <w:rPr>
                <w:sz w:val="24"/>
              </w:rPr>
              <w:t xml:space="preserve">медицинские организации</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26"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11.</w:t>
            </w:r>
          </w:p>
        </w:tc>
        <w:tc>
          <w:tcPr>
            <w:tcW w:w="2778" w:type="dxa"/>
          </w:tcPr>
          <w:p>
            <w:pPr>
              <w:pStyle w:val="0"/>
              <w:jc w:val="both"/>
            </w:pPr>
            <w:r>
              <w:rPr>
                <w:sz w:val="24"/>
              </w:rPr>
              <w:t xml:space="preserve">Заключение об отсутствии медицинских противопоказаний для получения социальных услуг в стационарной форме</w:t>
            </w:r>
          </w:p>
        </w:tc>
        <w:tc>
          <w:tcPr>
            <w:tcW w:w="3231" w:type="dxa"/>
          </w:tcPr>
          <w:p>
            <w:pPr>
              <w:pStyle w:val="0"/>
              <w:jc w:val="both"/>
            </w:pPr>
            <w:r>
              <w:rPr>
                <w:sz w:val="24"/>
              </w:rPr>
              <w:t xml:space="preserve">медицинские организации</w:t>
            </w:r>
          </w:p>
        </w:tc>
        <w:tc>
          <w:tcPr>
            <w:tcW w:w="2438"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12.</w:t>
            </w:r>
          </w:p>
        </w:tc>
        <w:tc>
          <w:tcPr>
            <w:tcW w:w="2778" w:type="dxa"/>
            <w:tcBorders>
              <w:bottom w:val="nil"/>
            </w:tcBorders>
          </w:tcPr>
          <w:p>
            <w:pPr>
              <w:pStyle w:val="0"/>
              <w:jc w:val="both"/>
            </w:pPr>
            <w:r>
              <w:rPr>
                <w:sz w:val="24"/>
              </w:rPr>
              <w:t xml:space="preserve">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3231" w:type="dxa"/>
            <w:tcBorders>
              <w:bottom w:val="nil"/>
            </w:tcBorders>
          </w:tcPr>
          <w:p>
            <w:pPr>
              <w:pStyle w:val="0"/>
              <w:jc w:val="both"/>
            </w:pPr>
            <w:r>
              <w:rPr>
                <w:sz w:val="24"/>
              </w:rPr>
              <w:t xml:space="preserve">медицинские организации</w:t>
            </w:r>
          </w:p>
        </w:tc>
        <w:tc>
          <w:tcPr>
            <w:tcW w:w="2438" w:type="dxa"/>
            <w:tcBorders>
              <w:bottom w:val="nil"/>
            </w:tcBorders>
          </w:tcPr>
          <w:p>
            <w:pPr>
              <w:pStyle w:val="0"/>
              <w:jc w:val="center"/>
            </w:pPr>
            <w:r>
              <w:rPr>
                <w:sz w:val="24"/>
              </w:rPr>
              <w:t xml:space="preserve">3 дня</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27"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13.</w:t>
            </w:r>
          </w:p>
        </w:tc>
        <w:tc>
          <w:tcPr>
            <w:tcW w:w="2778" w:type="dxa"/>
          </w:tcPr>
          <w:p>
            <w:pPr>
              <w:pStyle w:val="0"/>
              <w:jc w:val="both"/>
            </w:pPr>
            <w:r>
              <w:rPr>
                <w:sz w:val="24"/>
              </w:rPr>
              <w:t xml:space="preserve">Копия решения суда об установлении административного надзора </w:t>
            </w:r>
            <w:hyperlink w:history="0" w:anchor="P427" w:tooltip="&lt;***&gt; - представляются при поступлении в специальные дома-интернаты для престарелых и инвалидов;">
              <w:r>
                <w:rPr>
                  <w:sz w:val="24"/>
                  <w:color w:val="0000ff"/>
                </w:rPr>
                <w:t xml:space="preserve">&lt;***&gt;</w:t>
              </w:r>
            </w:hyperlink>
          </w:p>
        </w:tc>
        <w:tc>
          <w:tcPr>
            <w:tcW w:w="3231" w:type="dxa"/>
          </w:tcPr>
          <w:p>
            <w:pPr>
              <w:pStyle w:val="0"/>
              <w:jc w:val="both"/>
            </w:pPr>
            <w:r>
              <w:rPr>
                <w:sz w:val="24"/>
              </w:rPr>
              <w:t xml:space="preserve">судебные органы</w:t>
            </w:r>
          </w:p>
        </w:tc>
        <w:tc>
          <w:tcPr>
            <w:tcW w:w="2438" w:type="dxa"/>
          </w:tcPr>
          <w:p>
            <w:pPr>
              <w:pStyle w:val="0"/>
              <w:jc w:val="center"/>
            </w:pPr>
            <w:r>
              <w:rPr>
                <w:sz w:val="24"/>
              </w:rPr>
              <w:t xml:space="preserve">в соответствии с законодательством</w:t>
            </w:r>
          </w:p>
        </w:tc>
      </w:tr>
      <w:tr>
        <w:tc>
          <w:tcPr>
            <w:tcW w:w="567" w:type="dxa"/>
          </w:tcPr>
          <w:p>
            <w:pPr>
              <w:pStyle w:val="0"/>
              <w:jc w:val="center"/>
            </w:pPr>
            <w:r>
              <w:rPr>
                <w:sz w:val="24"/>
              </w:rPr>
              <w:t xml:space="preserve">14.</w:t>
            </w:r>
          </w:p>
        </w:tc>
        <w:tc>
          <w:tcPr>
            <w:tcW w:w="2778" w:type="dxa"/>
          </w:tcPr>
          <w:p>
            <w:pPr>
              <w:pStyle w:val="0"/>
              <w:jc w:val="both"/>
            </w:pPr>
            <w:r>
              <w:rPr>
                <w:sz w:val="24"/>
              </w:rPr>
              <w:t xml:space="preserve">Копия справки об освобождении из исправительного учреждения с отметкой об установлении административного надзора </w:t>
            </w:r>
            <w:hyperlink w:history="0" w:anchor="P427" w:tooltip="&lt;***&gt; - представляются при поступлении в специальные дома-интернаты для престарелых и инвалидов;">
              <w:r>
                <w:rPr>
                  <w:sz w:val="24"/>
                  <w:color w:val="0000ff"/>
                </w:rPr>
                <w:t xml:space="preserve">&lt;***&gt;</w:t>
              </w:r>
            </w:hyperlink>
          </w:p>
        </w:tc>
        <w:tc>
          <w:tcPr>
            <w:tcW w:w="3231" w:type="dxa"/>
          </w:tcPr>
          <w:p>
            <w:pPr>
              <w:pStyle w:val="0"/>
              <w:jc w:val="both"/>
            </w:pPr>
            <w:r>
              <w:rPr>
                <w:sz w:val="24"/>
              </w:rPr>
              <w:t xml:space="preserve">исправительное учреждение</w:t>
            </w:r>
          </w:p>
        </w:tc>
        <w:tc>
          <w:tcPr>
            <w:tcW w:w="2438" w:type="dxa"/>
          </w:tcPr>
          <w:p>
            <w:pPr>
              <w:pStyle w:val="0"/>
              <w:jc w:val="center"/>
            </w:pPr>
            <w:r>
              <w:rPr>
                <w:sz w:val="24"/>
              </w:rPr>
              <w:t xml:space="preserve">в соответствии с законодательством</w:t>
            </w:r>
          </w:p>
        </w:tc>
      </w:tr>
      <w:tr>
        <w:tc>
          <w:tcPr>
            <w:tcW w:w="567" w:type="dxa"/>
          </w:tcPr>
          <w:p>
            <w:pPr>
              <w:pStyle w:val="0"/>
              <w:jc w:val="center"/>
            </w:pPr>
            <w:r>
              <w:rPr>
                <w:sz w:val="24"/>
              </w:rPr>
              <w:t xml:space="preserve">15.</w:t>
            </w:r>
          </w:p>
        </w:tc>
        <w:tc>
          <w:tcPr>
            <w:tcW w:w="2778" w:type="dxa"/>
          </w:tcPr>
          <w:p>
            <w:pPr>
              <w:pStyle w:val="0"/>
              <w:jc w:val="both"/>
            </w:pPr>
            <w:r>
              <w:rPr>
                <w:sz w:val="24"/>
              </w:rPr>
              <w:t xml:space="preserve">Копия предписания, выданного администрацией исправительного учреждения, о выезде к избранному месту жительства или пребывания с указанием срока прибытия </w:t>
            </w:r>
            <w:hyperlink w:history="0" w:anchor="P427" w:tooltip="&lt;***&gt; - представляются при поступлении в специальные дома-интернаты для престарелых и инвалидов;">
              <w:r>
                <w:rPr>
                  <w:sz w:val="24"/>
                  <w:color w:val="0000ff"/>
                </w:rPr>
                <w:t xml:space="preserve">&lt;***&gt;</w:t>
              </w:r>
            </w:hyperlink>
          </w:p>
        </w:tc>
        <w:tc>
          <w:tcPr>
            <w:tcW w:w="3231" w:type="dxa"/>
          </w:tcPr>
          <w:p>
            <w:pPr>
              <w:pStyle w:val="0"/>
              <w:jc w:val="both"/>
            </w:pPr>
            <w:r>
              <w:rPr>
                <w:sz w:val="24"/>
              </w:rPr>
              <w:t xml:space="preserve">исправительное учреждение</w:t>
            </w:r>
          </w:p>
        </w:tc>
        <w:tc>
          <w:tcPr>
            <w:tcW w:w="2438" w:type="dxa"/>
          </w:tcPr>
          <w:p>
            <w:pPr>
              <w:pStyle w:val="0"/>
              <w:jc w:val="center"/>
            </w:pPr>
            <w:r>
              <w:rPr>
                <w:sz w:val="24"/>
              </w:rPr>
              <w:t xml:space="preserve">в соответствии с законодательством</w:t>
            </w:r>
          </w:p>
        </w:tc>
      </w:tr>
      <w:tr>
        <w:tc>
          <w:tcPr>
            <w:tcW w:w="567" w:type="dxa"/>
          </w:tcPr>
          <w:p>
            <w:pPr>
              <w:pStyle w:val="0"/>
              <w:jc w:val="center"/>
            </w:pPr>
            <w:r>
              <w:rPr>
                <w:sz w:val="24"/>
              </w:rPr>
              <w:t xml:space="preserve">16.</w:t>
            </w:r>
          </w:p>
        </w:tc>
        <w:tc>
          <w:tcPr>
            <w:tcW w:w="2778" w:type="dxa"/>
          </w:tcPr>
          <w:p>
            <w:pPr>
              <w:pStyle w:val="0"/>
              <w:jc w:val="both"/>
            </w:pPr>
            <w:r>
              <w:rPr>
                <w:sz w:val="24"/>
              </w:rPr>
              <w:t xml:space="preserve">Сведения о постановке гражданина на учет для осуществления административного надзора </w:t>
            </w:r>
            <w:hyperlink w:history="0" w:anchor="P427" w:tooltip="&lt;***&gt; - представляются при поступлении в специальные дома-интернаты для престарелых и инвалидов;">
              <w:r>
                <w:rPr>
                  <w:sz w:val="24"/>
                  <w:color w:val="0000ff"/>
                </w:rPr>
                <w:t xml:space="preserve">&lt;***&gt;</w:t>
              </w:r>
            </w:hyperlink>
          </w:p>
        </w:tc>
        <w:tc>
          <w:tcPr>
            <w:tcW w:w="3231" w:type="dxa"/>
          </w:tcPr>
          <w:p>
            <w:pPr>
              <w:pStyle w:val="0"/>
              <w:jc w:val="both"/>
            </w:pPr>
            <w:r>
              <w:rPr>
                <w:sz w:val="24"/>
              </w:rPr>
              <w:t xml:space="preserve">органы внутренних дел</w:t>
            </w:r>
          </w:p>
        </w:tc>
        <w:tc>
          <w:tcPr>
            <w:tcW w:w="2438"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17.</w:t>
            </w:r>
          </w:p>
        </w:tc>
        <w:tc>
          <w:tcPr>
            <w:tcW w:w="2778" w:type="dxa"/>
            <w:tcBorders>
              <w:bottom w:val="nil"/>
            </w:tcBorders>
          </w:tcPr>
          <w:p>
            <w:pPr>
              <w:pStyle w:val="0"/>
              <w:jc w:val="both"/>
            </w:pPr>
            <w:r>
              <w:rPr>
                <w:sz w:val="24"/>
              </w:rPr>
              <w:t xml:space="preserve">Документ установленного образца, подтверждающий отнесение гражданина к льготной категории </w:t>
            </w:r>
            <w:hyperlink w:history="0" w:anchor="P428" w:tooltip="&lt;****&gt; - представляются на получателей социальных услуг льготных категорий, указанных в настоящем Порядке;">
              <w:r>
                <w:rPr>
                  <w:sz w:val="24"/>
                  <w:color w:val="0000ff"/>
                </w:rPr>
                <w:t xml:space="preserve">&lt;****&gt;</w:t>
              </w:r>
            </w:hyperlink>
          </w:p>
        </w:tc>
        <w:tc>
          <w:tcPr>
            <w:tcW w:w="3231" w:type="dxa"/>
            <w:tcBorders>
              <w:bottom w:val="nil"/>
            </w:tcBorders>
          </w:tcPr>
          <w:p>
            <w:pPr>
              <w:pStyle w:val="0"/>
              <w:jc w:val="both"/>
            </w:pPr>
            <w:r>
              <w:rPr>
                <w:sz w:val="24"/>
              </w:rPr>
              <w:t xml:space="preserve">уполномоченные республиканские органы исполнительной власти, организации и комиссии</w:t>
            </w:r>
          </w:p>
        </w:tc>
        <w:tc>
          <w:tcPr>
            <w:tcW w:w="2438" w:type="dxa"/>
            <w:tcBorders>
              <w:bottom w:val="nil"/>
            </w:tcBorders>
          </w:tcPr>
          <w:p>
            <w:pPr>
              <w:pStyle w:val="0"/>
              <w:jc w:val="center"/>
            </w:pPr>
            <w:r>
              <w:rPr>
                <w:sz w:val="24"/>
              </w:rPr>
              <w:t xml:space="preserve">указанный в документе установленного образца</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28"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04.09.2023 N 1067)</w:t>
            </w:r>
          </w:p>
        </w:tc>
      </w:tr>
      <w:tr>
        <w:tblPrEx>
          <w:tblBorders>
            <w:insideH w:val="nil"/>
          </w:tblBorders>
        </w:tblPrEx>
        <w:tc>
          <w:tcPr>
            <w:tcW w:w="567" w:type="dxa"/>
            <w:tcBorders>
              <w:bottom w:val="nil"/>
            </w:tcBorders>
          </w:tcPr>
          <w:p>
            <w:pPr>
              <w:pStyle w:val="0"/>
              <w:jc w:val="center"/>
            </w:pPr>
            <w:r>
              <w:rPr>
                <w:sz w:val="24"/>
              </w:rPr>
              <w:t xml:space="preserve">18.</w:t>
            </w:r>
          </w:p>
        </w:tc>
        <w:tc>
          <w:tcPr>
            <w:tcW w:w="2778" w:type="dxa"/>
            <w:tcBorders>
              <w:bottom w:val="nil"/>
            </w:tcBorders>
          </w:tcPr>
          <w:p>
            <w:pPr>
              <w:pStyle w:val="0"/>
              <w:jc w:val="both"/>
            </w:pPr>
            <w:r>
              <w:rPr>
                <w:sz w:val="24"/>
              </w:rPr>
              <w:t xml:space="preserve">Сведения о лицах, зарегистрированных совместно с гражданином по месту его жительства </w:t>
            </w:r>
            <w:hyperlink w:history="0" w:anchor="P430" w:tooltip="&lt;*****&gt; - не представляются на получателей социальных услуг льготной категории, указанной в подпункте &quot;а&quot; пункта 2.2.2 настоящего Порядка;">
              <w:r>
                <w:rPr>
                  <w:sz w:val="24"/>
                  <w:color w:val="0000ff"/>
                </w:rPr>
                <w:t xml:space="preserve">&lt;*****&gt;</w:t>
              </w:r>
            </w:hyperlink>
          </w:p>
        </w:tc>
        <w:tc>
          <w:tcPr>
            <w:tcW w:w="3231" w:type="dxa"/>
            <w:tcBorders>
              <w:bottom w:val="nil"/>
            </w:tcBorders>
          </w:tcPr>
          <w:p>
            <w:pPr>
              <w:pStyle w:val="0"/>
              <w:jc w:val="center"/>
            </w:pPr>
            <w:hyperlink w:history="0" w:anchor="P432" w:tooltip="&lt;*******&gt; - самостоятельно декларируется гражданином, не относящимся к получателям социальных услуг льготной категории, указанным в подпункте &quot;а&quot; пункта 2.2.2 настоящего Порядка, при подаче заявления о предоставлении социальных услуг.">
              <w:r>
                <w:rPr>
                  <w:sz w:val="24"/>
                  <w:color w:val="0000ff"/>
                </w:rPr>
                <w:t xml:space="preserve">&lt;*******&gt;</w:t>
              </w:r>
            </w:hyperlink>
          </w:p>
        </w:tc>
        <w:tc>
          <w:tcPr>
            <w:tcW w:w="2438" w:type="dxa"/>
            <w:tcBorders>
              <w:bottom w:val="nil"/>
            </w:tcBorders>
          </w:tcPr>
          <w:p>
            <w:pPr>
              <w:pStyle w:val="0"/>
              <w:jc w:val="center"/>
            </w:pPr>
            <w:r>
              <w:rPr>
                <w:sz w:val="24"/>
              </w:rPr>
              <w:t xml:space="preserve">30 дней</w:t>
            </w:r>
          </w:p>
        </w:tc>
      </w:tr>
      <w:tr>
        <w:tblPrEx>
          <w:tblBorders>
            <w:insideH w:val="nil"/>
          </w:tblBorders>
        </w:tblPrEx>
        <w:tc>
          <w:tcPr>
            <w:gridSpan w:val="4"/>
            <w:tcW w:w="9014" w:type="dxa"/>
            <w:tcBorders>
              <w:top w:val="nil"/>
            </w:tcBorders>
          </w:tcPr>
          <w:p>
            <w:pPr>
              <w:pStyle w:val="0"/>
              <w:jc w:val="both"/>
            </w:pPr>
            <w:r>
              <w:rPr>
                <w:sz w:val="24"/>
              </w:rPr>
              <w:t xml:space="preserve">(п. 18 в ред. </w:t>
            </w:r>
            <w:hyperlink w:history="0" r:id="rId129"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05.05.2021 N 309)</w:t>
            </w:r>
          </w:p>
        </w:tc>
      </w:tr>
      <w:tr>
        <w:tblPrEx>
          <w:tblBorders>
            <w:insideH w:val="nil"/>
          </w:tblBorders>
        </w:tblPrEx>
        <w:tc>
          <w:tcPr>
            <w:tcW w:w="567" w:type="dxa"/>
            <w:tcBorders>
              <w:bottom w:val="nil"/>
            </w:tcBorders>
          </w:tcPr>
          <w:p>
            <w:pPr>
              <w:pStyle w:val="0"/>
              <w:jc w:val="center"/>
            </w:pPr>
            <w:r>
              <w:rPr>
                <w:sz w:val="24"/>
              </w:rPr>
              <w:t xml:space="preserve">19.</w:t>
            </w:r>
          </w:p>
        </w:tc>
        <w:tc>
          <w:tcPr>
            <w:tcW w:w="2778" w:type="dxa"/>
            <w:tcBorders>
              <w:bottom w:val="nil"/>
            </w:tcBorders>
          </w:tcPr>
          <w:p>
            <w:pPr>
              <w:pStyle w:val="0"/>
              <w:jc w:val="both"/>
            </w:pPr>
            <w:r>
              <w:rPr>
                <w:sz w:val="24"/>
              </w:rP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history="0" w:anchor="P430" w:tooltip="&lt;*****&gt; - не представляются на получателей социальных услуг льготной категории, указанной в подпункте &quot;а&quot; пункта 2.2.2 настоящего Порядка;">
              <w:r>
                <w:rPr>
                  <w:sz w:val="24"/>
                  <w:color w:val="0000ff"/>
                </w:rPr>
                <w:t xml:space="preserve">&lt;*****&gt;</w:t>
              </w:r>
            </w:hyperlink>
          </w:p>
        </w:tc>
        <w:tc>
          <w:tcPr>
            <w:tcW w:w="3231" w:type="dxa"/>
            <w:tcBorders>
              <w:bottom w:val="nil"/>
            </w:tcBorders>
          </w:tcPr>
          <w:p>
            <w:pPr>
              <w:pStyle w:val="0"/>
              <w:jc w:val="both"/>
            </w:pPr>
            <w:r>
              <w:rPr>
                <w:sz w:val="24"/>
              </w:rPr>
              <w:t xml:space="preserve">Министерство внутренних дел по Республике Татарстан и его структурные подразделения, территориальные органы ЗАГС</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30"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20.</w:t>
            </w:r>
          </w:p>
        </w:tc>
        <w:tc>
          <w:tcPr>
            <w:tcW w:w="2778" w:type="dxa"/>
            <w:tcBorders>
              <w:bottom w:val="nil"/>
            </w:tcBorders>
          </w:tcPr>
          <w:p>
            <w:pPr>
              <w:pStyle w:val="0"/>
              <w:jc w:val="both"/>
            </w:pPr>
            <w:r>
              <w:rPr>
                <w:sz w:val="24"/>
              </w:rP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w:history="0" r:id="rId131"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history="0" w:anchor="P431" w:tooltip="&lt;******&gt; - не представляются на получателей социальных услуг льготных категорий, указанных в пункте 2.2.2 настоящего Порядка;">
              <w:r>
                <w:rPr>
                  <w:sz w:val="24"/>
                  <w:color w:val="0000ff"/>
                </w:rPr>
                <w:t xml:space="preserve">&lt;******&gt;</w:t>
              </w:r>
            </w:hyperlink>
          </w:p>
        </w:tc>
        <w:tc>
          <w:tcPr>
            <w:tcW w:w="3231" w:type="dxa"/>
            <w:tcBorders>
              <w:bottom w:val="nil"/>
            </w:tcBorders>
          </w:tcPr>
          <w:p>
            <w:pPr>
              <w:pStyle w:val="0"/>
              <w:jc w:val="both"/>
            </w:pPr>
            <w:r>
              <w:rPr>
                <w:sz w:val="24"/>
              </w:rPr>
              <w:t xml:space="preserve">органы (организации), уполномоченные на выдачу документов (сведений) о наличии (отсутствии) доходов</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(в ред. </w:t>
            </w:r>
            <w:hyperlink w:history="0" r:id="rId132"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r>
        <w:tblPrEx>
          <w:tblBorders>
            <w:insideH w:val="nil"/>
          </w:tblBorders>
        </w:tblPrEx>
        <w:tc>
          <w:tcPr>
            <w:tcW w:w="567" w:type="dxa"/>
            <w:tcBorders>
              <w:bottom w:val="nil"/>
            </w:tcBorders>
          </w:tcPr>
          <w:p>
            <w:pPr>
              <w:pStyle w:val="0"/>
              <w:jc w:val="center"/>
            </w:pPr>
            <w:r>
              <w:rPr>
                <w:sz w:val="24"/>
              </w:rPr>
              <w:t xml:space="preserve">21.</w:t>
            </w:r>
          </w:p>
        </w:tc>
        <w:tc>
          <w:tcPr>
            <w:tcW w:w="2778" w:type="dxa"/>
            <w:tcBorders>
              <w:bottom w:val="nil"/>
            </w:tcBorders>
          </w:tcPr>
          <w:p>
            <w:pPr>
              <w:pStyle w:val="0"/>
              <w:jc w:val="both"/>
            </w:pPr>
            <w:r>
              <w:rPr>
                <w:sz w:val="24"/>
              </w:rPr>
              <w:t xml:space="preserve">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3231" w:type="dxa"/>
            <w:tcBorders>
              <w:bottom w:val="nil"/>
            </w:tcBorders>
          </w:tcPr>
          <w:p>
            <w:pPr>
              <w:pStyle w:val="0"/>
              <w:jc w:val="both"/>
            </w:pPr>
            <w:r>
              <w:rPr>
                <w:sz w:val="24"/>
              </w:rPr>
              <w:t xml:space="preserve">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438"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4" w:type="dxa"/>
            <w:tcBorders>
              <w:top w:val="nil"/>
            </w:tcBorders>
          </w:tcPr>
          <w:p>
            <w:pPr>
              <w:pStyle w:val="0"/>
              <w:jc w:val="both"/>
            </w:pPr>
            <w:r>
              <w:rPr>
                <w:sz w:val="24"/>
              </w:rPr>
              <w:t xml:space="preserve">(п. 21 в ред. </w:t>
            </w:r>
            <w:hyperlink w:history="0" r:id="rId13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bl>
    <w:p>
      <w:pPr>
        <w:pStyle w:val="0"/>
        <w:jc w:val="both"/>
      </w:pPr>
      <w:r>
        <w:rPr>
          <w:sz w:val="24"/>
        </w:rPr>
      </w:r>
    </w:p>
    <w:p>
      <w:pPr>
        <w:pStyle w:val="0"/>
        <w:ind w:firstLine="540"/>
        <w:jc w:val="both"/>
      </w:pPr>
      <w:r>
        <w:rPr>
          <w:sz w:val="24"/>
        </w:rPr>
        <w:t xml:space="preserve">--------------------------------</w:t>
      </w:r>
    </w:p>
    <w:bookmarkStart w:id="425" w:name="P425"/>
    <w:bookmarkEnd w:id="425"/>
    <w:p>
      <w:pPr>
        <w:pStyle w:val="0"/>
        <w:spacing w:before="240" w:line-rule="auto"/>
        <w:ind w:firstLine="540"/>
        <w:jc w:val="both"/>
      </w:pPr>
      <w:r>
        <w:rPr>
          <w:sz w:val="24"/>
        </w:rPr>
        <w:t xml:space="preserve">&lt;*&gt; - представляются на граждан, поступающих на временное проживание;</w:t>
      </w:r>
    </w:p>
    <w:bookmarkStart w:id="426" w:name="P426"/>
    <w:bookmarkEnd w:id="426"/>
    <w:p>
      <w:pPr>
        <w:pStyle w:val="0"/>
        <w:spacing w:before="240" w:line-rule="auto"/>
        <w:ind w:firstLine="540"/>
        <w:jc w:val="both"/>
      </w:pPr>
      <w:r>
        <w:rPr>
          <w:sz w:val="24"/>
        </w:rPr>
        <w:t xml:space="preserve">&lt;**&gt; - представляются на граждан, поступающих на постоянное проживание;</w:t>
      </w:r>
    </w:p>
    <w:bookmarkStart w:id="427" w:name="P427"/>
    <w:bookmarkEnd w:id="427"/>
    <w:p>
      <w:pPr>
        <w:pStyle w:val="0"/>
        <w:spacing w:before="240" w:line-rule="auto"/>
        <w:ind w:firstLine="540"/>
        <w:jc w:val="both"/>
      </w:pPr>
      <w:r>
        <w:rPr>
          <w:sz w:val="24"/>
        </w:rPr>
        <w:t xml:space="preserve">&lt;***&gt; - представляются при поступлении в специальные дома-интернаты для престарелых и инвалидов;</w:t>
      </w:r>
    </w:p>
    <w:bookmarkStart w:id="428" w:name="P428"/>
    <w:bookmarkEnd w:id="428"/>
    <w:p>
      <w:pPr>
        <w:pStyle w:val="0"/>
        <w:spacing w:before="240" w:line-rule="auto"/>
        <w:ind w:firstLine="540"/>
        <w:jc w:val="both"/>
      </w:pPr>
      <w:r>
        <w:rPr>
          <w:sz w:val="24"/>
        </w:rPr>
        <w:t xml:space="preserve">&lt;****&gt; - представляются на получателей социальных услуг льготных категорий, указанных в настоящем Порядке;</w:t>
      </w:r>
    </w:p>
    <w:p>
      <w:pPr>
        <w:pStyle w:val="0"/>
        <w:jc w:val="both"/>
      </w:pPr>
      <w:r>
        <w:rPr>
          <w:sz w:val="24"/>
        </w:rPr>
        <w:t xml:space="preserve">(сноска в ред. </w:t>
      </w:r>
      <w:hyperlink w:history="0" r:id="rId134"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04.10.2016 N 715)</w:t>
      </w:r>
    </w:p>
    <w:bookmarkStart w:id="430" w:name="P430"/>
    <w:bookmarkEnd w:id="430"/>
    <w:p>
      <w:pPr>
        <w:pStyle w:val="0"/>
        <w:spacing w:before="240" w:line-rule="auto"/>
        <w:ind w:firstLine="540"/>
        <w:jc w:val="both"/>
      </w:pPr>
      <w:r>
        <w:rPr>
          <w:sz w:val="24"/>
        </w:rPr>
        <w:t xml:space="preserve">&lt;*****&gt; - не представляются на получателей социальных услуг льготной категории, указанной в </w:t>
      </w:r>
      <w:hyperlink w:history="0" w:anchor="P443"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2.2.2</w:t>
        </w:r>
      </w:hyperlink>
      <w:r>
        <w:rPr>
          <w:sz w:val="24"/>
        </w:rPr>
        <w:t xml:space="preserve"> настоящего Порядка;</w:t>
      </w:r>
    </w:p>
    <w:bookmarkStart w:id="431" w:name="P431"/>
    <w:bookmarkEnd w:id="431"/>
    <w:p>
      <w:pPr>
        <w:pStyle w:val="0"/>
        <w:spacing w:before="240" w:line-rule="auto"/>
        <w:ind w:firstLine="540"/>
        <w:jc w:val="both"/>
      </w:pPr>
      <w:r>
        <w:rPr>
          <w:sz w:val="24"/>
        </w:rPr>
        <w:t xml:space="preserve">&lt;******&gt; - не представляются на получателей социальных услуг льготных категорий, указанных в </w:t>
      </w:r>
      <w:hyperlink w:history="0" w:anchor="P442" w:tooltip="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
        <w:r>
          <w:rPr>
            <w:sz w:val="24"/>
            <w:color w:val="0000ff"/>
          </w:rPr>
          <w:t xml:space="preserve">пункте 2.2.2</w:t>
        </w:r>
      </w:hyperlink>
      <w:r>
        <w:rPr>
          <w:sz w:val="24"/>
        </w:rPr>
        <w:t xml:space="preserve"> настоящего Порядка;</w:t>
      </w:r>
    </w:p>
    <w:bookmarkStart w:id="432" w:name="P432"/>
    <w:bookmarkEnd w:id="432"/>
    <w:p>
      <w:pPr>
        <w:pStyle w:val="0"/>
        <w:spacing w:before="240" w:line-rule="auto"/>
        <w:ind w:firstLine="540"/>
        <w:jc w:val="both"/>
      </w:pPr>
      <w:r>
        <w:rPr>
          <w:sz w:val="24"/>
        </w:rPr>
        <w:t xml:space="preserve">&lt;*******&gt; - самостоятельно декларируется гражданином, не относящимся к получателям социальных услуг льготной категории, указанным в </w:t>
      </w:r>
      <w:hyperlink w:history="0" w:anchor="P443"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2.2.2</w:t>
        </w:r>
      </w:hyperlink>
      <w:r>
        <w:rPr>
          <w:sz w:val="24"/>
        </w:rPr>
        <w:t xml:space="preserve"> настоящего Порядка, при подаче заявления о предоставлении социальных услуг.</w:t>
      </w:r>
    </w:p>
    <w:p>
      <w:pPr>
        <w:pStyle w:val="0"/>
        <w:jc w:val="both"/>
      </w:pPr>
      <w:r>
        <w:rPr>
          <w:sz w:val="24"/>
        </w:rPr>
        <w:t xml:space="preserve">(сноска введена </w:t>
      </w:r>
      <w:hyperlink w:history="0" r:id="rId135"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05.05.2021 N 309)</w:t>
      </w:r>
    </w:p>
    <w:p>
      <w:pPr>
        <w:pStyle w:val="0"/>
        <w:jc w:val="both"/>
      </w:pPr>
      <w:r>
        <w:rPr>
          <w:sz w:val="24"/>
        </w:rPr>
      </w:r>
    </w:p>
    <w:p>
      <w:pPr>
        <w:pStyle w:val="0"/>
        <w:ind w:firstLine="540"/>
        <w:jc w:val="both"/>
      </w:pPr>
      <w:r>
        <w:rPr>
          <w:sz w:val="24"/>
        </w:rPr>
        <w:t xml:space="preserve">2.1.2. Поставщик социальных услуг самостоятельно заверяет копии личных документов получателя социальных услуг по факту предъявления подлинников и включает их в личное дело получателя социальных услуг.</w:t>
      </w:r>
    </w:p>
    <w:p>
      <w:pPr>
        <w:pStyle w:val="0"/>
        <w:jc w:val="both"/>
      </w:pPr>
      <w:r>
        <w:rPr>
          <w:sz w:val="24"/>
        </w:rPr>
      </w:r>
    </w:p>
    <w:p>
      <w:pPr>
        <w:pStyle w:val="2"/>
        <w:outlineLvl w:val="2"/>
        <w:jc w:val="center"/>
      </w:pPr>
      <w:r>
        <w:rPr>
          <w:sz w:val="24"/>
        </w:rPr>
        <w:t xml:space="preserve">2.2. Правила предоставления социальных услуг</w:t>
      </w:r>
    </w:p>
    <w:p>
      <w:pPr>
        <w:pStyle w:val="2"/>
        <w:jc w:val="center"/>
      </w:pPr>
      <w:r>
        <w:rPr>
          <w:sz w:val="24"/>
        </w:rPr>
        <w:t xml:space="preserve">бесплатно либо за частичную плату</w:t>
      </w:r>
    </w:p>
    <w:p>
      <w:pPr>
        <w:pStyle w:val="0"/>
        <w:jc w:val="both"/>
      </w:pPr>
      <w:r>
        <w:rPr>
          <w:sz w:val="24"/>
        </w:rPr>
      </w:r>
    </w:p>
    <w:p>
      <w:pPr>
        <w:pStyle w:val="0"/>
        <w:ind w:firstLine="540"/>
        <w:jc w:val="both"/>
      </w:pPr>
      <w:r>
        <w:rPr>
          <w:sz w:val="24"/>
        </w:rPr>
        <w:t xml:space="preserve">2.2.1.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 за исключением получателей социальных услуг, указанных в </w:t>
      </w:r>
      <w:hyperlink w:history="0" w:anchor="P442" w:tooltip="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
        <w:r>
          <w:rPr>
            <w:sz w:val="24"/>
            <w:color w:val="0000ff"/>
          </w:rPr>
          <w:t xml:space="preserve">пункте 2.2.2</w:t>
        </w:r>
      </w:hyperlink>
      <w:r>
        <w:rPr>
          <w:sz w:val="24"/>
        </w:rPr>
        <w:t xml:space="preserve"> настоящего Порядка.</w:t>
      </w:r>
    </w:p>
    <w:p>
      <w:pPr>
        <w:pStyle w:val="0"/>
        <w:jc w:val="both"/>
      </w:pPr>
      <w:r>
        <w:rPr>
          <w:sz w:val="24"/>
        </w:rPr>
        <w:t xml:space="preserve">(в ред. </w:t>
      </w:r>
      <w:hyperlink w:history="0" r:id="rId136"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bookmarkStart w:id="442" w:name="P442"/>
    <w:bookmarkEnd w:id="442"/>
    <w:p>
      <w:pPr>
        <w:pStyle w:val="0"/>
        <w:spacing w:before="240" w:line-rule="auto"/>
        <w:ind w:firstLine="540"/>
        <w:jc w:val="both"/>
      </w:pPr>
      <w:r>
        <w:rPr>
          <w:sz w:val="24"/>
        </w:rPr>
        <w:t xml:space="preserve">2.2.2. 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предоставляются бесплатно:</w:t>
      </w:r>
    </w:p>
    <w:bookmarkStart w:id="443" w:name="P443"/>
    <w:bookmarkEnd w:id="443"/>
    <w:p>
      <w:pPr>
        <w:pStyle w:val="0"/>
        <w:spacing w:before="240" w:line-rule="auto"/>
        <w:ind w:firstLine="540"/>
        <w:jc w:val="both"/>
      </w:pPr>
      <w:r>
        <w:rPr>
          <w:sz w:val="24"/>
        </w:rPr>
        <w:t xml:space="preserve">а)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б) инвалидам Великой Отечественной войны;</w:t>
      </w:r>
    </w:p>
    <w:p>
      <w:pPr>
        <w:pStyle w:val="0"/>
        <w:jc w:val="both"/>
      </w:pPr>
      <w:r>
        <w:rPr>
          <w:sz w:val="24"/>
        </w:rPr>
        <w:t xml:space="preserve">(в ред. </w:t>
      </w:r>
      <w:hyperlink w:history="0" r:id="rId137"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08.05.2016 N 286)</w:t>
      </w:r>
    </w:p>
    <w:p>
      <w:pPr>
        <w:pStyle w:val="0"/>
        <w:spacing w:before="240" w:line-rule="auto"/>
        <w:ind w:firstLine="540"/>
        <w:jc w:val="both"/>
      </w:pPr>
      <w:r>
        <w:rPr>
          <w:sz w:val="24"/>
        </w:rPr>
        <w:t xml:space="preserve">в) участникам Великой Отечественной войны;</w:t>
      </w:r>
    </w:p>
    <w:p>
      <w:pPr>
        <w:pStyle w:val="0"/>
        <w:jc w:val="both"/>
      </w:pPr>
      <w:r>
        <w:rPr>
          <w:sz w:val="24"/>
        </w:rPr>
        <w:t xml:space="preserve">(в ред. </w:t>
      </w:r>
      <w:hyperlink w:history="0" r:id="rId138"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08.05.2016 N 286)</w:t>
      </w:r>
    </w:p>
    <w:p>
      <w:pPr>
        <w:pStyle w:val="0"/>
        <w:spacing w:before="240" w:line-rule="auto"/>
        <w:ind w:firstLine="540"/>
        <w:jc w:val="both"/>
      </w:pPr>
      <w:r>
        <w:rPr>
          <w:sz w:val="24"/>
        </w:rPr>
        <w:t xml:space="preserve">г) инвалидам боевых действий;</w:t>
      </w:r>
    </w:p>
    <w:p>
      <w:pPr>
        <w:pStyle w:val="0"/>
        <w:jc w:val="both"/>
      </w:pPr>
      <w:r>
        <w:rPr>
          <w:sz w:val="24"/>
        </w:rPr>
        <w:t xml:space="preserve">(пп. "г" введен </w:t>
      </w:r>
      <w:hyperlink w:history="0" r:id="rId139"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д) лицам, награжденным знаком "Жителю блокадного Ленинграда";</w:t>
      </w:r>
    </w:p>
    <w:p>
      <w:pPr>
        <w:pStyle w:val="0"/>
        <w:jc w:val="both"/>
      </w:pPr>
      <w:r>
        <w:rPr>
          <w:sz w:val="24"/>
        </w:rPr>
        <w:t xml:space="preserve">(пп. "д" введен </w:t>
      </w:r>
      <w:hyperlink w:history="0" r:id="rId140"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е) лицам, награжденным знаком "Житель осажденного Севастополя";</w:t>
      </w:r>
    </w:p>
    <w:p>
      <w:pPr>
        <w:pStyle w:val="0"/>
        <w:jc w:val="both"/>
      </w:pPr>
      <w:r>
        <w:rPr>
          <w:sz w:val="24"/>
        </w:rPr>
        <w:t xml:space="preserve">(пп. "е" введен </w:t>
      </w:r>
      <w:hyperlink w:history="0" r:id="rId141"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е.1) лицам, награжденным знаком "Житель осажденного Сталинграда";</w:t>
      </w:r>
    </w:p>
    <w:p>
      <w:pPr>
        <w:pStyle w:val="0"/>
        <w:jc w:val="both"/>
      </w:pPr>
      <w:r>
        <w:rPr>
          <w:sz w:val="24"/>
        </w:rPr>
        <w:t xml:space="preserve">(пп. "е.1" введен </w:t>
      </w:r>
      <w:hyperlink w:history="0" r:id="rId142"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27.07.2023 N 899)</w:t>
      </w:r>
    </w:p>
    <w:p>
      <w:pPr>
        <w:pStyle w:val="0"/>
        <w:spacing w:before="240" w:line-rule="auto"/>
        <w:ind w:firstLine="540"/>
        <w:jc w:val="both"/>
      </w:pPr>
      <w:r>
        <w:rPr>
          <w:sz w:val="24"/>
        </w:rPr>
        <w:t xml:space="preserve">ж)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(пп. "ж" введен </w:t>
      </w:r>
      <w:hyperlink w:history="0" r:id="rId143"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jc w:val="both"/>
      </w:pPr>
      <w:r>
        <w:rPr>
          <w:sz w:val="24"/>
        </w:rPr>
      </w:r>
    </w:p>
    <w:p>
      <w:pPr>
        <w:pStyle w:val="2"/>
        <w:outlineLvl w:val="2"/>
        <w:jc w:val="center"/>
      </w:pPr>
      <w:r>
        <w:rPr>
          <w:sz w:val="24"/>
        </w:rPr>
        <w:t xml:space="preserve">2.3.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2.3.1. 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pPr>
        <w:pStyle w:val="0"/>
        <w:spacing w:before="240" w:line-rule="auto"/>
        <w:ind w:firstLine="540"/>
        <w:jc w:val="both"/>
      </w:pPr>
      <w:r>
        <w:rPr>
          <w:sz w:val="24"/>
        </w:rPr>
        <w:t xml:space="preserve">2.3.2.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дома-интернаты (пансионаты) для престарелых и инвалидов, специальные дома-интернаты для престарелых и инвалидов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pPr>
        <w:pStyle w:val="0"/>
        <w:jc w:val="both"/>
      </w:pPr>
      <w:r>
        <w:rPr>
          <w:sz w:val="24"/>
        </w:rPr>
        <w:t xml:space="preserve">(в ред. </w:t>
      </w:r>
      <w:hyperlink w:history="0" r:id="rId144"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14.04.2020 N 285)</w:t>
      </w:r>
    </w:p>
    <w:p>
      <w:pPr>
        <w:pStyle w:val="0"/>
        <w:spacing w:before="240" w:line-rule="auto"/>
        <w:ind w:firstLine="540"/>
        <w:jc w:val="both"/>
      </w:pPr>
      <w:r>
        <w:rPr>
          <w:sz w:val="24"/>
        </w:rPr>
        <w:t xml:space="preserve">Во внеочередном порядке в дома-интернаты (пансионаты) для престарелых и инвалидов, предоставляющие социальные услуги в рамках государственного задания (государственного заказа), принимаются воспитанники детских домов-интернатов, предназначенных для граждан, имеющих психические расстройства, домов-интернатов для детей с физическими недостатками, достигшие 18-летнего возраста и подлежащие переводу в указанные организации социального обслуживания.</w:t>
      </w:r>
    </w:p>
    <w:p>
      <w:pPr>
        <w:pStyle w:val="0"/>
        <w:jc w:val="both"/>
      </w:pPr>
      <w:r>
        <w:rPr>
          <w:sz w:val="24"/>
        </w:rPr>
        <w:t xml:space="preserve">(в ред. Постановлений КМ РТ от 21.06.2016 </w:t>
      </w:r>
      <w:hyperlink w:history="0" r:id="rId145" w:tooltip="Постановление КМ РТ от 21.06.2016 N 41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419</w:t>
        </w:r>
      </w:hyperlink>
      <w:r>
        <w:rPr>
          <w:sz w:val="24"/>
        </w:rPr>
        <w:t xml:space="preserve">, от 22.11.2021 </w:t>
      </w:r>
      <w:hyperlink w:history="0" r:id="rId146"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rPr>
        <w:t xml:space="preserve">)</w:t>
      </w:r>
    </w:p>
    <w:p>
      <w:pPr>
        <w:pStyle w:val="0"/>
        <w:spacing w:before="240" w:line-rule="auto"/>
        <w:ind w:firstLine="540"/>
        <w:jc w:val="both"/>
      </w:pPr>
      <w:r>
        <w:rPr>
          <w:sz w:val="24"/>
        </w:rPr>
        <w:t xml:space="preserve">2.3.3. Прием на стационарное социальное обслуживание в дома-интернаты (пансионаты) для престарелых и инвалидов, специальные дома-интернаты для престарелых и инвалидов и снятие с обслуживания оформляются приказом директора (руководителя) дома-интерната (пансионата) для престарелых и инвалидов, специального дома-интерната для престарелых и инвалидов. Приказ о зачислении получателя социальных услуг на стационарное социальное обслуживание издается в день его прибытия.</w:t>
      </w:r>
    </w:p>
    <w:p>
      <w:pPr>
        <w:pStyle w:val="0"/>
        <w:spacing w:before="240" w:line-rule="auto"/>
        <w:ind w:firstLine="540"/>
        <w:jc w:val="both"/>
      </w:pPr>
      <w:r>
        <w:rPr>
          <w:sz w:val="24"/>
        </w:rPr>
        <w:t xml:space="preserve">На каждого получателя социальных услуг при приеме на социальное обслуживание формируется личное дело,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w:t>
      </w:r>
    </w:p>
    <w:p>
      <w:pPr>
        <w:pStyle w:val="0"/>
        <w:spacing w:before="240" w:line-rule="auto"/>
        <w:ind w:firstLine="540"/>
        <w:jc w:val="both"/>
      </w:pPr>
      <w:r>
        <w:rPr>
          <w:sz w:val="24"/>
        </w:rPr>
        <w:t xml:space="preserve">2.3.4.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в течение суток с даты представления индивидуальной программы предоставления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Договор о предоставлении социальных услуг может быть изменен или расторгнут в установленных законодательством случаях и порядке, в том числе при существенном изменении обстоятельств, из которых стороны исходили при его заключении.</w:t>
      </w:r>
    </w:p>
    <w:p>
      <w:pPr>
        <w:pStyle w:val="0"/>
        <w:spacing w:before="240" w:line-rule="auto"/>
        <w:ind w:firstLine="540"/>
        <w:jc w:val="both"/>
      </w:pPr>
      <w:r>
        <w:rPr>
          <w:sz w:val="24"/>
        </w:rPr>
        <w:t xml:space="preserve">2.3.5. Предоставление социальных услуг осуществляется в соответствии с индивидуальной программой предоставления социальных услуг.</w:t>
      </w:r>
    </w:p>
    <w:p>
      <w:pPr>
        <w:pStyle w:val="0"/>
        <w:spacing w:before="240" w:line-rule="auto"/>
        <w:ind w:firstLine="540"/>
        <w:jc w:val="both"/>
      </w:pPr>
      <w:r>
        <w:rPr>
          <w:sz w:val="24"/>
        </w:rPr>
        <w:t xml:space="preserve">2.3.6. Поставщик социальных услуг в соответствии с договором о предоставлении социальных услуг и в пределах предоставленных законодательством полномочий осуществляет:</w:t>
      </w:r>
    </w:p>
    <w:p>
      <w:pPr>
        <w:pStyle w:val="0"/>
        <w:spacing w:before="240" w:line-rule="auto"/>
        <w:ind w:firstLine="540"/>
        <w:jc w:val="both"/>
      </w:pPr>
      <w:r>
        <w:rPr>
          <w:sz w:val="24"/>
        </w:rPr>
        <w:t xml:space="preserve">содействие в защите прав и законных интересов получателей социальных услуг;</w:t>
      </w:r>
    </w:p>
    <w:p>
      <w:pPr>
        <w:pStyle w:val="0"/>
        <w:spacing w:before="240" w:line-rule="auto"/>
        <w:ind w:firstLine="540"/>
        <w:jc w:val="both"/>
      </w:pPr>
      <w:r>
        <w:rPr>
          <w:sz w:val="24"/>
        </w:rPr>
        <w:t xml:space="preserve">охрану здоровья и оздоровление получателей социальных услуг;</w:t>
      </w:r>
    </w:p>
    <w:p>
      <w:pPr>
        <w:pStyle w:val="0"/>
        <w:spacing w:before="240" w:line-rule="auto"/>
        <w:ind w:firstLine="540"/>
        <w:jc w:val="both"/>
      </w:pPr>
      <w:r>
        <w:rPr>
          <w:sz w:val="24"/>
        </w:rPr>
        <w:t xml:space="preserve">содействие в своевременном получении квалифицированной бесплатной медицинской помощи и по показаниям - санаторно-курортного лечения;</w:t>
      </w:r>
    </w:p>
    <w:p>
      <w:pPr>
        <w:pStyle w:val="0"/>
        <w:spacing w:before="240" w:line-rule="auto"/>
        <w:ind w:firstLine="540"/>
        <w:jc w:val="both"/>
      </w:pPr>
      <w:r>
        <w:rPr>
          <w:sz w:val="24"/>
        </w:rPr>
        <w:t xml:space="preserve">содействие в обеспечении лекарственными средствами получателей социальных услуг, имеющих право на получение государственной социальной помощи;</w:t>
      </w:r>
    </w:p>
    <w:p>
      <w:pPr>
        <w:pStyle w:val="0"/>
        <w:spacing w:before="240" w:line-rule="auto"/>
        <w:ind w:firstLine="540"/>
        <w:jc w:val="both"/>
      </w:pPr>
      <w:r>
        <w:rPr>
          <w:sz w:val="24"/>
        </w:rPr>
        <w:t xml:space="preserve">социальную адаптацию;</w:t>
      </w:r>
    </w:p>
    <w:p>
      <w:pPr>
        <w:pStyle w:val="0"/>
        <w:spacing w:before="240" w:line-rule="auto"/>
        <w:ind w:firstLine="540"/>
        <w:jc w:val="both"/>
      </w:pPr>
      <w:r>
        <w:rPr>
          <w:sz w:val="24"/>
        </w:rPr>
        <w:t xml:space="preserve">реализацию индивидуальной программы реабилитации или абилитации инвалида;</w:t>
      </w:r>
    </w:p>
    <w:p>
      <w:pPr>
        <w:pStyle w:val="0"/>
        <w:jc w:val="both"/>
      </w:pPr>
      <w:r>
        <w:rPr>
          <w:sz w:val="24"/>
        </w:rPr>
        <w:t xml:space="preserve">(в ред. </w:t>
      </w:r>
      <w:hyperlink w:history="0" r:id="rId147"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p>
      <w:pPr>
        <w:pStyle w:val="0"/>
        <w:spacing w:before="240" w:line-rule="auto"/>
        <w:ind w:firstLine="540"/>
        <w:jc w:val="both"/>
      </w:pPr>
      <w:r>
        <w:rPr>
          <w:sz w:val="24"/>
        </w:rPr>
        <w:t xml:space="preserve">содействие в проведении медико-социальной экспертизы.</w:t>
      </w:r>
    </w:p>
    <w:p>
      <w:pPr>
        <w:pStyle w:val="0"/>
        <w:spacing w:before="240" w:line-rule="auto"/>
        <w:ind w:firstLine="540"/>
        <w:jc w:val="both"/>
      </w:pPr>
      <w:r>
        <w:rPr>
          <w:sz w:val="24"/>
        </w:rPr>
        <w:t xml:space="preserve">2.3.7. 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pPr>
        <w:pStyle w:val="0"/>
        <w:spacing w:before="240" w:line-rule="auto"/>
        <w:ind w:firstLine="540"/>
        <w:jc w:val="both"/>
      </w:pPr>
      <w:r>
        <w:rPr>
          <w:sz w:val="24"/>
        </w:rPr>
        <w:t xml:space="preserve">2.3.8. Организация питания получателей социальных услуг осуществляется с учетом норм питания, утверждаемых в соответствии с законодательством.</w:t>
      </w:r>
    </w:p>
    <w:p>
      <w:pPr>
        <w:pStyle w:val="0"/>
        <w:spacing w:before="240" w:line-rule="auto"/>
        <w:ind w:firstLine="540"/>
        <w:jc w:val="both"/>
      </w:pPr>
      <w:r>
        <w:rPr>
          <w:sz w:val="24"/>
        </w:rPr>
        <w:t xml:space="preserve">2.3.9. В случае, если в процессе предоставления социальных услуг получатель социальных услуг признается в установленном законодательством порядке недееспособным (или не полностью дееспособным), на поставщика социальных услуг в соответствии с законодательством возлагаются обязанности опекунов или попечителей, в том числе по его содержанию, обеспечению уходом и лечением, защите его прав и интересов.</w:t>
      </w:r>
    </w:p>
    <w:p>
      <w:pPr>
        <w:pStyle w:val="0"/>
        <w:spacing w:before="240" w:line-rule="auto"/>
        <w:ind w:firstLine="540"/>
        <w:jc w:val="both"/>
      </w:pPr>
      <w:r>
        <w:rPr>
          <w:sz w:val="24"/>
        </w:rPr>
        <w:t xml:space="preserve">2.3.10. Временное выбытие получателей социальных услуг из домов-интернатов (пансионатов) для престарелых и инвалидов осуществляется по их личному заявлению в соответствии с порядком, установленным договором о предоставлении социальных услуг.</w:t>
      </w:r>
    </w:p>
    <w:p>
      <w:pPr>
        <w:pStyle w:val="0"/>
        <w:spacing w:before="240" w:line-rule="auto"/>
        <w:ind w:firstLine="540"/>
        <w:jc w:val="both"/>
      </w:pPr>
      <w:r>
        <w:rPr>
          <w:sz w:val="24"/>
        </w:rPr>
        <w:t xml:space="preserve">2.3.11. При выбытии (выписке) получателю социальных услуг выдаются личные вещи и ценности, хранившиеся в доме-интернате (пансионате) для престарелых и инвалидов, специальном доме-интернате для престарелых и инвалидов.</w:t>
      </w:r>
    </w:p>
    <w:p>
      <w:pPr>
        <w:pStyle w:val="0"/>
        <w:spacing w:before="240" w:line-rule="auto"/>
        <w:ind w:firstLine="540"/>
        <w:jc w:val="both"/>
      </w:pPr>
      <w:r>
        <w:rPr>
          <w:sz w:val="24"/>
        </w:rPr>
        <w:t xml:space="preserve">2.3.12. В случае смерти получателя социальных услуг, у которого утрачены родственные связи, администрация дома-интерната (пансионата) для престарелых и инвалидов, специального дома-интерната для престарелых и инвалидов принимает предусмотренные законодательством меры, направленные на его погребение.</w:t>
      </w:r>
    </w:p>
    <w:p>
      <w:pPr>
        <w:pStyle w:val="0"/>
        <w:spacing w:before="240" w:line-rule="auto"/>
        <w:ind w:firstLine="540"/>
        <w:jc w:val="both"/>
      </w:pPr>
      <w:r>
        <w:rPr>
          <w:sz w:val="24"/>
        </w:rPr>
        <w:t xml:space="preserve">2.3.13. Территориальное размещение домов-интернатов (пансионатов) для престарелых и инвалидов, специальных домов-интернатов для престарелых и инвалидов,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w:history="0" r:id="rId148" w:tooltip="Ссылка на КонсультантПлюс">
        <w:r>
          <w:rPr>
            <w:sz w:val="24"/>
            <w:color w:val="0000ff"/>
          </w:rPr>
          <w:t xml:space="preserve">СниП 35-01-2001</w:t>
        </w:r>
      </w:hyperlink>
      <w:r>
        <w:rPr>
          <w:sz w:val="24"/>
        </w:rPr>
        <w:t xml:space="preserve"> "Доступность зданий и сооружений для маломобильных групп населения", </w:t>
      </w:r>
      <w:hyperlink w:history="0" r:id="rId149" w:tooltip="Ссылка на КонсультантПлюс">
        <w:r>
          <w:rPr>
            <w:sz w:val="24"/>
            <w:color w:val="0000ff"/>
          </w:rPr>
          <w:t xml:space="preserve">СП 35-101-2001</w:t>
        </w:r>
      </w:hyperlink>
      <w:r>
        <w:rPr>
          <w:sz w:val="24"/>
        </w:rPr>
        <w:t xml:space="preserve"> "Проектирование зданий и сооружений с учетом доступности для маломобильных групп населения. Общие положения", </w:t>
      </w:r>
      <w:hyperlink w:history="0" r:id="rId150" w:tooltip="Ссылка на КонсультантПлюс">
        <w:r>
          <w:rPr>
            <w:sz w:val="24"/>
            <w:color w:val="0000ff"/>
          </w:rPr>
          <w:t xml:space="preserve">СП 35-106-2003</w:t>
        </w:r>
      </w:hyperlink>
      <w:r>
        <w:rPr>
          <w:sz w:val="24"/>
        </w:rPr>
        <w:t xml:space="preserve"> "Расчет и размещение учреждений социального обслуживания пожилых людей", </w:t>
      </w:r>
      <w:hyperlink w:history="0" r:id="rId151" w:tooltip="Ссылка на КонсультантПлюс">
        <w:r>
          <w:rPr>
            <w:sz w:val="24"/>
            <w:color w:val="0000ff"/>
          </w:rPr>
          <w:t xml:space="preserve">СП 35-112-2005</w:t>
        </w:r>
      </w:hyperlink>
      <w:r>
        <w:rPr>
          <w:sz w:val="24"/>
        </w:rPr>
        <w:t xml:space="preserve"> "Дома-интернаты".</w:t>
      </w:r>
    </w:p>
    <w:p>
      <w:pPr>
        <w:pStyle w:val="0"/>
        <w:spacing w:before="240" w:line-rule="auto"/>
        <w:ind w:firstLine="540"/>
        <w:jc w:val="both"/>
      </w:pPr>
      <w:r>
        <w:rPr>
          <w:sz w:val="24"/>
        </w:rPr>
        <w:t xml:space="preserve">2.3.14. Размещение, устройство, оборудование, содержание, санитарно-гигиенический и противоэпидемический режим работы домов-интернатов (пансионатов) для престарелых и инвалидов, специальных домов-интернатов для престарелых и инвалидов должны соответствовать санитарно-эпидемиологическим и санитарно-гигиеническим требованиям, установленным для организаций социального обслуживания, предназначенных для проживания лиц пожилого возраста и инвалидов.</w:t>
      </w:r>
    </w:p>
    <w:p>
      <w:pPr>
        <w:pStyle w:val="0"/>
        <w:spacing w:before="240" w:line-rule="auto"/>
        <w:ind w:firstLine="540"/>
        <w:jc w:val="both"/>
      </w:pPr>
      <w:r>
        <w:rPr>
          <w:sz w:val="24"/>
        </w:rPr>
        <w:t xml:space="preserve">2.3.15. Регулирование </w:t>
      </w:r>
      <w:hyperlink w:history="0" w:anchor="P313" w:tooltip="II. Порядок предоставления социальных услуг в стационарной">
        <w:r>
          <w:rPr>
            <w:sz w:val="24"/>
            <w:color w:val="0000ff"/>
          </w:rPr>
          <w:t xml:space="preserve">раздела II</w:t>
        </w:r>
      </w:hyperlink>
      <w:r>
        <w:rPr>
          <w:sz w:val="24"/>
        </w:rPr>
        <w:t xml:space="preserve"> настоящего Порядка распространяется на получение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располагающихся на территории Республики Татарстан.</w:t>
      </w:r>
    </w:p>
    <w:p>
      <w:pPr>
        <w:pStyle w:val="0"/>
        <w:jc w:val="both"/>
      </w:pPr>
      <w:r>
        <w:rPr>
          <w:sz w:val="24"/>
        </w:rPr>
      </w:r>
    </w:p>
    <w:p>
      <w:pPr>
        <w:pStyle w:val="2"/>
        <w:outlineLvl w:val="2"/>
        <w:jc w:val="center"/>
      </w:pPr>
      <w:r>
        <w:rPr>
          <w:sz w:val="24"/>
        </w:rPr>
        <w:t xml:space="preserve">2.4. Стандарт социальных услуг</w:t>
      </w:r>
    </w:p>
    <w:p>
      <w:pPr>
        <w:pStyle w:val="0"/>
        <w:jc w:val="both"/>
      </w:pPr>
      <w:r>
        <w:rPr>
          <w:sz w:val="24"/>
        </w:rPr>
      </w:r>
    </w:p>
    <w:p>
      <w:pPr>
        <w:pStyle w:val="0"/>
        <w:ind w:firstLine="540"/>
        <w:jc w:val="both"/>
      </w:pPr>
      <w:r>
        <w:rPr>
          <w:sz w:val="24"/>
        </w:rPr>
        <w:t xml:space="preserve">2.4.1.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представлены в </w:t>
      </w:r>
      <w:hyperlink w:history="0" w:anchor="P1597" w:tooltip="Наименование социальных услуг, описание и объемы их">
        <w:r>
          <w:rPr>
            <w:sz w:val="24"/>
            <w:color w:val="0000ff"/>
          </w:rPr>
          <w:t xml:space="preserve">приложении N 1</w:t>
        </w:r>
      </w:hyperlink>
      <w:r>
        <w:rPr>
          <w:sz w:val="24"/>
        </w:rPr>
        <w:t xml:space="preserve"> к настоящему Порядку.</w:t>
      </w:r>
    </w:p>
    <w:p>
      <w:pPr>
        <w:pStyle w:val="0"/>
        <w:spacing w:before="240" w:line-rule="auto"/>
        <w:ind w:firstLine="540"/>
        <w:jc w:val="both"/>
      </w:pPr>
      <w:r>
        <w:rPr>
          <w:sz w:val="24"/>
        </w:rPr>
        <w:t xml:space="preserve">Социальные услуги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гражданам пожилого возраста и инвалидам предоставляются в зависимости от уровня нуждаемости в постороннем уходе, установленной по результатам определения индивидуальной потребности гражданина в постороннем уходе, структуры и степени ограничений его жизнедеятельности, состояния здоровья, особенностей поведения, реабилитационного потенциала и иных имеющихся ресурсов.</w:t>
      </w:r>
    </w:p>
    <w:p>
      <w:pPr>
        <w:pStyle w:val="0"/>
        <w:jc w:val="both"/>
      </w:pPr>
      <w:r>
        <w:rPr>
          <w:sz w:val="24"/>
        </w:rPr>
        <w:t xml:space="preserve">(абзац введен </w:t>
      </w:r>
      <w:hyperlink w:history="0" r:id="rId152"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08.06.2021 N 442)</w:t>
      </w:r>
    </w:p>
    <w:p>
      <w:pPr>
        <w:pStyle w:val="0"/>
        <w:spacing w:before="240" w:line-rule="auto"/>
        <w:ind w:firstLine="540"/>
        <w:jc w:val="both"/>
      </w:pPr>
      <w:r>
        <w:rPr>
          <w:sz w:val="24"/>
        </w:rPr>
        <w:t xml:space="preserve">2.4.2. Срок социального обслуживания определяется индивидуальной программой предоставления социальных услуг.</w:t>
      </w:r>
    </w:p>
    <w:p>
      <w:pPr>
        <w:pStyle w:val="0"/>
        <w:spacing w:before="240" w:line-rule="auto"/>
        <w:ind w:firstLine="540"/>
        <w:jc w:val="both"/>
      </w:pPr>
      <w:r>
        <w:rPr>
          <w:sz w:val="24"/>
        </w:rPr>
        <w:t xml:space="preserve">2.4.3.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pPr>
        <w:pStyle w:val="0"/>
        <w:spacing w:before="240" w:line-rule="auto"/>
        <w:ind w:firstLine="540"/>
        <w:jc w:val="both"/>
      </w:pPr>
      <w:r>
        <w:rPr>
          <w:sz w:val="24"/>
        </w:rPr>
        <w:t xml:space="preserve">2.4.4. Подушевой норматив финансирования социальных услуг в стационарной форме социального обслуживания в домах-интернатах (пансионатах) для престарелых и инвалидов, специальных домах-интернатах для престарелых и инвалидов ежегодно устанавливается Кабинетом Министров Республики Татарстан.</w:t>
      </w:r>
    </w:p>
    <w:p>
      <w:pPr>
        <w:pStyle w:val="0"/>
        <w:spacing w:before="240" w:line-rule="auto"/>
        <w:ind w:firstLine="540"/>
        <w:jc w:val="both"/>
      </w:pPr>
      <w:r>
        <w:rPr>
          <w:sz w:val="24"/>
        </w:rPr>
        <w:t xml:space="preserve">2.4.5. При предоставлении стационарного социального обслуживания в доме-интернате (пансионате) для престарелых и инвалидов, специальных домах-интернатах для престарелых и инвалидов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поставщика социальных услуг;</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и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bookmarkStart w:id="506" w:name="P506"/>
    <w:bookmarkEnd w:id="506"/>
    <w:p>
      <w:pPr>
        <w:pStyle w:val="2"/>
        <w:outlineLvl w:val="1"/>
        <w:jc w:val="center"/>
      </w:pPr>
      <w:r>
        <w:rPr>
          <w:sz w:val="24"/>
        </w:rPr>
        <w:t xml:space="preserve">III. Порядок предоставления социальных услуг в стационарной</w:t>
      </w:r>
    </w:p>
    <w:p>
      <w:pPr>
        <w:pStyle w:val="2"/>
        <w:jc w:val="center"/>
      </w:pPr>
      <w:r>
        <w:rPr>
          <w:sz w:val="24"/>
        </w:rPr>
        <w:t xml:space="preserve">форме</w:t>
      </w:r>
    </w:p>
    <w:p>
      <w:pPr>
        <w:pStyle w:val="2"/>
        <w:jc w:val="center"/>
      </w:pPr>
      <w:r>
        <w:rPr>
          <w:sz w:val="24"/>
        </w:rPr>
        <w:t xml:space="preserve">социального обслуживания в домах-интернатах, предназначенных</w:t>
      </w:r>
    </w:p>
    <w:p>
      <w:pPr>
        <w:pStyle w:val="2"/>
        <w:jc w:val="center"/>
      </w:pPr>
      <w:r>
        <w:rPr>
          <w:sz w:val="24"/>
        </w:rPr>
        <w:t xml:space="preserve">для граждан, имеющих психические расстройства</w:t>
      </w:r>
    </w:p>
    <w:p>
      <w:pPr>
        <w:pStyle w:val="0"/>
        <w:jc w:val="center"/>
      </w:pPr>
      <w:r>
        <w:rPr>
          <w:sz w:val="24"/>
        </w:rPr>
        <w:t xml:space="preserve">(в ред. </w:t>
      </w:r>
      <w:hyperlink w:history="0" r:id="rId153"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p>
      <w:pPr>
        <w:pStyle w:val="2"/>
        <w:outlineLvl w:val="2"/>
        <w:jc w:val="center"/>
      </w:pPr>
      <w:r>
        <w:rPr>
          <w:sz w:val="24"/>
        </w:rPr>
        <w:t xml:space="preserve">3.1.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3.1.1. Перечень документов, представляемых на получателя социальных услуг, при поступлении в дом-интернат, предназначенный для граждан, имеющих психические расстройства:</w:t>
      </w:r>
    </w:p>
    <w:p>
      <w:pPr>
        <w:pStyle w:val="0"/>
        <w:jc w:val="both"/>
      </w:pPr>
      <w:r>
        <w:rPr>
          <w:sz w:val="24"/>
        </w:rPr>
        <w:t xml:space="preserve">(в ред. </w:t>
      </w:r>
      <w:hyperlink w:history="0" r:id="rId154"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35"/>
        <w:gridCol w:w="3005"/>
        <w:gridCol w:w="2211"/>
      </w:tblGrid>
      <w:tr>
        <w:tc>
          <w:tcPr>
            <w:tcW w:w="567" w:type="dxa"/>
          </w:tcPr>
          <w:p>
            <w:pPr>
              <w:pStyle w:val="0"/>
              <w:jc w:val="center"/>
            </w:pPr>
            <w:r>
              <w:rPr>
                <w:sz w:val="24"/>
              </w:rPr>
              <w:t xml:space="preserve">N п/п</w:t>
            </w:r>
          </w:p>
        </w:tc>
        <w:tc>
          <w:tcPr>
            <w:tcW w:w="3235" w:type="dxa"/>
          </w:tcPr>
          <w:p>
            <w:pPr>
              <w:pStyle w:val="0"/>
              <w:jc w:val="center"/>
            </w:pPr>
            <w:r>
              <w:rPr>
                <w:sz w:val="24"/>
              </w:rPr>
              <w:t xml:space="preserve">Перечень представляемых документов</w:t>
            </w:r>
          </w:p>
        </w:tc>
        <w:tc>
          <w:tcPr>
            <w:tcW w:w="3005" w:type="dxa"/>
          </w:tcPr>
          <w:p>
            <w:pPr>
              <w:pStyle w:val="0"/>
              <w:jc w:val="center"/>
            </w:pPr>
            <w:r>
              <w:rPr>
                <w:sz w:val="24"/>
              </w:rPr>
              <w:t xml:space="preserve">Организация, осуществляющая выдачу документа</w:t>
            </w:r>
          </w:p>
        </w:tc>
        <w:tc>
          <w:tcPr>
            <w:tcW w:w="2211" w:type="dxa"/>
          </w:tcPr>
          <w:p>
            <w:pPr>
              <w:pStyle w:val="0"/>
              <w:jc w:val="center"/>
            </w:pPr>
            <w:r>
              <w:rPr>
                <w:sz w:val="24"/>
              </w:rPr>
              <w:t xml:space="preserve">Срок действия документа со дня его выдачи</w:t>
            </w:r>
          </w:p>
        </w:tc>
      </w:tr>
      <w:tr>
        <w:tc>
          <w:tcPr>
            <w:tcW w:w="567" w:type="dxa"/>
          </w:tcPr>
          <w:p>
            <w:pPr>
              <w:pStyle w:val="0"/>
              <w:jc w:val="center"/>
            </w:pPr>
            <w:r>
              <w:rPr>
                <w:sz w:val="24"/>
              </w:rPr>
              <w:t xml:space="preserve">1</w:t>
            </w:r>
          </w:p>
        </w:tc>
        <w:tc>
          <w:tcPr>
            <w:tcW w:w="3235" w:type="dxa"/>
          </w:tcPr>
          <w:p>
            <w:pPr>
              <w:pStyle w:val="0"/>
              <w:jc w:val="center"/>
            </w:pPr>
            <w:r>
              <w:rPr>
                <w:sz w:val="24"/>
              </w:rPr>
              <w:t xml:space="preserve">2</w:t>
            </w:r>
          </w:p>
        </w:tc>
        <w:tc>
          <w:tcPr>
            <w:tcW w:w="3005" w:type="dxa"/>
          </w:tcPr>
          <w:p>
            <w:pPr>
              <w:pStyle w:val="0"/>
              <w:jc w:val="center"/>
            </w:pPr>
            <w:r>
              <w:rPr>
                <w:sz w:val="24"/>
              </w:rPr>
              <w:t xml:space="preserve">3</w:t>
            </w:r>
          </w:p>
        </w:tc>
        <w:tc>
          <w:tcPr>
            <w:tcW w:w="2211" w:type="dxa"/>
          </w:tcPr>
          <w:p>
            <w:pPr>
              <w:pStyle w:val="0"/>
              <w:jc w:val="center"/>
            </w:pPr>
            <w:r>
              <w:rPr>
                <w:sz w:val="24"/>
              </w:rPr>
              <w:t xml:space="preserve">4</w:t>
            </w:r>
          </w:p>
        </w:tc>
      </w:tr>
      <w:tr>
        <w:tc>
          <w:tcPr>
            <w:tcW w:w="567" w:type="dxa"/>
          </w:tcPr>
          <w:p>
            <w:pPr>
              <w:pStyle w:val="0"/>
              <w:jc w:val="center"/>
            </w:pPr>
            <w:r>
              <w:rPr>
                <w:sz w:val="24"/>
              </w:rPr>
              <w:t xml:space="preserve">1.</w:t>
            </w:r>
          </w:p>
        </w:tc>
        <w:tc>
          <w:tcPr>
            <w:tcW w:w="3235" w:type="dxa"/>
          </w:tcPr>
          <w:p>
            <w:pPr>
              <w:pStyle w:val="0"/>
              <w:jc w:val="both"/>
            </w:pPr>
            <w:r>
              <w:rPr>
                <w:sz w:val="24"/>
              </w:rPr>
              <w:t xml:space="preserve">Индивидуальная программа предоставления социальных услуг</w:t>
            </w:r>
          </w:p>
        </w:tc>
        <w:tc>
          <w:tcPr>
            <w:tcW w:w="3005"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211" w:type="dxa"/>
          </w:tcPr>
          <w:p>
            <w:pPr>
              <w:pStyle w:val="0"/>
              <w:jc w:val="center"/>
            </w:pPr>
            <w:r>
              <w:rPr>
                <w:sz w:val="24"/>
              </w:rPr>
              <w:t xml:space="preserve">указанный в индивидуальной программе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2.</w:t>
            </w:r>
          </w:p>
        </w:tc>
        <w:tc>
          <w:tcPr>
            <w:tcW w:w="3235" w:type="dxa"/>
            <w:tcBorders>
              <w:bottom w:val="nil"/>
            </w:tcBorders>
          </w:tcPr>
          <w:p>
            <w:pPr>
              <w:pStyle w:val="0"/>
              <w:jc w:val="both"/>
            </w:pPr>
            <w:r>
              <w:rPr>
                <w:sz w:val="24"/>
              </w:rPr>
              <w:t xml:space="preserve">Документ, удостоверяющий личность</w:t>
            </w:r>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55"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3.</w:t>
            </w:r>
          </w:p>
        </w:tc>
        <w:tc>
          <w:tcPr>
            <w:tcW w:w="3235" w:type="dxa"/>
            <w:tcBorders>
              <w:bottom w:val="nil"/>
            </w:tcBorders>
          </w:tcPr>
          <w:p>
            <w:pPr>
              <w:pStyle w:val="0"/>
              <w:jc w:val="both"/>
            </w:pPr>
            <w:r>
              <w:rPr>
                <w:sz w:val="24"/>
              </w:rPr>
              <w:t xml:space="preserve">Документ, подтверждающий регистрацию по месту жительства и (или) пребывания </w:t>
            </w:r>
            <w:hyperlink w:history="0" w:anchor="P623" w:tooltip="&lt;*&gt; - представляется на граждан, поступающих на временное проживание;">
              <w:r>
                <w:rPr>
                  <w:sz w:val="24"/>
                  <w:color w:val="0000ff"/>
                </w:rPr>
                <w:t xml:space="preserve">&lt;*&gt;</w:t>
              </w:r>
            </w:hyperlink>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56"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4.</w:t>
            </w:r>
          </w:p>
        </w:tc>
        <w:tc>
          <w:tcPr>
            <w:tcW w:w="3235" w:type="dxa"/>
            <w:tcBorders>
              <w:bottom w:val="nil"/>
            </w:tcBorders>
          </w:tcPr>
          <w:p>
            <w:pPr>
              <w:pStyle w:val="0"/>
              <w:jc w:val="both"/>
            </w:pPr>
            <w:r>
              <w:rPr>
                <w:sz w:val="24"/>
              </w:rPr>
              <w:t xml:space="preserve">Документ, подтверждающий снятие с регистрационного учета по месту жительства </w:t>
            </w:r>
            <w:hyperlink w:history="0" w:anchor="P624" w:tooltip="&lt;**&gt; - представляются на граждан, поступающих на постоянное проживание;">
              <w:r>
                <w:rPr>
                  <w:sz w:val="24"/>
                  <w:color w:val="0000ff"/>
                </w:rPr>
                <w:t xml:space="preserve">&lt;**&gt;</w:t>
              </w:r>
            </w:hyperlink>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57"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567" w:type="dxa"/>
          </w:tcPr>
          <w:p>
            <w:pPr>
              <w:pStyle w:val="0"/>
              <w:jc w:val="center"/>
            </w:pPr>
            <w:r>
              <w:rPr>
                <w:sz w:val="24"/>
              </w:rPr>
              <w:t xml:space="preserve">5.</w:t>
            </w:r>
          </w:p>
        </w:tc>
        <w:tc>
          <w:tcPr>
            <w:tcW w:w="3235" w:type="dxa"/>
          </w:tcPr>
          <w:p>
            <w:pPr>
              <w:pStyle w:val="0"/>
              <w:jc w:val="both"/>
            </w:pPr>
            <w:r>
              <w:rPr>
                <w:sz w:val="24"/>
              </w:rPr>
              <w:t xml:space="preserve">Справка, подтверждающая факт установления инвалидности</w:t>
            </w:r>
          </w:p>
        </w:tc>
        <w:tc>
          <w:tcPr>
            <w:tcW w:w="3005" w:type="dxa"/>
          </w:tcPr>
          <w:p>
            <w:pPr>
              <w:pStyle w:val="0"/>
              <w:jc w:val="both"/>
            </w:pPr>
            <w:r>
              <w:rPr>
                <w:sz w:val="24"/>
              </w:rPr>
              <w:t xml:space="preserve">федеральные учреждения медико-социальной экспертизы</w:t>
            </w:r>
          </w:p>
        </w:tc>
        <w:tc>
          <w:tcPr>
            <w:tcW w:w="2211" w:type="dxa"/>
          </w:tcPr>
          <w:p>
            <w:pPr>
              <w:pStyle w:val="0"/>
              <w:jc w:val="center"/>
            </w:pPr>
            <w:r>
              <w:rPr>
                <w:sz w:val="24"/>
              </w:rPr>
              <w:t xml:space="preserve">указанный в справке</w:t>
            </w:r>
          </w:p>
        </w:tc>
      </w:tr>
      <w:tr>
        <w:tblPrEx>
          <w:tblBorders>
            <w:insideH w:val="nil"/>
          </w:tblBorders>
        </w:tblPrEx>
        <w:tc>
          <w:tcPr>
            <w:tcW w:w="567" w:type="dxa"/>
            <w:tcBorders>
              <w:bottom w:val="nil"/>
            </w:tcBorders>
          </w:tcPr>
          <w:p>
            <w:pPr>
              <w:pStyle w:val="0"/>
              <w:jc w:val="center"/>
            </w:pPr>
            <w:r>
              <w:rPr>
                <w:sz w:val="24"/>
              </w:rPr>
              <w:t xml:space="preserve">6.</w:t>
            </w:r>
          </w:p>
        </w:tc>
        <w:tc>
          <w:tcPr>
            <w:tcW w:w="3235" w:type="dxa"/>
            <w:tcBorders>
              <w:bottom w:val="nil"/>
            </w:tcBorders>
          </w:tcPr>
          <w:p>
            <w:pPr>
              <w:pStyle w:val="0"/>
              <w:jc w:val="both"/>
            </w:pPr>
            <w:r>
              <w:rPr>
                <w:sz w:val="24"/>
              </w:rPr>
              <w:t xml:space="preserve">Индивидуальная программа реабилитации или абилитации инвалида (при наличии)</w:t>
            </w:r>
          </w:p>
        </w:tc>
        <w:tc>
          <w:tcPr>
            <w:tcW w:w="3005" w:type="dxa"/>
            <w:tcBorders>
              <w:bottom w:val="nil"/>
            </w:tcBorders>
          </w:tcPr>
          <w:p>
            <w:pPr>
              <w:pStyle w:val="0"/>
              <w:jc w:val="both"/>
            </w:pPr>
            <w:r>
              <w:rPr>
                <w:sz w:val="24"/>
              </w:rPr>
              <w:t xml:space="preserve">федеральные учреждения медико-социальной экспертизы</w:t>
            </w:r>
          </w:p>
        </w:tc>
        <w:tc>
          <w:tcPr>
            <w:tcW w:w="2211" w:type="dxa"/>
            <w:tcBorders>
              <w:bottom w:val="nil"/>
            </w:tcBorders>
          </w:tcPr>
          <w:p>
            <w:pPr>
              <w:pStyle w:val="0"/>
              <w:jc w:val="center"/>
            </w:pPr>
            <w:r>
              <w:rPr>
                <w:sz w:val="24"/>
              </w:rPr>
              <w:t xml:space="preserve">указанный в индивидуальной программе реабилитации или абилитации инвалида</w:t>
            </w:r>
          </w:p>
        </w:tc>
      </w:tr>
      <w:tr>
        <w:tblPrEx>
          <w:tblBorders>
            <w:insideH w:val="nil"/>
          </w:tblBorders>
        </w:tblPrEx>
        <w:tc>
          <w:tcPr>
            <w:gridSpan w:val="4"/>
            <w:tcW w:w="9018" w:type="dxa"/>
            <w:tcBorders>
              <w:top w:val="nil"/>
            </w:tcBorders>
          </w:tcPr>
          <w:p>
            <w:pPr>
              <w:pStyle w:val="0"/>
              <w:jc w:val="both"/>
            </w:pPr>
            <w:r>
              <w:rPr>
                <w:sz w:val="24"/>
              </w:rPr>
              <w:t xml:space="preserve">(в ред. Постановлений КМ РТ от 22.12.2016 </w:t>
            </w:r>
            <w:hyperlink w:history="0" r:id="rId158"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rPr>
              <w:t xml:space="preserve">, от 17.03.2025 </w:t>
            </w:r>
            <w:hyperlink w:history="0" r:id="rId159"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N 153</w:t>
              </w:r>
            </w:hyperlink>
            <w:r>
              <w:rPr>
                <w:sz w:val="24"/>
              </w:rPr>
              <w:t xml:space="preserve">)</w:t>
            </w:r>
          </w:p>
        </w:tc>
      </w:tr>
      <w:tr>
        <w:tblPrEx>
          <w:tblBorders>
            <w:insideH w:val="nil"/>
          </w:tblBorders>
        </w:tblPrEx>
        <w:tc>
          <w:tcPr>
            <w:tcW w:w="567" w:type="dxa"/>
            <w:tcBorders>
              <w:bottom w:val="nil"/>
            </w:tcBorders>
          </w:tcPr>
          <w:p>
            <w:pPr>
              <w:pStyle w:val="0"/>
              <w:jc w:val="center"/>
            </w:pPr>
            <w:r>
              <w:rPr>
                <w:sz w:val="24"/>
              </w:rPr>
              <w:t xml:space="preserve">7.</w:t>
            </w:r>
          </w:p>
        </w:tc>
        <w:tc>
          <w:tcPr>
            <w:gridSpan w:val="3"/>
            <w:tcW w:w="8451" w:type="dxa"/>
            <w:tcBorders>
              <w:bottom w:val="nil"/>
            </w:tcBorders>
          </w:tcPr>
          <w:p>
            <w:pPr>
              <w:pStyle w:val="0"/>
              <w:jc w:val="both"/>
            </w:pPr>
            <w:r>
              <w:rPr>
                <w:sz w:val="24"/>
              </w:rPr>
              <w:t xml:space="preserve">Утратил силу. - </w:t>
            </w:r>
            <w:hyperlink w:history="0" r:id="rId160"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16.02.2019 N 111</w:t>
            </w:r>
          </w:p>
        </w:tc>
      </w:tr>
      <w:tr>
        <w:tblPrEx>
          <w:tblBorders>
            <w:insideH w:val="nil"/>
          </w:tblBorders>
        </w:tblPrEx>
        <w:tc>
          <w:tcPr>
            <w:tcW w:w="567" w:type="dxa"/>
            <w:tcBorders>
              <w:bottom w:val="nil"/>
            </w:tcBorders>
          </w:tcPr>
          <w:p>
            <w:pPr>
              <w:pStyle w:val="0"/>
              <w:jc w:val="center"/>
            </w:pPr>
            <w:r>
              <w:rPr>
                <w:sz w:val="24"/>
              </w:rPr>
              <w:t xml:space="preserve">8.</w:t>
            </w:r>
          </w:p>
        </w:tc>
        <w:tc>
          <w:tcPr>
            <w:tcW w:w="3235" w:type="dxa"/>
            <w:tcBorders>
              <w:bottom w:val="nil"/>
            </w:tcBorders>
          </w:tcPr>
          <w:p>
            <w:pPr>
              <w:pStyle w:val="0"/>
              <w:jc w:val="both"/>
            </w:pPr>
            <w:r>
              <w:rPr>
                <w:sz w:val="24"/>
              </w:rPr>
              <w:t xml:space="preserve">Документ, подтверждающий регистрацию в системе индивидуального (персонифицированного) учета</w:t>
            </w:r>
          </w:p>
        </w:tc>
        <w:tc>
          <w:tcPr>
            <w:tcW w:w="3005" w:type="dxa"/>
            <w:tcBorders>
              <w:bottom w:val="nil"/>
            </w:tcBorders>
          </w:tcPr>
          <w:p>
            <w:pPr>
              <w:pStyle w:val="0"/>
              <w:jc w:val="both"/>
            </w:pPr>
            <w:r>
              <w:rPr>
                <w:sz w:val="24"/>
              </w:rPr>
              <w:t xml:space="preserve">территориальные органы Фонда пенсионного и социального страхования Российской Федерации</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Постановлений КМ РТ от 17.10.2019 </w:t>
            </w:r>
            <w:hyperlink w:history="0" r:id="rId161"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rPr>
              <w:t xml:space="preserve">, от 31.10.2022 </w:t>
            </w:r>
            <w:hyperlink w:history="0" r:id="rId162"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1159</w:t>
              </w:r>
            </w:hyperlink>
            <w:r>
              <w:rPr>
                <w:sz w:val="24"/>
              </w:rPr>
              <w:t xml:space="preserve">)</w:t>
            </w:r>
          </w:p>
        </w:tc>
      </w:tr>
      <w:tr>
        <w:tc>
          <w:tcPr>
            <w:tcW w:w="567" w:type="dxa"/>
          </w:tcPr>
          <w:p>
            <w:pPr>
              <w:pStyle w:val="0"/>
              <w:jc w:val="center"/>
            </w:pPr>
            <w:r>
              <w:rPr>
                <w:sz w:val="24"/>
              </w:rPr>
              <w:t xml:space="preserve">9.</w:t>
            </w:r>
          </w:p>
        </w:tc>
        <w:tc>
          <w:tcPr>
            <w:tcW w:w="3235" w:type="dxa"/>
          </w:tcPr>
          <w:p>
            <w:pPr>
              <w:pStyle w:val="0"/>
              <w:jc w:val="both"/>
            </w:pPr>
            <w:r>
              <w:rPr>
                <w:sz w:val="24"/>
              </w:rPr>
              <w:t xml:space="preserve">Страховой медицинский полис обязательного медицинского страхования</w:t>
            </w:r>
          </w:p>
        </w:tc>
        <w:tc>
          <w:tcPr>
            <w:tcW w:w="3005" w:type="dxa"/>
          </w:tcPr>
          <w:p>
            <w:pPr>
              <w:pStyle w:val="0"/>
              <w:jc w:val="both"/>
            </w:pPr>
            <w:r>
              <w:rPr>
                <w:sz w:val="24"/>
              </w:rPr>
              <w:t xml:space="preserve">страховая медицинская организация</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10.</w:t>
            </w:r>
          </w:p>
        </w:tc>
        <w:tc>
          <w:tcPr>
            <w:tcW w:w="3235" w:type="dxa"/>
            <w:tcBorders>
              <w:bottom w:val="nil"/>
            </w:tcBorders>
          </w:tcPr>
          <w:p>
            <w:pPr>
              <w:pStyle w:val="0"/>
              <w:jc w:val="both"/>
            </w:pPr>
            <w:r>
              <w:rPr>
                <w:sz w:val="24"/>
              </w:rP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3005" w:type="dxa"/>
            <w:tcBorders>
              <w:bottom w:val="nil"/>
            </w:tcBorders>
          </w:tcPr>
          <w:p>
            <w:pPr>
              <w:pStyle w:val="0"/>
              <w:jc w:val="both"/>
            </w:pPr>
            <w:r>
              <w:rPr>
                <w:sz w:val="24"/>
              </w:rPr>
              <w:t xml:space="preserve">медицинские организации</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63"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11.</w:t>
            </w:r>
          </w:p>
        </w:tc>
        <w:tc>
          <w:tcPr>
            <w:tcW w:w="3235" w:type="dxa"/>
          </w:tcPr>
          <w:p>
            <w:pPr>
              <w:pStyle w:val="0"/>
              <w:jc w:val="both"/>
            </w:pPr>
            <w:r>
              <w:rPr>
                <w:sz w:val="24"/>
              </w:rPr>
              <w:t xml:space="preserve">Заключение об отсутствии медицинских противопоказаний для получения социальных услуг в стационарной форме</w:t>
            </w:r>
          </w:p>
        </w:tc>
        <w:tc>
          <w:tcPr>
            <w:tcW w:w="3005" w:type="dxa"/>
          </w:tcPr>
          <w:p>
            <w:pPr>
              <w:pStyle w:val="0"/>
              <w:jc w:val="both"/>
            </w:pPr>
            <w:r>
              <w:rPr>
                <w:sz w:val="24"/>
              </w:rPr>
              <w:t xml:space="preserve">медицинские организации</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12.</w:t>
            </w:r>
          </w:p>
        </w:tc>
        <w:tc>
          <w:tcPr>
            <w:tcW w:w="3235" w:type="dxa"/>
            <w:tcBorders>
              <w:bottom w:val="nil"/>
            </w:tcBorders>
          </w:tcPr>
          <w:p>
            <w:pPr>
              <w:pStyle w:val="0"/>
              <w:jc w:val="both"/>
            </w:pPr>
            <w:r>
              <w:rPr>
                <w:sz w:val="24"/>
              </w:rPr>
              <w:t xml:space="preserve">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3005" w:type="dxa"/>
            <w:tcBorders>
              <w:bottom w:val="nil"/>
            </w:tcBorders>
          </w:tcPr>
          <w:p>
            <w:pPr>
              <w:pStyle w:val="0"/>
              <w:jc w:val="both"/>
            </w:pPr>
            <w:r>
              <w:rPr>
                <w:sz w:val="24"/>
              </w:rPr>
              <w:t xml:space="preserve">медицинские организации</w:t>
            </w:r>
          </w:p>
        </w:tc>
        <w:tc>
          <w:tcPr>
            <w:tcW w:w="2211" w:type="dxa"/>
            <w:tcBorders>
              <w:bottom w:val="nil"/>
            </w:tcBorders>
          </w:tcPr>
          <w:p>
            <w:pPr>
              <w:pStyle w:val="0"/>
              <w:jc w:val="center"/>
            </w:pPr>
            <w:r>
              <w:rPr>
                <w:sz w:val="24"/>
              </w:rPr>
              <w:t xml:space="preserve">3 дня</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64"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13.</w:t>
            </w:r>
          </w:p>
        </w:tc>
        <w:tc>
          <w:tcPr>
            <w:tcW w:w="3235" w:type="dxa"/>
          </w:tcPr>
          <w:p>
            <w:pPr>
              <w:pStyle w:val="0"/>
              <w:jc w:val="both"/>
            </w:pPr>
            <w:r>
              <w:rPr>
                <w:sz w:val="24"/>
              </w:rPr>
              <w:t xml:space="preserve">Решение органа опеки и попечительства о направлении гражданина в психоневрологический интернат (для получателей социальных услуг, признанных в установленном законодательством порядке недееспособными, по своему состоянию не способных подать личное заявление)</w:t>
            </w:r>
          </w:p>
        </w:tc>
        <w:tc>
          <w:tcPr>
            <w:tcW w:w="3005" w:type="dxa"/>
          </w:tcPr>
          <w:p>
            <w:pPr>
              <w:pStyle w:val="0"/>
              <w:jc w:val="both"/>
            </w:pPr>
            <w:r>
              <w:rPr>
                <w:sz w:val="24"/>
              </w:rPr>
              <w:t xml:space="preserve">органы опеки и попечительства</w:t>
            </w:r>
          </w:p>
        </w:tc>
        <w:tc>
          <w:tcPr>
            <w:tcW w:w="2211" w:type="dxa"/>
          </w:tcPr>
          <w:p>
            <w:pPr>
              <w:pStyle w:val="0"/>
              <w:jc w:val="center"/>
            </w:pPr>
            <w:r>
              <w:rPr>
                <w:sz w:val="24"/>
              </w:rPr>
              <w:t xml:space="preserve">в соответствии с законодательством</w:t>
            </w:r>
          </w:p>
        </w:tc>
      </w:tr>
      <w:tr>
        <w:tc>
          <w:tcPr>
            <w:tcW w:w="567" w:type="dxa"/>
          </w:tcPr>
          <w:p>
            <w:pPr>
              <w:pStyle w:val="0"/>
              <w:jc w:val="center"/>
            </w:pPr>
            <w:r>
              <w:rPr>
                <w:sz w:val="24"/>
              </w:rPr>
              <w:t xml:space="preserve">14.</w:t>
            </w:r>
          </w:p>
        </w:tc>
        <w:tc>
          <w:tcPr>
            <w:tcW w:w="3235" w:type="dxa"/>
          </w:tcPr>
          <w:p>
            <w:pPr>
              <w:pStyle w:val="0"/>
              <w:jc w:val="both"/>
            </w:pPr>
            <w:r>
              <w:rPr>
                <w:sz w:val="24"/>
              </w:rPr>
              <w:t xml:space="preserve">Заключение врачебной комиссии с участием врача-психиатра, содержащее сведения о наличии у получателя социальных услуг психического расстройства, лишающего его возможности находиться в ином стационарном учреждении социального обслуживания (для получателя социальных услуг, признанного в установленном законодательством порядке недееспособным); об отсутствии оснований для постановки перед судом вопроса о признании его недееспособным (для дееспособного получателя социальных услуг)</w:t>
            </w:r>
          </w:p>
        </w:tc>
        <w:tc>
          <w:tcPr>
            <w:tcW w:w="3005" w:type="dxa"/>
          </w:tcPr>
          <w:p>
            <w:pPr>
              <w:pStyle w:val="0"/>
              <w:jc w:val="both"/>
            </w:pPr>
            <w:r>
              <w:rPr>
                <w:sz w:val="24"/>
              </w:rPr>
              <w:t xml:space="preserve">медицинские организации</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15.</w:t>
            </w:r>
          </w:p>
        </w:tc>
        <w:tc>
          <w:tcPr>
            <w:tcW w:w="3235" w:type="dxa"/>
            <w:tcBorders>
              <w:bottom w:val="nil"/>
            </w:tcBorders>
          </w:tcPr>
          <w:p>
            <w:pPr>
              <w:pStyle w:val="0"/>
              <w:jc w:val="both"/>
            </w:pPr>
            <w:r>
              <w:rPr>
                <w:sz w:val="24"/>
              </w:rPr>
              <w:t xml:space="preserve">Копия решения суда о признании получателя социальных услуг недееспособным </w:t>
            </w:r>
            <w:hyperlink w:history="0" w:anchor="P625" w:tooltip="&lt;***&gt; - представляется на недееспособных граждан;">
              <w:r>
                <w:rPr>
                  <w:sz w:val="24"/>
                  <w:color w:val="0000ff"/>
                </w:rPr>
                <w:t xml:space="preserve">&lt;***&gt;</w:t>
              </w:r>
            </w:hyperlink>
          </w:p>
        </w:tc>
        <w:tc>
          <w:tcPr>
            <w:tcW w:w="3005" w:type="dxa"/>
            <w:tcBorders>
              <w:bottom w:val="nil"/>
            </w:tcBorders>
          </w:tcPr>
          <w:p>
            <w:pPr>
              <w:pStyle w:val="0"/>
              <w:jc w:val="both"/>
            </w:pPr>
            <w:r>
              <w:rPr>
                <w:sz w:val="24"/>
              </w:rPr>
              <w:t xml:space="preserve">судебные органы</w:t>
            </w:r>
          </w:p>
        </w:tc>
        <w:tc>
          <w:tcPr>
            <w:tcW w:w="2211" w:type="dxa"/>
            <w:tcBorders>
              <w:bottom w:val="nil"/>
            </w:tcBorders>
          </w:tcPr>
          <w:p>
            <w:pPr>
              <w:pStyle w:val="0"/>
              <w:jc w:val="center"/>
            </w:pPr>
            <w:r>
              <w:rPr>
                <w:sz w:val="24"/>
              </w:rPr>
              <w:t xml:space="preserve">указанный в решении судебного органа</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65"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tc>
      </w:tr>
      <w:tr>
        <w:tc>
          <w:tcPr>
            <w:tcW w:w="567" w:type="dxa"/>
          </w:tcPr>
          <w:p>
            <w:pPr>
              <w:pStyle w:val="0"/>
              <w:jc w:val="center"/>
            </w:pPr>
            <w:r>
              <w:rPr>
                <w:sz w:val="24"/>
              </w:rPr>
              <w:t xml:space="preserve">16.</w:t>
            </w:r>
          </w:p>
        </w:tc>
        <w:tc>
          <w:tcPr>
            <w:tcW w:w="3235" w:type="dxa"/>
          </w:tcPr>
          <w:p>
            <w:pPr>
              <w:pStyle w:val="0"/>
              <w:jc w:val="both"/>
            </w:pPr>
            <w:r>
              <w:rPr>
                <w:sz w:val="24"/>
              </w:rPr>
              <w:t xml:space="preserve">Акт органа опеки и попечительства об освобождении ранее назначенного опекуна от исполнения обязанностей </w:t>
            </w:r>
            <w:hyperlink w:history="0" w:anchor="P626" w:tooltip="&lt;****&gt; - представляется на недееспособных граждан, имевших назначенного опекуна;">
              <w:r>
                <w:rPr>
                  <w:sz w:val="24"/>
                  <w:color w:val="0000ff"/>
                </w:rPr>
                <w:t xml:space="preserve">&lt;****&gt;</w:t>
              </w:r>
            </w:hyperlink>
          </w:p>
        </w:tc>
        <w:tc>
          <w:tcPr>
            <w:tcW w:w="3005" w:type="dxa"/>
          </w:tcPr>
          <w:p>
            <w:pPr>
              <w:pStyle w:val="0"/>
              <w:jc w:val="both"/>
            </w:pPr>
            <w:r>
              <w:rPr>
                <w:sz w:val="24"/>
              </w:rPr>
              <w:t xml:space="preserve">органы опеки и попечительства</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17.</w:t>
            </w:r>
          </w:p>
        </w:tc>
        <w:tc>
          <w:tcPr>
            <w:tcW w:w="3235" w:type="dxa"/>
            <w:tcBorders>
              <w:bottom w:val="nil"/>
            </w:tcBorders>
          </w:tcPr>
          <w:p>
            <w:pPr>
              <w:pStyle w:val="0"/>
              <w:jc w:val="both"/>
            </w:pPr>
            <w:r>
              <w:rPr>
                <w:sz w:val="24"/>
              </w:rPr>
              <w:t xml:space="preserve">Документ установленного образца, подтверждающий отнесение гражданина к льготной категории </w:t>
            </w:r>
            <w:hyperlink w:history="0" w:anchor="P627" w:tooltip="&lt;*****&gt; - представляются на получателей социальных услуг льготных категорий, указанных в настоящем Порядке;">
              <w:r>
                <w:rPr>
                  <w:sz w:val="24"/>
                  <w:color w:val="0000ff"/>
                </w:rPr>
                <w:t xml:space="preserve">&lt;*****&gt;</w:t>
              </w:r>
            </w:hyperlink>
          </w:p>
        </w:tc>
        <w:tc>
          <w:tcPr>
            <w:tcW w:w="3005" w:type="dxa"/>
            <w:tcBorders>
              <w:bottom w:val="nil"/>
            </w:tcBorders>
          </w:tcPr>
          <w:p>
            <w:pPr>
              <w:pStyle w:val="0"/>
              <w:jc w:val="both"/>
            </w:pPr>
            <w:r>
              <w:rPr>
                <w:sz w:val="24"/>
              </w:rPr>
              <w:t xml:space="preserve">уполномоченные республиканские органы исполнительной власти, организации и комиссии</w:t>
            </w:r>
          </w:p>
        </w:tc>
        <w:tc>
          <w:tcPr>
            <w:tcW w:w="2211" w:type="dxa"/>
            <w:tcBorders>
              <w:bottom w:val="nil"/>
            </w:tcBorders>
          </w:tcPr>
          <w:p>
            <w:pPr>
              <w:pStyle w:val="0"/>
              <w:jc w:val="center"/>
            </w:pPr>
            <w:r>
              <w:rPr>
                <w:sz w:val="24"/>
              </w:rPr>
              <w:t xml:space="preserve">указанный в документе установленного образца</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66"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04.09.2023 N 1067)</w:t>
            </w:r>
          </w:p>
        </w:tc>
      </w:tr>
      <w:tr>
        <w:tblPrEx>
          <w:tblBorders>
            <w:insideH w:val="nil"/>
          </w:tblBorders>
        </w:tblPrEx>
        <w:tc>
          <w:tcPr>
            <w:tcW w:w="567" w:type="dxa"/>
            <w:tcBorders>
              <w:bottom w:val="nil"/>
            </w:tcBorders>
          </w:tcPr>
          <w:p>
            <w:pPr>
              <w:pStyle w:val="0"/>
              <w:jc w:val="center"/>
            </w:pPr>
            <w:r>
              <w:rPr>
                <w:sz w:val="24"/>
              </w:rPr>
              <w:t xml:space="preserve">18.</w:t>
            </w:r>
          </w:p>
        </w:tc>
        <w:tc>
          <w:tcPr>
            <w:tcW w:w="3235" w:type="dxa"/>
            <w:tcBorders>
              <w:bottom w:val="nil"/>
            </w:tcBorders>
          </w:tcPr>
          <w:p>
            <w:pPr>
              <w:pStyle w:val="0"/>
              <w:jc w:val="both"/>
            </w:pPr>
            <w:r>
              <w:rPr>
                <w:sz w:val="24"/>
              </w:rPr>
              <w:t xml:space="preserve">Сведения о лицах, зарегистрированных совместно с гражданином по месту его жительства </w:t>
            </w:r>
            <w:hyperlink w:history="0" w:anchor="P629" w:tooltip="&lt;******&gt; - не представляются на получателей социальных услуг льготной категории, указанной в подпункте &quot;а&quot; пункта 3.2.2 настоящего Порядка;">
              <w:r>
                <w:rPr>
                  <w:sz w:val="24"/>
                  <w:color w:val="0000ff"/>
                </w:rPr>
                <w:t xml:space="preserve">&lt;******&gt;</w:t>
              </w:r>
            </w:hyperlink>
          </w:p>
        </w:tc>
        <w:tc>
          <w:tcPr>
            <w:tcW w:w="3005" w:type="dxa"/>
            <w:tcBorders>
              <w:bottom w:val="nil"/>
            </w:tcBorders>
          </w:tcPr>
          <w:p>
            <w:pPr>
              <w:pStyle w:val="0"/>
              <w:jc w:val="center"/>
            </w:pPr>
            <w:hyperlink w:history="0" w:anchor="P631" w:tooltip="&lt;********&gt; - самостоятельно декларируется гражданином, не относящимся к получателям социальных услуг льготной категории, указанным в подпункте &quot;а&quot; пункта 3.2.2 настоящего Порядка, при подаче заявления о предоставлении социальных услуг.">
              <w:r>
                <w:rPr>
                  <w:sz w:val="24"/>
                  <w:color w:val="0000ff"/>
                </w:rPr>
                <w:t xml:space="preserve">&lt;********&gt;</w:t>
              </w:r>
            </w:hyperlink>
          </w:p>
        </w:tc>
        <w:tc>
          <w:tcPr>
            <w:tcW w:w="2211" w:type="dxa"/>
            <w:tcBorders>
              <w:bottom w:val="nil"/>
            </w:tcBorders>
          </w:tcPr>
          <w:p>
            <w:pPr>
              <w:pStyle w:val="0"/>
              <w:jc w:val="center"/>
            </w:pPr>
            <w:r>
              <w:rPr>
                <w:sz w:val="24"/>
              </w:rPr>
              <w:t xml:space="preserve">30 дней</w:t>
            </w:r>
          </w:p>
        </w:tc>
      </w:tr>
      <w:tr>
        <w:tblPrEx>
          <w:tblBorders>
            <w:insideH w:val="nil"/>
          </w:tblBorders>
        </w:tblPrEx>
        <w:tc>
          <w:tcPr>
            <w:gridSpan w:val="4"/>
            <w:tcW w:w="9018" w:type="dxa"/>
            <w:tcBorders>
              <w:top w:val="nil"/>
            </w:tcBorders>
          </w:tcPr>
          <w:p>
            <w:pPr>
              <w:pStyle w:val="0"/>
              <w:jc w:val="both"/>
            </w:pPr>
            <w:r>
              <w:rPr>
                <w:sz w:val="24"/>
              </w:rPr>
              <w:t xml:space="preserve">(п. 18 в ред. </w:t>
            </w:r>
            <w:hyperlink w:history="0" r:id="rId167"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05.05.2021 N 309)</w:t>
            </w:r>
          </w:p>
        </w:tc>
      </w:tr>
      <w:tr>
        <w:tblPrEx>
          <w:tblBorders>
            <w:insideH w:val="nil"/>
          </w:tblBorders>
        </w:tblPrEx>
        <w:tc>
          <w:tcPr>
            <w:tcW w:w="567" w:type="dxa"/>
            <w:tcBorders>
              <w:bottom w:val="nil"/>
            </w:tcBorders>
          </w:tcPr>
          <w:p>
            <w:pPr>
              <w:pStyle w:val="0"/>
              <w:jc w:val="center"/>
            </w:pPr>
            <w:r>
              <w:rPr>
                <w:sz w:val="24"/>
              </w:rPr>
              <w:t xml:space="preserve">19.</w:t>
            </w:r>
          </w:p>
        </w:tc>
        <w:tc>
          <w:tcPr>
            <w:tcW w:w="3235" w:type="dxa"/>
            <w:tcBorders>
              <w:bottom w:val="nil"/>
            </w:tcBorders>
          </w:tcPr>
          <w:p>
            <w:pPr>
              <w:pStyle w:val="0"/>
              <w:jc w:val="both"/>
            </w:pPr>
            <w:r>
              <w:rPr>
                <w:sz w:val="24"/>
              </w:rP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history="0" w:anchor="P629" w:tooltip="&lt;******&gt; - не представляются на получателей социальных услуг льготной категории, указанной в подпункте &quot;а&quot; пункта 3.2.2 настоящего Порядка;">
              <w:r>
                <w:rPr>
                  <w:sz w:val="24"/>
                  <w:color w:val="0000ff"/>
                </w:rPr>
                <w:t xml:space="preserve">&lt;******&gt;</w:t>
              </w:r>
            </w:hyperlink>
          </w:p>
        </w:tc>
        <w:tc>
          <w:tcPr>
            <w:tcW w:w="3005" w:type="dxa"/>
            <w:tcBorders>
              <w:bottom w:val="nil"/>
            </w:tcBorders>
          </w:tcPr>
          <w:p>
            <w:pPr>
              <w:pStyle w:val="0"/>
              <w:jc w:val="both"/>
            </w:pPr>
            <w:r>
              <w:rPr>
                <w:sz w:val="24"/>
              </w:rPr>
              <w:t xml:space="preserve">Министерство внутренних дел по Республике Татарстан и его структурные подразделения, территориальные органы ЗАГС</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68"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20.</w:t>
            </w:r>
          </w:p>
        </w:tc>
        <w:tc>
          <w:tcPr>
            <w:tcW w:w="3235" w:type="dxa"/>
            <w:tcBorders>
              <w:bottom w:val="nil"/>
            </w:tcBorders>
          </w:tcPr>
          <w:p>
            <w:pPr>
              <w:pStyle w:val="0"/>
              <w:jc w:val="both"/>
            </w:pPr>
            <w:r>
              <w:rPr>
                <w:sz w:val="24"/>
              </w:rP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w:history="0" r:id="rId16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history="0" w:anchor="P630" w:tooltip="&lt;*******&gt; - не представляются на получателей социальных услуг льготных категорий, указанных в пункте 3.2.2 настоящего Порядка;">
              <w:r>
                <w:rPr>
                  <w:sz w:val="24"/>
                  <w:color w:val="0000ff"/>
                </w:rPr>
                <w:t xml:space="preserve">&lt;*******&gt;</w:t>
              </w:r>
            </w:hyperlink>
          </w:p>
        </w:tc>
        <w:tc>
          <w:tcPr>
            <w:tcW w:w="3005" w:type="dxa"/>
            <w:tcBorders>
              <w:bottom w:val="nil"/>
            </w:tcBorders>
          </w:tcPr>
          <w:p>
            <w:pPr>
              <w:pStyle w:val="0"/>
              <w:jc w:val="both"/>
            </w:pPr>
            <w:r>
              <w:rPr>
                <w:sz w:val="24"/>
              </w:rPr>
              <w:t xml:space="preserve">органы (организации), уполномоченные на выдачу документов (сведений) о наличии (отсутствии) доходов</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(в ред. </w:t>
            </w:r>
            <w:hyperlink w:history="0" r:id="rId170"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r>
        <w:tblPrEx>
          <w:tblBorders>
            <w:insideH w:val="nil"/>
          </w:tblBorders>
        </w:tblPrEx>
        <w:tc>
          <w:tcPr>
            <w:tcW w:w="567" w:type="dxa"/>
            <w:tcBorders>
              <w:bottom w:val="nil"/>
            </w:tcBorders>
          </w:tcPr>
          <w:p>
            <w:pPr>
              <w:pStyle w:val="0"/>
              <w:jc w:val="center"/>
            </w:pPr>
            <w:r>
              <w:rPr>
                <w:sz w:val="24"/>
              </w:rPr>
              <w:t xml:space="preserve">21.</w:t>
            </w:r>
          </w:p>
        </w:tc>
        <w:tc>
          <w:tcPr>
            <w:tcW w:w="3235" w:type="dxa"/>
            <w:tcBorders>
              <w:bottom w:val="nil"/>
            </w:tcBorders>
          </w:tcPr>
          <w:p>
            <w:pPr>
              <w:pStyle w:val="0"/>
              <w:jc w:val="both"/>
            </w:pPr>
            <w:r>
              <w:rPr>
                <w:sz w:val="24"/>
              </w:rPr>
              <w:t xml:space="preserve">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3005" w:type="dxa"/>
            <w:tcBorders>
              <w:bottom w:val="nil"/>
            </w:tcBorders>
          </w:tcPr>
          <w:p>
            <w:pPr>
              <w:pStyle w:val="0"/>
              <w:jc w:val="both"/>
            </w:pPr>
            <w:r>
              <w:rPr>
                <w:sz w:val="24"/>
              </w:rPr>
              <w:t xml:space="preserve">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8" w:type="dxa"/>
            <w:tcBorders>
              <w:top w:val="nil"/>
            </w:tcBorders>
          </w:tcPr>
          <w:p>
            <w:pPr>
              <w:pStyle w:val="0"/>
              <w:jc w:val="both"/>
            </w:pPr>
            <w:r>
              <w:rPr>
                <w:sz w:val="24"/>
              </w:rPr>
              <w:t xml:space="preserve">(п. 21 в ред. </w:t>
            </w:r>
            <w:hyperlink w:history="0" r:id="rId17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bl>
    <w:p>
      <w:pPr>
        <w:pStyle w:val="0"/>
        <w:jc w:val="both"/>
      </w:pPr>
      <w:r>
        <w:rPr>
          <w:sz w:val="24"/>
        </w:rPr>
      </w:r>
    </w:p>
    <w:p>
      <w:pPr>
        <w:pStyle w:val="0"/>
        <w:ind w:firstLine="540"/>
        <w:jc w:val="both"/>
      </w:pPr>
      <w:r>
        <w:rPr>
          <w:sz w:val="24"/>
        </w:rPr>
        <w:t xml:space="preserve">--------------------------------</w:t>
      </w:r>
    </w:p>
    <w:bookmarkStart w:id="623" w:name="P623"/>
    <w:bookmarkEnd w:id="623"/>
    <w:p>
      <w:pPr>
        <w:pStyle w:val="0"/>
        <w:spacing w:before="240" w:line-rule="auto"/>
        <w:ind w:firstLine="540"/>
        <w:jc w:val="both"/>
      </w:pPr>
      <w:r>
        <w:rPr>
          <w:sz w:val="24"/>
        </w:rPr>
        <w:t xml:space="preserve">&lt;*&gt; - представляется на граждан, поступающих на временное проживание;</w:t>
      </w:r>
    </w:p>
    <w:bookmarkStart w:id="624" w:name="P624"/>
    <w:bookmarkEnd w:id="624"/>
    <w:p>
      <w:pPr>
        <w:pStyle w:val="0"/>
        <w:spacing w:before="240" w:line-rule="auto"/>
        <w:ind w:firstLine="540"/>
        <w:jc w:val="both"/>
      </w:pPr>
      <w:r>
        <w:rPr>
          <w:sz w:val="24"/>
        </w:rPr>
        <w:t xml:space="preserve">&lt;**&gt; - представляются на граждан, поступающих на постоянное проживание;</w:t>
      </w:r>
    </w:p>
    <w:bookmarkStart w:id="625" w:name="P625"/>
    <w:bookmarkEnd w:id="625"/>
    <w:p>
      <w:pPr>
        <w:pStyle w:val="0"/>
        <w:spacing w:before="240" w:line-rule="auto"/>
        <w:ind w:firstLine="540"/>
        <w:jc w:val="both"/>
      </w:pPr>
      <w:r>
        <w:rPr>
          <w:sz w:val="24"/>
        </w:rPr>
        <w:t xml:space="preserve">&lt;***&gt; - представляется на недееспособных граждан;</w:t>
      </w:r>
    </w:p>
    <w:bookmarkStart w:id="626" w:name="P626"/>
    <w:bookmarkEnd w:id="626"/>
    <w:p>
      <w:pPr>
        <w:pStyle w:val="0"/>
        <w:spacing w:before="240" w:line-rule="auto"/>
        <w:ind w:firstLine="540"/>
        <w:jc w:val="both"/>
      </w:pPr>
      <w:r>
        <w:rPr>
          <w:sz w:val="24"/>
        </w:rPr>
        <w:t xml:space="preserve">&lt;****&gt; - представляется на недееспособных граждан, имевших назначенного опекуна;</w:t>
      </w:r>
    </w:p>
    <w:bookmarkStart w:id="627" w:name="P627"/>
    <w:bookmarkEnd w:id="627"/>
    <w:p>
      <w:pPr>
        <w:pStyle w:val="0"/>
        <w:spacing w:before="240" w:line-rule="auto"/>
        <w:ind w:firstLine="540"/>
        <w:jc w:val="both"/>
      </w:pPr>
      <w:r>
        <w:rPr>
          <w:sz w:val="24"/>
        </w:rPr>
        <w:t xml:space="preserve">&lt;*****&gt; - представляются на получателей социальных услуг льготных категорий, указанных в настоящем Порядке;</w:t>
      </w:r>
    </w:p>
    <w:p>
      <w:pPr>
        <w:pStyle w:val="0"/>
        <w:jc w:val="both"/>
      </w:pPr>
      <w:r>
        <w:rPr>
          <w:sz w:val="24"/>
        </w:rPr>
        <w:t xml:space="preserve">(сноска в ред. </w:t>
      </w:r>
      <w:hyperlink w:history="0" r:id="rId172"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04.10.2016 N 715)</w:t>
      </w:r>
    </w:p>
    <w:bookmarkStart w:id="629" w:name="P629"/>
    <w:bookmarkEnd w:id="629"/>
    <w:p>
      <w:pPr>
        <w:pStyle w:val="0"/>
        <w:spacing w:before="240" w:line-rule="auto"/>
        <w:ind w:firstLine="540"/>
        <w:jc w:val="both"/>
      </w:pPr>
      <w:r>
        <w:rPr>
          <w:sz w:val="24"/>
        </w:rPr>
        <w:t xml:space="preserve">&lt;******&gt; - не представляются на получателей социальных услуг льготной категории, указанной в </w:t>
      </w:r>
      <w:hyperlink w:history="0" w:anchor="P676"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3.2.2</w:t>
        </w:r>
      </w:hyperlink>
      <w:r>
        <w:rPr>
          <w:sz w:val="24"/>
        </w:rPr>
        <w:t xml:space="preserve"> настоящего Порядка;</w:t>
      </w:r>
    </w:p>
    <w:bookmarkStart w:id="630" w:name="P630"/>
    <w:bookmarkEnd w:id="630"/>
    <w:p>
      <w:pPr>
        <w:pStyle w:val="0"/>
        <w:spacing w:before="240" w:line-rule="auto"/>
        <w:ind w:firstLine="540"/>
        <w:jc w:val="both"/>
      </w:pPr>
      <w:r>
        <w:rPr>
          <w:sz w:val="24"/>
        </w:rPr>
        <w:t xml:space="preserve">&lt;*******&gt; - не представляются на получателей социальных услуг льготных категорий, указанных в </w:t>
      </w:r>
      <w:hyperlink w:history="0" w:anchor="P674" w:tooltip="3.2.2. Социальные услуги в стационарной форме социального обслуживания в домах-интернатах, предназначенных для граждан, имеющих психические расстройства, предоставляются бесплатно:">
        <w:r>
          <w:rPr>
            <w:sz w:val="24"/>
            <w:color w:val="0000ff"/>
          </w:rPr>
          <w:t xml:space="preserve">пункте 3.2.2</w:t>
        </w:r>
      </w:hyperlink>
      <w:r>
        <w:rPr>
          <w:sz w:val="24"/>
        </w:rPr>
        <w:t xml:space="preserve"> настоящего Порядка;</w:t>
      </w:r>
    </w:p>
    <w:bookmarkStart w:id="631" w:name="P631"/>
    <w:bookmarkEnd w:id="631"/>
    <w:p>
      <w:pPr>
        <w:pStyle w:val="0"/>
        <w:spacing w:before="240" w:line-rule="auto"/>
        <w:ind w:firstLine="540"/>
        <w:jc w:val="both"/>
      </w:pPr>
      <w:r>
        <w:rPr>
          <w:sz w:val="24"/>
        </w:rPr>
        <w:t xml:space="preserve">&lt;********&gt; - самостоятельно декларируется гражданином, не относящимся к получателям социальных услуг льготной категории, указанным в </w:t>
      </w:r>
      <w:hyperlink w:history="0" w:anchor="P676"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3.2.2</w:t>
        </w:r>
      </w:hyperlink>
      <w:r>
        <w:rPr>
          <w:sz w:val="24"/>
        </w:rPr>
        <w:t xml:space="preserve"> настоящего Порядка, при подаче заявления о предоставлении социальных услуг.</w:t>
      </w:r>
    </w:p>
    <w:p>
      <w:pPr>
        <w:pStyle w:val="0"/>
        <w:jc w:val="both"/>
      </w:pPr>
      <w:r>
        <w:rPr>
          <w:sz w:val="24"/>
        </w:rPr>
        <w:t xml:space="preserve">(сноска введена </w:t>
      </w:r>
      <w:hyperlink w:history="0" r:id="rId173"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05.05.2021 N 309)</w:t>
      </w:r>
    </w:p>
    <w:p>
      <w:pPr>
        <w:pStyle w:val="0"/>
        <w:jc w:val="both"/>
      </w:pPr>
      <w:r>
        <w:rPr>
          <w:sz w:val="24"/>
        </w:rPr>
      </w:r>
    </w:p>
    <w:p>
      <w:pPr>
        <w:pStyle w:val="0"/>
        <w:ind w:firstLine="540"/>
        <w:jc w:val="both"/>
      </w:pPr>
      <w:r>
        <w:rPr>
          <w:sz w:val="24"/>
        </w:rPr>
        <w:t xml:space="preserve">3.1.2. Перечень документов, предъявляемых законным представителем получателя социальных услуг, при помещении получателя социальных услуг в дом-интернат, предназначенный для граждан, имеющих психические расстройства:</w:t>
      </w:r>
    </w:p>
    <w:p>
      <w:pPr>
        <w:pStyle w:val="0"/>
        <w:jc w:val="both"/>
      </w:pPr>
      <w:r>
        <w:rPr>
          <w:sz w:val="24"/>
        </w:rPr>
        <w:t xml:space="preserve">(в ред. </w:t>
      </w:r>
      <w:hyperlink w:history="0" r:id="rId174"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3245"/>
        <w:gridCol w:w="2948"/>
        <w:gridCol w:w="2268"/>
      </w:tblGrid>
      <w:tr>
        <w:tblPrEx>
          <w:tblBorders>
            <w:insideH w:val="single" w:sz="4"/>
          </w:tblBorders>
        </w:tblPrEx>
        <w:tc>
          <w:tcPr>
            <w:tcW w:w="567" w:type="dxa"/>
            <w:tcBorders>
              <w:top w:val="single" w:sz="4"/>
              <w:bottom w:val="single" w:sz="4"/>
            </w:tcBorders>
          </w:tcPr>
          <w:p>
            <w:pPr>
              <w:pStyle w:val="0"/>
              <w:jc w:val="center"/>
            </w:pPr>
            <w:r>
              <w:rPr>
                <w:sz w:val="24"/>
              </w:rPr>
              <w:t xml:space="preserve">N п/п</w:t>
            </w:r>
          </w:p>
        </w:tc>
        <w:tc>
          <w:tcPr>
            <w:tcW w:w="3245" w:type="dxa"/>
            <w:tcBorders>
              <w:top w:val="single" w:sz="4"/>
              <w:bottom w:val="single" w:sz="4"/>
            </w:tcBorders>
          </w:tcPr>
          <w:p>
            <w:pPr>
              <w:pStyle w:val="0"/>
              <w:jc w:val="center"/>
            </w:pPr>
            <w:r>
              <w:rPr>
                <w:sz w:val="24"/>
              </w:rPr>
              <w:t xml:space="preserve">Перечень представляемых документов</w:t>
            </w:r>
          </w:p>
        </w:tc>
        <w:tc>
          <w:tcPr>
            <w:tcW w:w="2948" w:type="dxa"/>
            <w:tcBorders>
              <w:top w:val="single" w:sz="4"/>
              <w:bottom w:val="single" w:sz="4"/>
            </w:tcBorders>
          </w:tcPr>
          <w:p>
            <w:pPr>
              <w:pStyle w:val="0"/>
              <w:jc w:val="center"/>
            </w:pPr>
            <w:r>
              <w:rPr>
                <w:sz w:val="24"/>
              </w:rPr>
              <w:t xml:space="preserve">Организация, осуществляющая выдачу документа</w:t>
            </w:r>
          </w:p>
        </w:tc>
        <w:tc>
          <w:tcPr>
            <w:tcW w:w="2268" w:type="dxa"/>
            <w:tcBorders>
              <w:top w:val="single" w:sz="4"/>
              <w:bottom w:val="single" w:sz="4"/>
            </w:tcBorders>
          </w:tcPr>
          <w:p>
            <w:pPr>
              <w:pStyle w:val="0"/>
              <w:jc w:val="center"/>
            </w:pPr>
            <w:r>
              <w:rPr>
                <w:sz w:val="24"/>
              </w:rPr>
              <w:t xml:space="preserve">Срок действия документа со дня его выдачи</w:t>
            </w:r>
          </w:p>
        </w:tc>
      </w:tr>
      <w:tr>
        <w:tblPrEx>
          <w:tblBorders>
            <w:insideH w:val="single" w:sz="4"/>
          </w:tblBorders>
        </w:tblPrEx>
        <w:tc>
          <w:tcPr>
            <w:tcW w:w="567" w:type="dxa"/>
            <w:tcBorders>
              <w:top w:val="single" w:sz="4"/>
              <w:bottom w:val="single" w:sz="4"/>
            </w:tcBorders>
          </w:tcPr>
          <w:p>
            <w:pPr>
              <w:pStyle w:val="0"/>
              <w:jc w:val="center"/>
            </w:pPr>
            <w:r>
              <w:rPr>
                <w:sz w:val="24"/>
              </w:rPr>
              <w:t xml:space="preserve">1</w:t>
            </w:r>
          </w:p>
        </w:tc>
        <w:tc>
          <w:tcPr>
            <w:tcW w:w="3245" w:type="dxa"/>
            <w:tcBorders>
              <w:top w:val="single" w:sz="4"/>
              <w:bottom w:val="single" w:sz="4"/>
            </w:tcBorders>
          </w:tcPr>
          <w:p>
            <w:pPr>
              <w:pStyle w:val="0"/>
              <w:jc w:val="center"/>
            </w:pPr>
            <w:r>
              <w:rPr>
                <w:sz w:val="24"/>
              </w:rPr>
              <w:t xml:space="preserve">2</w:t>
            </w:r>
          </w:p>
        </w:tc>
        <w:tc>
          <w:tcPr>
            <w:tcW w:w="2948" w:type="dxa"/>
            <w:tcBorders>
              <w:top w:val="single" w:sz="4"/>
              <w:bottom w:val="single" w:sz="4"/>
            </w:tcBorders>
          </w:tcPr>
          <w:p>
            <w:pPr>
              <w:pStyle w:val="0"/>
              <w:jc w:val="center"/>
            </w:pPr>
            <w:r>
              <w:rPr>
                <w:sz w:val="24"/>
              </w:rPr>
              <w:t xml:space="preserve">3</w:t>
            </w:r>
          </w:p>
        </w:tc>
        <w:tc>
          <w:tcPr>
            <w:tcW w:w="2268" w:type="dxa"/>
            <w:tcBorders>
              <w:top w:val="single" w:sz="4"/>
              <w:bottom w:val="single" w:sz="4"/>
            </w:tcBorders>
          </w:tcPr>
          <w:p>
            <w:pPr>
              <w:pStyle w:val="0"/>
              <w:jc w:val="center"/>
            </w:pPr>
            <w:r>
              <w:rPr>
                <w:sz w:val="24"/>
              </w:rPr>
              <w:t xml:space="preserve">4</w:t>
            </w:r>
          </w:p>
        </w:tc>
      </w:tr>
      <w:tr>
        <w:tc>
          <w:tcPr>
            <w:tcW w:w="567" w:type="dxa"/>
            <w:tcBorders>
              <w:top w:val="single" w:sz="4"/>
              <w:bottom w:val="nil"/>
            </w:tcBorders>
          </w:tcPr>
          <w:p>
            <w:pPr>
              <w:pStyle w:val="0"/>
              <w:jc w:val="center"/>
            </w:pPr>
            <w:r>
              <w:rPr>
                <w:sz w:val="24"/>
              </w:rPr>
              <w:t xml:space="preserve">1.</w:t>
            </w:r>
          </w:p>
        </w:tc>
        <w:tc>
          <w:tcPr>
            <w:tcW w:w="3245" w:type="dxa"/>
            <w:tcBorders>
              <w:top w:val="single" w:sz="4"/>
              <w:bottom w:val="nil"/>
            </w:tcBorders>
          </w:tcPr>
          <w:p>
            <w:pPr>
              <w:pStyle w:val="0"/>
              <w:jc w:val="both"/>
            </w:pPr>
            <w:r>
              <w:rPr>
                <w:sz w:val="24"/>
              </w:rPr>
              <w:t xml:space="preserve">Документ, удостоверяющий личность</w:t>
            </w:r>
          </w:p>
        </w:tc>
        <w:tc>
          <w:tcPr>
            <w:tcW w:w="2948" w:type="dxa"/>
            <w:tcBorders>
              <w:top w:val="single" w:sz="4"/>
              <w:bottom w:val="nil"/>
            </w:tcBorders>
          </w:tcPr>
          <w:p>
            <w:pPr>
              <w:pStyle w:val="0"/>
              <w:jc w:val="both"/>
            </w:pPr>
            <w:r>
              <w:rPr>
                <w:sz w:val="24"/>
              </w:rPr>
              <w:t xml:space="preserve">Министерство внутренних дел по Республике Татарстан</w:t>
            </w:r>
          </w:p>
        </w:tc>
        <w:tc>
          <w:tcPr>
            <w:tcW w:w="2268" w:type="dxa"/>
            <w:tcBorders>
              <w:top w:val="single" w:sz="4"/>
              <w:bottom w:val="nil"/>
            </w:tcBorders>
          </w:tcPr>
          <w:p>
            <w:pPr>
              <w:pStyle w:val="0"/>
              <w:jc w:val="both"/>
            </w:pPr>
            <w:r>
              <w:rPr>
                <w:sz w:val="24"/>
              </w:rPr>
              <w:t xml:space="preserve">в соответствии с законодательством</w:t>
            </w:r>
          </w:p>
        </w:tc>
      </w:tr>
      <w:tr>
        <w:tc>
          <w:tcPr>
            <w:gridSpan w:val="4"/>
            <w:tcW w:w="9028" w:type="dxa"/>
            <w:tcBorders>
              <w:top w:val="nil"/>
              <w:bottom w:val="single" w:sz="4"/>
            </w:tcBorders>
          </w:tcPr>
          <w:p>
            <w:pPr>
              <w:pStyle w:val="0"/>
              <w:jc w:val="both"/>
            </w:pPr>
            <w:r>
              <w:rPr>
                <w:sz w:val="24"/>
              </w:rPr>
              <w:t xml:space="preserve">(в ред. </w:t>
            </w:r>
            <w:hyperlink w:history="0" r:id="rId175"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567" w:type="dxa"/>
            <w:tcBorders>
              <w:top w:val="single" w:sz="4"/>
              <w:bottom w:val="nil"/>
            </w:tcBorders>
          </w:tcPr>
          <w:p>
            <w:pPr>
              <w:pStyle w:val="0"/>
              <w:jc w:val="center"/>
            </w:pPr>
            <w:r>
              <w:rPr>
                <w:sz w:val="24"/>
              </w:rPr>
              <w:t xml:space="preserve">2.</w:t>
            </w:r>
          </w:p>
        </w:tc>
        <w:tc>
          <w:tcPr>
            <w:tcW w:w="3245" w:type="dxa"/>
            <w:tcBorders>
              <w:top w:val="single" w:sz="4"/>
              <w:bottom w:val="nil"/>
            </w:tcBorders>
          </w:tcPr>
          <w:p>
            <w:pPr>
              <w:pStyle w:val="0"/>
              <w:jc w:val="both"/>
            </w:pPr>
            <w:r>
              <w:rPr>
                <w:sz w:val="24"/>
              </w:rPr>
              <w:t xml:space="preserve">Документы, подтверждающие статус и полномочия законного представителя получателя социальных услуг:</w:t>
            </w:r>
          </w:p>
        </w:tc>
        <w:tc>
          <w:tcPr>
            <w:tcW w:w="2948" w:type="dxa"/>
            <w:tcBorders>
              <w:top w:val="single" w:sz="4"/>
              <w:bottom w:val="nil"/>
            </w:tcBorders>
          </w:tcPr>
          <w:p>
            <w:pPr>
              <w:pStyle w:val="0"/>
            </w:pPr>
            <w:r>
              <w:rPr>
                <w:sz w:val="24"/>
              </w:rPr>
            </w:r>
          </w:p>
        </w:tc>
        <w:tc>
          <w:tcPr>
            <w:tcW w:w="2268" w:type="dxa"/>
            <w:tcBorders>
              <w:top w:val="single" w:sz="4"/>
              <w:bottom w:val="nil"/>
            </w:tcBorders>
          </w:tcPr>
          <w:p>
            <w:pPr>
              <w:pStyle w:val="0"/>
            </w:pPr>
            <w:r>
              <w:rPr>
                <w:sz w:val="24"/>
              </w:rPr>
            </w:r>
          </w:p>
        </w:tc>
      </w:tr>
      <w:tr>
        <w:tc>
          <w:tcPr>
            <w:tcW w:w="567" w:type="dxa"/>
            <w:tcBorders>
              <w:top w:val="nil"/>
              <w:bottom w:val="nil"/>
            </w:tcBorders>
          </w:tcPr>
          <w:p>
            <w:pPr>
              <w:pStyle w:val="0"/>
              <w:jc w:val="center"/>
            </w:pPr>
            <w:r>
              <w:rPr>
                <w:sz w:val="24"/>
              </w:rPr>
              <w:t xml:space="preserve">2.1.</w:t>
            </w:r>
          </w:p>
        </w:tc>
        <w:tc>
          <w:tcPr>
            <w:tcW w:w="3245" w:type="dxa"/>
            <w:tcBorders>
              <w:top w:val="nil"/>
              <w:bottom w:val="nil"/>
            </w:tcBorders>
          </w:tcPr>
          <w:p>
            <w:pPr>
              <w:pStyle w:val="0"/>
              <w:jc w:val="both"/>
            </w:pPr>
            <w:r>
              <w:rPr>
                <w:sz w:val="24"/>
              </w:rPr>
              <w:t xml:space="preserve">решение органа опеки и попечительства либо копия решения суда, вступившего в законную силу;</w:t>
            </w:r>
          </w:p>
        </w:tc>
        <w:tc>
          <w:tcPr>
            <w:tcW w:w="2948" w:type="dxa"/>
            <w:tcBorders>
              <w:top w:val="nil"/>
              <w:bottom w:val="nil"/>
            </w:tcBorders>
          </w:tcPr>
          <w:p>
            <w:pPr>
              <w:pStyle w:val="0"/>
              <w:jc w:val="both"/>
            </w:pPr>
            <w:r>
              <w:rPr>
                <w:sz w:val="24"/>
              </w:rPr>
              <w:t xml:space="preserve">орган опеки и попечительства, судебные органы</w:t>
            </w:r>
          </w:p>
        </w:tc>
        <w:tc>
          <w:tcPr>
            <w:tcW w:w="2268" w:type="dxa"/>
            <w:tcBorders>
              <w:top w:val="nil"/>
              <w:bottom w:val="nil"/>
            </w:tcBorders>
          </w:tcPr>
          <w:p>
            <w:pPr>
              <w:pStyle w:val="0"/>
              <w:jc w:val="both"/>
            </w:pPr>
            <w:r>
              <w:rPr>
                <w:sz w:val="24"/>
              </w:rPr>
              <w:t xml:space="preserve">указанный в решении органа опеки и попечительства; указанный в решении суда</w:t>
            </w:r>
          </w:p>
        </w:tc>
      </w:tr>
      <w:tr>
        <w:tc>
          <w:tcPr>
            <w:gridSpan w:val="4"/>
            <w:tcW w:w="9028" w:type="dxa"/>
            <w:tcBorders>
              <w:top w:val="nil"/>
              <w:bottom w:val="nil"/>
            </w:tcBorders>
          </w:tcPr>
          <w:p>
            <w:pPr>
              <w:pStyle w:val="0"/>
              <w:jc w:val="both"/>
            </w:pPr>
            <w:r>
              <w:rPr>
                <w:sz w:val="24"/>
              </w:rPr>
              <w:t xml:space="preserve">(в ред. </w:t>
            </w:r>
            <w:hyperlink w:history="0" r:id="rId176"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tc>
      </w:tr>
      <w:tr>
        <w:tc>
          <w:tcPr>
            <w:tcW w:w="567" w:type="dxa"/>
            <w:tcBorders>
              <w:top w:val="nil"/>
              <w:bottom w:val="single" w:sz="4"/>
            </w:tcBorders>
          </w:tcPr>
          <w:p>
            <w:pPr>
              <w:pStyle w:val="0"/>
              <w:jc w:val="center"/>
            </w:pPr>
            <w:r>
              <w:rPr>
                <w:sz w:val="24"/>
              </w:rPr>
              <w:t xml:space="preserve">2.2.</w:t>
            </w:r>
          </w:p>
        </w:tc>
        <w:tc>
          <w:tcPr>
            <w:tcW w:w="3245" w:type="dxa"/>
            <w:tcBorders>
              <w:top w:val="nil"/>
              <w:bottom w:val="single" w:sz="4"/>
            </w:tcBorders>
          </w:tcPr>
          <w:p>
            <w:pPr>
              <w:pStyle w:val="0"/>
              <w:jc w:val="both"/>
            </w:pPr>
            <w:r>
              <w:rPr>
                <w:sz w:val="24"/>
              </w:rPr>
              <w:t xml:space="preserve">доверенность, выданная руководителем организации, исполняющей обязанности опекуна или попечителя </w:t>
            </w:r>
            <w:hyperlink w:history="0" w:anchor="P665" w:tooltip="&lt;*&gt; - представляется на должностное лицо, действующее от имени законного представителя из числа юридических лиц.">
              <w:r>
                <w:rPr>
                  <w:sz w:val="24"/>
                  <w:color w:val="0000ff"/>
                </w:rPr>
                <w:t xml:space="preserve">&lt;*&gt;</w:t>
              </w:r>
            </w:hyperlink>
          </w:p>
        </w:tc>
        <w:tc>
          <w:tcPr>
            <w:tcW w:w="2948" w:type="dxa"/>
            <w:tcBorders>
              <w:top w:val="nil"/>
              <w:bottom w:val="single" w:sz="4"/>
            </w:tcBorders>
          </w:tcPr>
          <w:p>
            <w:pPr>
              <w:pStyle w:val="0"/>
              <w:jc w:val="both"/>
            </w:pPr>
            <w:r>
              <w:rPr>
                <w:sz w:val="24"/>
              </w:rPr>
              <w:t xml:space="preserve">организация, исполняющая обязанности опекуна или попечителя</w:t>
            </w:r>
          </w:p>
        </w:tc>
        <w:tc>
          <w:tcPr>
            <w:tcW w:w="2268" w:type="dxa"/>
            <w:tcBorders>
              <w:top w:val="nil"/>
              <w:bottom w:val="single" w:sz="4"/>
            </w:tcBorders>
          </w:tcPr>
          <w:p>
            <w:pPr>
              <w:pStyle w:val="0"/>
              <w:jc w:val="both"/>
            </w:pPr>
            <w:r>
              <w:rPr>
                <w:sz w:val="24"/>
              </w:rPr>
              <w:t xml:space="preserve">указанный в доверенности</w:t>
            </w:r>
          </w:p>
        </w:tc>
      </w:tr>
    </w:tbl>
    <w:p>
      <w:pPr>
        <w:pStyle w:val="0"/>
        <w:jc w:val="both"/>
      </w:pPr>
      <w:r>
        <w:rPr>
          <w:sz w:val="24"/>
        </w:rPr>
      </w:r>
    </w:p>
    <w:p>
      <w:pPr>
        <w:pStyle w:val="0"/>
        <w:ind w:firstLine="540"/>
        <w:jc w:val="both"/>
      </w:pPr>
      <w:r>
        <w:rPr>
          <w:sz w:val="24"/>
        </w:rPr>
        <w:t xml:space="preserve">--------------------------------</w:t>
      </w:r>
    </w:p>
    <w:bookmarkStart w:id="665" w:name="P665"/>
    <w:bookmarkEnd w:id="665"/>
    <w:p>
      <w:pPr>
        <w:pStyle w:val="0"/>
        <w:spacing w:before="240" w:line-rule="auto"/>
        <w:ind w:firstLine="540"/>
        <w:jc w:val="both"/>
      </w:pPr>
      <w:r>
        <w:rPr>
          <w:sz w:val="24"/>
        </w:rPr>
        <w:t xml:space="preserve">&lt;*&gt; - представляется на должностное лицо, действующее от имени законного представителя из числа юридических лиц.</w:t>
      </w:r>
    </w:p>
    <w:p>
      <w:pPr>
        <w:pStyle w:val="0"/>
        <w:jc w:val="both"/>
      </w:pPr>
      <w:r>
        <w:rPr>
          <w:sz w:val="24"/>
        </w:rPr>
      </w:r>
    </w:p>
    <w:p>
      <w:pPr>
        <w:pStyle w:val="0"/>
        <w:ind w:firstLine="540"/>
        <w:jc w:val="both"/>
      </w:pPr>
      <w:r>
        <w:rPr>
          <w:sz w:val="24"/>
        </w:rPr>
        <w:t xml:space="preserve">3.1.3.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pPr>
        <w:pStyle w:val="0"/>
        <w:jc w:val="both"/>
      </w:pPr>
      <w:r>
        <w:rPr>
          <w:sz w:val="24"/>
        </w:rPr>
      </w:r>
    </w:p>
    <w:p>
      <w:pPr>
        <w:pStyle w:val="2"/>
        <w:outlineLvl w:val="2"/>
        <w:jc w:val="center"/>
      </w:pPr>
      <w:r>
        <w:rPr>
          <w:sz w:val="24"/>
        </w:rPr>
        <w:t xml:space="preserve">3.2. Правила предоставления социальных услуг</w:t>
      </w:r>
    </w:p>
    <w:p>
      <w:pPr>
        <w:pStyle w:val="2"/>
        <w:jc w:val="center"/>
      </w:pPr>
      <w:r>
        <w:rPr>
          <w:sz w:val="24"/>
        </w:rPr>
        <w:t xml:space="preserve">бесплатно либо за частичную плату</w:t>
      </w:r>
    </w:p>
    <w:p>
      <w:pPr>
        <w:pStyle w:val="0"/>
        <w:jc w:val="both"/>
      </w:pPr>
      <w:r>
        <w:rPr>
          <w:sz w:val="24"/>
        </w:rPr>
      </w:r>
    </w:p>
    <w:p>
      <w:pPr>
        <w:pStyle w:val="0"/>
        <w:ind w:firstLine="540"/>
        <w:jc w:val="both"/>
      </w:pPr>
      <w:r>
        <w:rPr>
          <w:sz w:val="24"/>
        </w:rPr>
        <w:t xml:space="preserve">3.2.1. Социальные услуги в стационарной форме социального обслуживания в домах-интернатах, предназначенных для граждан, имеющих психические расстройства,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 за исключением получателей социальных услуг, указанных в </w:t>
      </w:r>
      <w:hyperlink w:history="0" w:anchor="P674" w:tooltip="3.2.2. Социальные услуги в стационарной форме социального обслуживания в домах-интернатах, предназначенных для граждан, имеющих психические расстройства, предоставляются бесплатно:">
        <w:r>
          <w:rPr>
            <w:sz w:val="24"/>
            <w:color w:val="0000ff"/>
          </w:rPr>
          <w:t xml:space="preserve">пункте 3.2.2</w:t>
        </w:r>
      </w:hyperlink>
      <w:r>
        <w:rPr>
          <w:sz w:val="24"/>
        </w:rPr>
        <w:t xml:space="preserve"> настоящего Порядка.</w:t>
      </w:r>
    </w:p>
    <w:p>
      <w:pPr>
        <w:pStyle w:val="0"/>
        <w:jc w:val="both"/>
      </w:pPr>
      <w:r>
        <w:rPr>
          <w:sz w:val="24"/>
        </w:rPr>
        <w:t xml:space="preserve">(в ред. Постановлений КМ РТ от 06.06.2017 </w:t>
      </w:r>
      <w:hyperlink w:history="0" r:id="rId177"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345</w:t>
        </w:r>
      </w:hyperlink>
      <w:r>
        <w:rPr>
          <w:sz w:val="24"/>
        </w:rPr>
        <w:t xml:space="preserve">, от 08.06.2021 </w:t>
      </w:r>
      <w:hyperlink w:history="0" r:id="rId178"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rPr>
        <w:t xml:space="preserve">)</w:t>
      </w:r>
    </w:p>
    <w:bookmarkStart w:id="674" w:name="P674"/>
    <w:bookmarkEnd w:id="674"/>
    <w:p>
      <w:pPr>
        <w:pStyle w:val="0"/>
        <w:spacing w:before="240" w:line-rule="auto"/>
        <w:ind w:firstLine="540"/>
        <w:jc w:val="both"/>
      </w:pPr>
      <w:r>
        <w:rPr>
          <w:sz w:val="24"/>
        </w:rPr>
        <w:t xml:space="preserve">3.2.2. Социальные услуги в стационарной форме социального обслуживания в домах-интернатах, предназначенных для граждан, имеющих психические расстройства, предоставляются бесплатно:</w:t>
      </w:r>
    </w:p>
    <w:p>
      <w:pPr>
        <w:pStyle w:val="0"/>
        <w:jc w:val="both"/>
      </w:pPr>
      <w:r>
        <w:rPr>
          <w:sz w:val="24"/>
        </w:rPr>
        <w:t xml:space="preserve">(в ред. </w:t>
      </w:r>
      <w:hyperlink w:history="0" r:id="rId179"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bookmarkStart w:id="676" w:name="P676"/>
    <w:bookmarkEnd w:id="676"/>
    <w:p>
      <w:pPr>
        <w:pStyle w:val="0"/>
        <w:spacing w:before="240" w:line-rule="auto"/>
        <w:ind w:firstLine="540"/>
        <w:jc w:val="both"/>
      </w:pPr>
      <w:r>
        <w:rPr>
          <w:sz w:val="24"/>
        </w:rPr>
        <w:t xml:space="preserve">а)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б) инвалидам Великой Отечественной войны;</w:t>
      </w:r>
    </w:p>
    <w:p>
      <w:pPr>
        <w:pStyle w:val="0"/>
        <w:jc w:val="both"/>
      </w:pPr>
      <w:r>
        <w:rPr>
          <w:sz w:val="24"/>
        </w:rPr>
        <w:t xml:space="preserve">(в ред. </w:t>
      </w:r>
      <w:hyperlink w:history="0" r:id="rId180"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08.05.2016 N 286)</w:t>
      </w:r>
    </w:p>
    <w:p>
      <w:pPr>
        <w:pStyle w:val="0"/>
        <w:spacing w:before="240" w:line-rule="auto"/>
        <w:ind w:firstLine="540"/>
        <w:jc w:val="both"/>
      </w:pPr>
      <w:r>
        <w:rPr>
          <w:sz w:val="24"/>
        </w:rPr>
        <w:t xml:space="preserve">в) участникам Великой Отечественной войны;</w:t>
      </w:r>
    </w:p>
    <w:p>
      <w:pPr>
        <w:pStyle w:val="0"/>
        <w:jc w:val="both"/>
      </w:pPr>
      <w:r>
        <w:rPr>
          <w:sz w:val="24"/>
        </w:rPr>
        <w:t xml:space="preserve">(в ред. </w:t>
      </w:r>
      <w:hyperlink w:history="0" r:id="rId181" w:tooltip="Постановление КМ РТ от 08.05.2016 N 286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08.05.2016 N 286)</w:t>
      </w:r>
    </w:p>
    <w:p>
      <w:pPr>
        <w:pStyle w:val="0"/>
        <w:spacing w:before="240" w:line-rule="auto"/>
        <w:ind w:firstLine="540"/>
        <w:jc w:val="both"/>
      </w:pPr>
      <w:r>
        <w:rPr>
          <w:sz w:val="24"/>
        </w:rPr>
        <w:t xml:space="preserve">г) инвалидам боевых действий;</w:t>
      </w:r>
    </w:p>
    <w:p>
      <w:pPr>
        <w:pStyle w:val="0"/>
        <w:jc w:val="both"/>
      </w:pPr>
      <w:r>
        <w:rPr>
          <w:sz w:val="24"/>
        </w:rPr>
        <w:t xml:space="preserve">(пп. "г" введен </w:t>
      </w:r>
      <w:hyperlink w:history="0" r:id="rId182"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д) лицам, награжденным знаком "Жителю блокадного Ленинграда";</w:t>
      </w:r>
    </w:p>
    <w:p>
      <w:pPr>
        <w:pStyle w:val="0"/>
        <w:jc w:val="both"/>
      </w:pPr>
      <w:r>
        <w:rPr>
          <w:sz w:val="24"/>
        </w:rPr>
        <w:t xml:space="preserve">(пп. "д" введен </w:t>
      </w:r>
      <w:hyperlink w:history="0" r:id="rId183"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е) лицам, награжденным знаком "Житель осажденного Севастополя";</w:t>
      </w:r>
    </w:p>
    <w:p>
      <w:pPr>
        <w:pStyle w:val="0"/>
        <w:jc w:val="both"/>
      </w:pPr>
      <w:r>
        <w:rPr>
          <w:sz w:val="24"/>
        </w:rPr>
        <w:t xml:space="preserve">(пп. "е" введен </w:t>
      </w:r>
      <w:hyperlink w:history="0" r:id="rId184"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е.1) лицам, награжденным знаком "Житель осажденного Сталинграда";</w:t>
      </w:r>
    </w:p>
    <w:p>
      <w:pPr>
        <w:pStyle w:val="0"/>
        <w:jc w:val="both"/>
      </w:pPr>
      <w:r>
        <w:rPr>
          <w:sz w:val="24"/>
        </w:rPr>
        <w:t xml:space="preserve">(пп. "е.1" введен </w:t>
      </w:r>
      <w:hyperlink w:history="0" r:id="rId185"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27.07.2023 N 899)</w:t>
      </w:r>
    </w:p>
    <w:p>
      <w:pPr>
        <w:pStyle w:val="0"/>
        <w:spacing w:before="240" w:line-rule="auto"/>
        <w:ind w:firstLine="540"/>
        <w:jc w:val="both"/>
      </w:pPr>
      <w:r>
        <w:rPr>
          <w:sz w:val="24"/>
        </w:rPr>
        <w:t xml:space="preserve">ж)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(пп. "ж" введен </w:t>
      </w:r>
      <w:hyperlink w:history="0" r:id="rId186"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jc w:val="both"/>
      </w:pPr>
      <w:r>
        <w:rPr>
          <w:sz w:val="24"/>
        </w:rPr>
      </w:r>
    </w:p>
    <w:p>
      <w:pPr>
        <w:pStyle w:val="2"/>
        <w:outlineLvl w:val="2"/>
        <w:jc w:val="center"/>
      </w:pPr>
      <w:r>
        <w:rPr>
          <w:sz w:val="24"/>
        </w:rPr>
        <w:t xml:space="preserve">3.3.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3.3.1.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pPr>
        <w:pStyle w:val="0"/>
        <w:spacing w:before="240" w:line-rule="auto"/>
        <w:ind w:firstLine="540"/>
        <w:jc w:val="both"/>
      </w:pPr>
      <w:r>
        <w:rPr>
          <w:sz w:val="24"/>
        </w:rPr>
        <w:t xml:space="preserve">3.3.2. 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домах-интернатах, предназначенных для граждан, имеющих психические расстройства,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pPr>
        <w:pStyle w:val="0"/>
        <w:jc w:val="both"/>
      </w:pPr>
      <w:r>
        <w:rPr>
          <w:sz w:val="24"/>
        </w:rPr>
        <w:t xml:space="preserve">(в ред. Постановлений КМ РТ от 14.04.2020 </w:t>
      </w:r>
      <w:hyperlink w:history="0" r:id="rId187"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285</w:t>
        </w:r>
      </w:hyperlink>
      <w:r>
        <w:rPr>
          <w:sz w:val="24"/>
        </w:rPr>
        <w:t xml:space="preserve">, от 08.06.2021 </w:t>
      </w:r>
      <w:hyperlink w:history="0" r:id="rId188"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rPr>
        <w:t xml:space="preserve">)</w:t>
      </w:r>
    </w:p>
    <w:p>
      <w:pPr>
        <w:pStyle w:val="0"/>
        <w:spacing w:before="240" w:line-rule="auto"/>
        <w:ind w:firstLine="540"/>
        <w:jc w:val="both"/>
      </w:pPr>
      <w:r>
        <w:rPr>
          <w:sz w:val="24"/>
        </w:rPr>
        <w:t xml:space="preserve">Во внеочередном порядке в психоневрологические интернаты, предоставляющие социальные услуги в рамках государственного задания (государственного заказа), принимаются воспитанники детских домов-интернатов, предназначенных для граждан, имеющих психические расстройства, домов-интернатов для детей с физическими недостатками, достигшие 18-летнего возраста и подлежащие переводу в указанные организации социального обслуживания.</w:t>
      </w:r>
    </w:p>
    <w:p>
      <w:pPr>
        <w:pStyle w:val="0"/>
        <w:jc w:val="both"/>
      </w:pPr>
      <w:r>
        <w:rPr>
          <w:sz w:val="24"/>
        </w:rPr>
        <w:t xml:space="preserve">(в ред. </w:t>
      </w:r>
      <w:hyperlink w:history="0" r:id="rId189"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pPr>
        <w:pStyle w:val="0"/>
        <w:spacing w:before="240" w:line-rule="auto"/>
        <w:ind w:firstLine="540"/>
        <w:jc w:val="both"/>
      </w:pPr>
      <w:r>
        <w:rPr>
          <w:sz w:val="24"/>
        </w:rPr>
        <w:t xml:space="preserve">3.3.3. Прием на социальное обслуживание в дома-интернаты, предназначенные для граждан, имеющих психические расстройства, и снятие с социального обслуживания оформляются приказом директора (руководителя) дома-интерната, предназначенного для граждан, имеющих психические расстройства.</w:t>
      </w:r>
    </w:p>
    <w:p>
      <w:pPr>
        <w:pStyle w:val="0"/>
        <w:spacing w:before="240" w:line-rule="auto"/>
        <w:ind w:firstLine="540"/>
        <w:jc w:val="both"/>
      </w:pPr>
      <w:r>
        <w:rPr>
          <w:sz w:val="24"/>
        </w:rPr>
        <w:t xml:space="preserve">Приказ о приеме получателя социальных услуг на социальное обслуживание издается в день его прибытия.</w:t>
      </w:r>
    </w:p>
    <w:p>
      <w:pPr>
        <w:pStyle w:val="0"/>
        <w:spacing w:before="240" w:line-rule="auto"/>
        <w:ind w:firstLine="540"/>
        <w:jc w:val="both"/>
      </w:pPr>
      <w:r>
        <w:rPr>
          <w:sz w:val="24"/>
        </w:rPr>
        <w:t xml:space="preserve">На каждого получателя социальных услуг при приеме на социальное обслуживание формируется личное дело, которое в процессе предоставления социальных услуг наполняется документами, необходимыми для предоставления социальных услуг и для исполнения обязанностей опекуна в отношении получателей социальных услуг, признанных в установленном порядке недееспособными или не полностью дееспособными. После окончания предоставления социальных услуг личное дело хранится в архиве в соответствии с законодательством Российской Федерации.</w:t>
      </w:r>
    </w:p>
    <w:p>
      <w:pPr>
        <w:pStyle w:val="0"/>
        <w:spacing w:before="240" w:line-rule="auto"/>
        <w:ind w:firstLine="540"/>
        <w:jc w:val="both"/>
      </w:pPr>
      <w:r>
        <w:rPr>
          <w:sz w:val="24"/>
        </w:rPr>
        <w:t xml:space="preserve">Работа с личными делами получателей социальных услуг, признанных в установленном порядке недееспособными или не полностью дееспособными, осуществляется в соответствии с </w:t>
      </w:r>
      <w:hyperlink w:history="0" r:id="rId190"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quot;, &quot;Правилами осуществления отдельных полномочий органов опеки и попечительства в отношении совершеннолетних недееспос {КонсультантПлюс}">
        <w:r>
          <w:rPr>
            <w:sz w:val="24"/>
            <w:color w:val="0000ff"/>
          </w:rPr>
          <w:t xml:space="preserve">постановлением</w:t>
        </w:r>
      </w:hyperlink>
      <w:r>
        <w:rPr>
          <w:sz w:val="24"/>
        </w:rPr>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pPr>
        <w:pStyle w:val="0"/>
        <w:spacing w:before="240" w:line-rule="auto"/>
        <w:ind w:firstLine="540"/>
        <w:jc w:val="both"/>
      </w:pPr>
      <w:r>
        <w:rPr>
          <w:sz w:val="24"/>
        </w:rPr>
        <w:t xml:space="preserve">При помещении совершеннолетнего недееспособного или не полностью дееспособного гражданина, имеющего психические расстройства, в дома-интернаты, предназначенные для граждан, имеющих психические расстройства, орган опеки и попечительства:</w:t>
      </w:r>
    </w:p>
    <w:p>
      <w:pPr>
        <w:pStyle w:val="0"/>
        <w:spacing w:before="240" w:line-rule="auto"/>
        <w:ind w:firstLine="540"/>
        <w:jc w:val="both"/>
      </w:pPr>
      <w:r>
        <w:rPr>
          <w:sz w:val="24"/>
        </w:rPr>
        <w:t xml:space="preserve">а) составляет опись документов, хранящихся в личном деле совершеннолетнего недееспособного или не полностью дееспособного гражданина, имеющего психические расстройства, и акт о передаче личного дела совершеннолетнего недееспособного или не полностью дееспособного гражданина, имеющего психические расстройства, подписанный руководителем органа опеки и попечительства и директором (руководителем) дома-интерната, предназначенного для граждан, имеющих психические расстройства;</w:t>
      </w:r>
    </w:p>
    <w:p>
      <w:pPr>
        <w:pStyle w:val="0"/>
        <w:spacing w:before="240" w:line-rule="auto"/>
        <w:ind w:firstLine="540"/>
        <w:jc w:val="both"/>
      </w:pPr>
      <w:r>
        <w:rPr>
          <w:sz w:val="24"/>
        </w:rPr>
        <w:t xml:space="preserve">б) передает документы, хранящиеся в личном деле совершеннолетнего недееспособного или не полностью дееспособного гражданина, имеющего психические расстройства, по описи должностному лицу дома-интерната, предназначенного для граждан, имеющих психические расстройства.</w:t>
      </w:r>
    </w:p>
    <w:p>
      <w:pPr>
        <w:pStyle w:val="0"/>
        <w:jc w:val="both"/>
      </w:pPr>
      <w:r>
        <w:rPr>
          <w:sz w:val="24"/>
        </w:rPr>
        <w:t xml:space="preserve">(п. 3.3.3 в ред. </w:t>
      </w:r>
      <w:hyperlink w:history="0" r:id="rId191"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03.02.2022 N 81)</w:t>
      </w:r>
    </w:p>
    <w:p>
      <w:pPr>
        <w:pStyle w:val="0"/>
        <w:spacing w:before="240" w:line-rule="auto"/>
        <w:ind w:firstLine="540"/>
        <w:jc w:val="both"/>
      </w:pPr>
      <w:r>
        <w:rPr>
          <w:sz w:val="24"/>
        </w:rPr>
        <w:t xml:space="preserve">3.3.4. Дееспособному получателю социальных услуг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получателем социальных услуг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Получатель социальных услуг, признанный в установленном порядке недееспособным, принимается на обслуживание на основании договора между поставщиком социальных услуг и законным представителем получателя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Договор о предоставлении социальных услуг может быть изменен или расторгнут в установленных законодательством случаях и порядке, в том числе при существенном изменении обстоятельств, из которых стороны исходили при его заключении, включая признание недееспособного получателя дееспособным, дееспособного получателя - недееспособным.</w:t>
      </w:r>
    </w:p>
    <w:p>
      <w:pPr>
        <w:pStyle w:val="0"/>
        <w:spacing w:before="240" w:line-rule="auto"/>
        <w:ind w:firstLine="540"/>
        <w:jc w:val="both"/>
      </w:pPr>
      <w:r>
        <w:rPr>
          <w:sz w:val="24"/>
        </w:rPr>
        <w:t xml:space="preserve">3.3.5. Предоставление социальных услуг осуществляется в соответствии с индивидуальной программой предоставления социальных услуг.</w:t>
      </w:r>
    </w:p>
    <w:p>
      <w:pPr>
        <w:pStyle w:val="0"/>
        <w:spacing w:before="240" w:line-rule="auto"/>
        <w:ind w:firstLine="540"/>
        <w:jc w:val="both"/>
      </w:pPr>
      <w:r>
        <w:rPr>
          <w:sz w:val="24"/>
        </w:rPr>
        <w:t xml:space="preserve">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w:t>
      </w:r>
    </w:p>
    <w:p>
      <w:pPr>
        <w:pStyle w:val="0"/>
        <w:spacing w:before="240" w:line-rule="auto"/>
        <w:ind w:firstLine="540"/>
        <w:jc w:val="both"/>
      </w:pPr>
      <w:r>
        <w:rPr>
          <w:sz w:val="24"/>
        </w:rPr>
        <w:t xml:space="preserve">исполнение обязанностей, установленных </w:t>
      </w:r>
      <w:hyperlink w:history="0" r:id="rId19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статьей 39</w:t>
        </w:r>
      </w:hyperlink>
      <w:r>
        <w:rPr>
          <w:sz w:val="24"/>
        </w:rPr>
        <w:t xml:space="preserve"> Закона Российской Федерации от 2 июля 1992 года N 3185-1 "О психиатрической помощи и гарантиях прав граждан при ее оказании", а также законодательством Российской Федерации о социальном обслуживании;</w:t>
      </w:r>
    </w:p>
    <w:p>
      <w:pPr>
        <w:pStyle w:val="0"/>
        <w:spacing w:before="240" w:line-rule="auto"/>
        <w:ind w:firstLine="540"/>
        <w:jc w:val="both"/>
      </w:pPr>
      <w:r>
        <w:rPr>
          <w:sz w:val="24"/>
        </w:rPr>
        <w:t xml:space="preserve">содействие в защите прав и законных интересов получателей социальных услуг;</w:t>
      </w:r>
    </w:p>
    <w:p>
      <w:pPr>
        <w:pStyle w:val="0"/>
        <w:spacing w:before="240" w:line-rule="auto"/>
        <w:ind w:firstLine="540"/>
        <w:jc w:val="both"/>
      </w:pPr>
      <w:r>
        <w:rPr>
          <w:sz w:val="24"/>
        </w:rPr>
        <w:t xml:space="preserve">охрану здоровья и оздоровление получателей социальных услуг;</w:t>
      </w:r>
    </w:p>
    <w:p>
      <w:pPr>
        <w:pStyle w:val="0"/>
        <w:spacing w:before="240" w:line-rule="auto"/>
        <w:ind w:firstLine="540"/>
        <w:jc w:val="both"/>
      </w:pPr>
      <w:r>
        <w:rPr>
          <w:sz w:val="24"/>
        </w:rPr>
        <w:t xml:space="preserve">содействие в своевременном получении квалифицированной бесплатной медицинской помощи и по показаниям - санаторно-курортного лечения;</w:t>
      </w:r>
    </w:p>
    <w:p>
      <w:pPr>
        <w:pStyle w:val="0"/>
        <w:spacing w:before="240" w:line-rule="auto"/>
        <w:ind w:firstLine="540"/>
        <w:jc w:val="both"/>
      </w:pPr>
      <w:r>
        <w:rPr>
          <w:sz w:val="24"/>
        </w:rPr>
        <w:t xml:space="preserve">оказание содействия в обеспечении лекарственными средствами получателей социальных услуг, имеющих право на получение государственной социальной помощи;</w:t>
      </w:r>
    </w:p>
    <w:p>
      <w:pPr>
        <w:pStyle w:val="0"/>
        <w:spacing w:before="240" w:line-rule="auto"/>
        <w:ind w:firstLine="540"/>
        <w:jc w:val="both"/>
      </w:pPr>
      <w:r>
        <w:rPr>
          <w:sz w:val="24"/>
        </w:rPr>
        <w:t xml:space="preserve">социальную адаптацию;</w:t>
      </w:r>
    </w:p>
    <w:p>
      <w:pPr>
        <w:pStyle w:val="0"/>
        <w:spacing w:before="240" w:line-rule="auto"/>
        <w:ind w:firstLine="540"/>
        <w:jc w:val="both"/>
      </w:pPr>
      <w:r>
        <w:rPr>
          <w:sz w:val="24"/>
        </w:rPr>
        <w:t xml:space="preserve">реализацию индивидуальной программы реабилитации или абилитации инвалида;</w:t>
      </w:r>
    </w:p>
    <w:p>
      <w:pPr>
        <w:pStyle w:val="0"/>
        <w:jc w:val="both"/>
      </w:pPr>
      <w:r>
        <w:rPr>
          <w:sz w:val="24"/>
        </w:rPr>
        <w:t xml:space="preserve">(в ред. </w:t>
      </w:r>
      <w:hyperlink w:history="0" r:id="rId193"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p>
      <w:pPr>
        <w:pStyle w:val="0"/>
        <w:spacing w:before="240" w:line-rule="auto"/>
        <w:ind w:firstLine="540"/>
        <w:jc w:val="both"/>
      </w:pPr>
      <w:r>
        <w:rPr>
          <w:sz w:val="24"/>
        </w:rPr>
        <w:t xml:space="preserve">содействие в проведение медико-социальной экспертизы.</w:t>
      </w:r>
    </w:p>
    <w:p>
      <w:pPr>
        <w:pStyle w:val="0"/>
        <w:spacing w:before="240" w:line-rule="auto"/>
        <w:ind w:firstLine="540"/>
        <w:jc w:val="both"/>
      </w:pPr>
      <w:r>
        <w:rPr>
          <w:sz w:val="24"/>
        </w:rPr>
        <w:t xml:space="preserve">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pPr>
        <w:pStyle w:val="0"/>
        <w:spacing w:before="240" w:line-rule="auto"/>
        <w:ind w:firstLine="540"/>
        <w:jc w:val="both"/>
      </w:pPr>
      <w:r>
        <w:rPr>
          <w:sz w:val="24"/>
        </w:rPr>
        <w:t xml:space="preserve">3.3.6. Перевод, выписка и временное выбытие из дома-интерната, предназначенного для граждан, имеющих психические расстройства, осуществляются в соответствии с </w:t>
      </w:r>
      <w:hyperlink w:history="0" r:id="rId194"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сте России 12.04.2024 N 77847) {КонсультантПлюс}">
        <w:r>
          <w:rPr>
            <w:sz w:val="24"/>
            <w:color w:val="0000ff"/>
          </w:rPr>
          <w:t xml:space="preserve">Порядком</w:t>
        </w:r>
      </w:hyperlink>
      <w:r>
        <w:rPr>
          <w:sz w:val="24"/>
        </w:rPr>
        <w:t xml:space="preserve"> и условиями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3 апреля 2024 г.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w:t>
      </w:r>
    </w:p>
    <w:p>
      <w:pPr>
        <w:pStyle w:val="0"/>
        <w:jc w:val="both"/>
      </w:pPr>
      <w:r>
        <w:rPr>
          <w:sz w:val="24"/>
        </w:rPr>
        <w:t xml:space="preserve">(п. 3.3.6 в ред. </w:t>
      </w:r>
      <w:hyperlink w:history="0" r:id="rId195"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28.09.2024 N 840)</w:t>
      </w:r>
    </w:p>
    <w:p>
      <w:pPr>
        <w:pStyle w:val="0"/>
        <w:spacing w:before="240" w:line-rule="auto"/>
        <w:ind w:firstLine="540"/>
        <w:jc w:val="both"/>
      </w:pPr>
      <w:r>
        <w:rPr>
          <w:sz w:val="24"/>
        </w:rPr>
        <w:t xml:space="preserve">3.3.7. Посещение получателей социальных услуг дома-интерната, предназначенного для граждан, имеющих психические расстройства,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 а также представителями органов и организаций, указанных в </w:t>
      </w:r>
      <w:hyperlink w:history="0" r:id="rId19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частях первой</w:t>
        </w:r>
      </w:hyperlink>
      <w:r>
        <w:rPr>
          <w:sz w:val="24"/>
        </w:rPr>
        <w:t xml:space="preserve"> - </w:t>
      </w:r>
      <w:hyperlink w:history="0" r:id="rId19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третьей статьи 46</w:t>
        </w:r>
      </w:hyperlink>
      <w:r>
        <w:rPr>
          <w:sz w:val="24"/>
        </w:rPr>
        <w:t xml:space="preserve"> Закона Российской Федерации от 2 июля 1992 года N 3185-1 "О психиатрической помощи и гарантиях прав граждан при ее оказании", осуществляющих защиту прав граждан, находящихся в стационарных организациях социального обслуживания, или контроль за соблюдением прав и законных интересов при оказании таким гражданам психиатрической помощи, осуществляется в соответствии с общими </w:t>
      </w:r>
      <w:hyperlink w:history="0" r:id="rId198" w:tooltip="Приказ Минтруда России от 06.05.2024 N 247н &quot;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quot; (Зарегистрировано в Минюсте России 13.05.2024 N 78123) {КонсультантПлюс}">
        <w:r>
          <w:rPr>
            <w:sz w:val="24"/>
            <w:color w:val="0000ff"/>
          </w:rPr>
          <w:t xml:space="preserve">требованиями</w:t>
        </w:r>
      </w:hyperlink>
      <w:r>
        <w:rPr>
          <w:sz w:val="24"/>
        </w:rPr>
        <w:t xml:space="preserve">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6 мая 2024 г. N 247н "Об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w:t>
      </w:r>
    </w:p>
    <w:p>
      <w:pPr>
        <w:pStyle w:val="0"/>
        <w:jc w:val="both"/>
      </w:pPr>
      <w:r>
        <w:rPr>
          <w:sz w:val="24"/>
        </w:rPr>
        <w:t xml:space="preserve">(п. 3.3.7 в ред. </w:t>
      </w:r>
      <w:hyperlink w:history="0" r:id="rId199"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28.09.2024 N 840)</w:t>
      </w:r>
    </w:p>
    <w:p>
      <w:pPr>
        <w:pStyle w:val="0"/>
        <w:spacing w:before="240" w:line-rule="auto"/>
        <w:ind w:firstLine="540"/>
        <w:jc w:val="both"/>
      </w:pPr>
      <w:r>
        <w:rPr>
          <w:sz w:val="24"/>
        </w:rPr>
        <w:t xml:space="preserve">3.3.8. При выписке (переводе) гражданину и (или) его законному представителю передаются по описи оригиналы и копии документов гражданина, в том числе медицинские, а также личные вещи гражданина, хранившиеся в доме-интернате, предназначенном для граждан, имеющих психические расстройства.</w:t>
      </w:r>
    </w:p>
    <w:p>
      <w:pPr>
        <w:pStyle w:val="0"/>
        <w:spacing w:before="240" w:line-rule="auto"/>
        <w:ind w:firstLine="540"/>
        <w:jc w:val="both"/>
      </w:pPr>
      <w:r>
        <w:rPr>
          <w:sz w:val="24"/>
        </w:rPr>
        <w:t xml:space="preserve">При временном выбытии гражданину или его законному представителю либо лицу, принимающему временно выбывающего совершеннолетнего гражданина, домом-интернатом, предназначенным для граждан, имеющих психические расстройства, передаются по описи необходимые оригиналы и копии документов гражданина, в том числе медицинские, а также личные вещи гражданина.</w:t>
      </w:r>
    </w:p>
    <w:p>
      <w:pPr>
        <w:pStyle w:val="0"/>
        <w:jc w:val="both"/>
      </w:pPr>
      <w:r>
        <w:rPr>
          <w:sz w:val="24"/>
        </w:rPr>
        <w:t xml:space="preserve">(п. 3.3.8 в ред. </w:t>
      </w:r>
      <w:hyperlink w:history="0" r:id="rId200"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28.09.2024 N 840)</w:t>
      </w:r>
    </w:p>
    <w:p>
      <w:pPr>
        <w:pStyle w:val="0"/>
        <w:spacing w:before="240" w:line-rule="auto"/>
        <w:ind w:firstLine="540"/>
        <w:jc w:val="both"/>
      </w:pPr>
      <w:r>
        <w:rPr>
          <w:sz w:val="24"/>
        </w:rPr>
        <w:t xml:space="preserve">3.3.9. В случае смерти получателя социальных услуг, у которого утрачены родственные связи, администрация дома-интерната, предназначенного для граждан, имеющих психические расстройства, принимает предусмотренные законодательством меры, направленные на его погребение.</w:t>
      </w:r>
    </w:p>
    <w:p>
      <w:pPr>
        <w:pStyle w:val="0"/>
        <w:jc w:val="both"/>
      </w:pPr>
      <w:r>
        <w:rPr>
          <w:sz w:val="24"/>
        </w:rPr>
        <w:t xml:space="preserve">(в ред. </w:t>
      </w:r>
      <w:hyperlink w:history="0" r:id="rId201"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3.3.10. Территориальное размещение домов-интернатов, предназначенных для граждан, имеющих психические расстройства,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w:history="0" r:id="rId202" w:tooltip="Ссылка на КонсультантПлюс">
        <w:r>
          <w:rPr>
            <w:sz w:val="24"/>
            <w:color w:val="0000ff"/>
          </w:rPr>
          <w:t xml:space="preserve">СниП 35-01-2001</w:t>
        </w:r>
      </w:hyperlink>
      <w:r>
        <w:rPr>
          <w:sz w:val="24"/>
        </w:rPr>
        <w:t xml:space="preserve"> "Доступность зданий и сооружений для маломобильных групп населения", </w:t>
      </w:r>
      <w:hyperlink w:history="0" r:id="rId203" w:tooltip="Ссылка на КонсультантПлюс">
        <w:r>
          <w:rPr>
            <w:sz w:val="24"/>
            <w:color w:val="0000ff"/>
          </w:rPr>
          <w:t xml:space="preserve">СП 35-101-2001</w:t>
        </w:r>
      </w:hyperlink>
      <w:r>
        <w:rPr>
          <w:sz w:val="24"/>
        </w:rPr>
        <w:t xml:space="preserve"> "Проектирование зданий и сооружений с учетом доступности для маломобильных групп населения. Общие положения", </w:t>
      </w:r>
      <w:hyperlink w:history="0" r:id="rId204" w:tooltip="Ссылка на КонсультантПлюс">
        <w:r>
          <w:rPr>
            <w:sz w:val="24"/>
            <w:color w:val="0000ff"/>
          </w:rPr>
          <w:t xml:space="preserve">СП 35-106-2003</w:t>
        </w:r>
      </w:hyperlink>
      <w:r>
        <w:rPr>
          <w:sz w:val="24"/>
        </w:rPr>
        <w:t xml:space="preserve"> "Расчет и размещение учреждений социального обслуживания пожилых людей", </w:t>
      </w:r>
      <w:hyperlink w:history="0" r:id="rId205" w:tooltip="Ссылка на КонсультантПлюс">
        <w:r>
          <w:rPr>
            <w:sz w:val="24"/>
            <w:color w:val="0000ff"/>
          </w:rPr>
          <w:t xml:space="preserve">СП 35-112-2005</w:t>
        </w:r>
      </w:hyperlink>
      <w:r>
        <w:rPr>
          <w:sz w:val="24"/>
        </w:rPr>
        <w:t xml:space="preserve"> "Дома-интернаты".</w:t>
      </w:r>
    </w:p>
    <w:p>
      <w:pPr>
        <w:pStyle w:val="0"/>
        <w:jc w:val="both"/>
      </w:pPr>
      <w:r>
        <w:rPr>
          <w:sz w:val="24"/>
        </w:rPr>
        <w:t xml:space="preserve">(в ред. </w:t>
      </w:r>
      <w:hyperlink w:history="0" r:id="rId206"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3.3.11. Размещение, устройство, оборудование, содержание, санитарно-гигиенический и противоэпидемический режим работы домов-интернатов, предназначенных для граждан, имеющих психические расстройства, должны соответствовать санитарно-эпидемиологическим требованиям, установленным для организаций социального обслуживания, предназначенных для проживания лиц пожилого возраста и инвалидов.</w:t>
      </w:r>
    </w:p>
    <w:p>
      <w:pPr>
        <w:pStyle w:val="0"/>
        <w:jc w:val="both"/>
      </w:pPr>
      <w:r>
        <w:rPr>
          <w:sz w:val="24"/>
        </w:rPr>
        <w:t xml:space="preserve">(в ред. </w:t>
      </w:r>
      <w:hyperlink w:history="0" r:id="rId207"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3.3.12. Регулирование </w:t>
      </w:r>
      <w:hyperlink w:history="0" w:anchor="P506" w:tooltip="III. Порядок предоставления социальных услуг в стационарной">
        <w:r>
          <w:rPr>
            <w:sz w:val="24"/>
            <w:color w:val="0000ff"/>
          </w:rPr>
          <w:t xml:space="preserve">раздела III</w:t>
        </w:r>
      </w:hyperlink>
      <w:r>
        <w:rPr>
          <w:sz w:val="24"/>
        </w:rPr>
        <w:t xml:space="preserve"> настоящего Порядка распространяется на получение социальных услуг в стационарной форме социального обслуживания в домах-интернатах, предназначенных для граждан, имеющих психические расстройства, располагающихся на территории Республики Татарстан.</w:t>
      </w:r>
    </w:p>
    <w:p>
      <w:pPr>
        <w:pStyle w:val="0"/>
        <w:jc w:val="both"/>
      </w:pPr>
      <w:r>
        <w:rPr>
          <w:sz w:val="24"/>
        </w:rPr>
        <w:t xml:space="preserve">(в ред. </w:t>
      </w:r>
      <w:hyperlink w:history="0" r:id="rId208"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p>
      <w:pPr>
        <w:pStyle w:val="2"/>
        <w:outlineLvl w:val="2"/>
        <w:jc w:val="center"/>
      </w:pPr>
      <w:r>
        <w:rPr>
          <w:sz w:val="24"/>
        </w:rPr>
        <w:t xml:space="preserve">3.4. Стандарт социальных услуг</w:t>
      </w:r>
    </w:p>
    <w:p>
      <w:pPr>
        <w:pStyle w:val="0"/>
        <w:jc w:val="both"/>
      </w:pPr>
      <w:r>
        <w:rPr>
          <w:sz w:val="24"/>
        </w:rPr>
      </w:r>
    </w:p>
    <w:p>
      <w:pPr>
        <w:pStyle w:val="0"/>
        <w:ind w:firstLine="540"/>
        <w:jc w:val="both"/>
      </w:pPr>
      <w:r>
        <w:rPr>
          <w:sz w:val="24"/>
        </w:rPr>
        <w:t xml:space="preserve">3.4.1.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домах-интернатах, предназначенных для граждан, имеющих психические расстройства, представлены в </w:t>
      </w:r>
      <w:hyperlink w:history="0" w:anchor="P2152" w:tooltip="Наименования социальных услуг, описание и объемы их">
        <w:r>
          <w:rPr>
            <w:sz w:val="24"/>
            <w:color w:val="0000ff"/>
          </w:rPr>
          <w:t xml:space="preserve">приложении N 2</w:t>
        </w:r>
      </w:hyperlink>
      <w:r>
        <w:rPr>
          <w:sz w:val="24"/>
        </w:rPr>
        <w:t xml:space="preserve"> к настоящему Порядку.</w:t>
      </w:r>
    </w:p>
    <w:p>
      <w:pPr>
        <w:pStyle w:val="0"/>
        <w:jc w:val="both"/>
      </w:pPr>
      <w:r>
        <w:rPr>
          <w:sz w:val="24"/>
        </w:rPr>
        <w:t xml:space="preserve">(в ред. </w:t>
      </w:r>
      <w:hyperlink w:history="0" r:id="rId209"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Социальные услуги в стационарной форме социального обслуживания в домах-интернатах, предназначенных для граждан, имеющих психические расстройства, гражданам пожилого возраста и инвалидам предоставляются в зависимости от уровня нуждаемости в постороннем уходе, установленной по результатам определения индивидуальной потребности гражданина в постороннем уходе, структуры и степени ограничений его жизнедеятельности, состояния здоровья, особенностей поведения, реабилитационного потенциала и иных имеющихся ресурсов.</w:t>
      </w:r>
    </w:p>
    <w:p>
      <w:pPr>
        <w:pStyle w:val="0"/>
        <w:jc w:val="both"/>
      </w:pPr>
      <w:r>
        <w:rPr>
          <w:sz w:val="24"/>
        </w:rPr>
        <w:t xml:space="preserve">(абзац введен </w:t>
      </w:r>
      <w:hyperlink w:history="0" r:id="rId210"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08.06.2021 N 442)</w:t>
      </w:r>
    </w:p>
    <w:p>
      <w:pPr>
        <w:pStyle w:val="0"/>
        <w:spacing w:before="240" w:line-rule="auto"/>
        <w:ind w:firstLine="540"/>
        <w:jc w:val="both"/>
      </w:pPr>
      <w:r>
        <w:rPr>
          <w:sz w:val="24"/>
        </w:rPr>
        <w:t xml:space="preserve">3.4.2. Срок социального обслуживания определяется индивидуальной программой предоставления социальных услуг.</w:t>
      </w:r>
    </w:p>
    <w:p>
      <w:pPr>
        <w:pStyle w:val="0"/>
        <w:spacing w:before="240" w:line-rule="auto"/>
        <w:ind w:firstLine="540"/>
        <w:jc w:val="both"/>
      </w:pPr>
      <w:r>
        <w:rPr>
          <w:sz w:val="24"/>
        </w:rPr>
        <w:t xml:space="preserve">3.4.3.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pPr>
        <w:pStyle w:val="0"/>
        <w:spacing w:before="240" w:line-rule="auto"/>
        <w:ind w:firstLine="540"/>
        <w:jc w:val="both"/>
      </w:pPr>
      <w:r>
        <w:rPr>
          <w:sz w:val="24"/>
        </w:rPr>
        <w:t xml:space="preserve">3.4.4. Подушевой норматив финансирования социальных услуг в стационарной форме социального обслуживания в домах-интернатах, предназначенных для граждан, имеющих психические расстройства, ежегодно устанавливается Кабинетом Министров Республики Татарстан.</w:t>
      </w:r>
    </w:p>
    <w:p>
      <w:pPr>
        <w:pStyle w:val="0"/>
        <w:jc w:val="both"/>
      </w:pPr>
      <w:r>
        <w:rPr>
          <w:sz w:val="24"/>
        </w:rPr>
        <w:t xml:space="preserve">(в ред. </w:t>
      </w:r>
      <w:hyperlink w:history="0" r:id="rId211"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3.4.5. При предоставлении стационарного социального обслуживания в домах-интернатах, предназначенных для граждан, имеющих психические расстройства,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pPr>
        <w:pStyle w:val="0"/>
        <w:jc w:val="both"/>
      </w:pPr>
      <w:r>
        <w:rPr>
          <w:sz w:val="24"/>
        </w:rPr>
        <w:t xml:space="preserve">(в ред. </w:t>
      </w:r>
      <w:hyperlink w:history="0" r:id="rId212"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и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bookmarkStart w:id="758" w:name="P758"/>
    <w:bookmarkEnd w:id="758"/>
    <w:p>
      <w:pPr>
        <w:pStyle w:val="2"/>
        <w:outlineLvl w:val="1"/>
        <w:jc w:val="center"/>
      </w:pPr>
      <w:r>
        <w:rPr>
          <w:sz w:val="24"/>
        </w:rPr>
        <w:t xml:space="preserve">IV. Порядок предоставления социальных услуг в стационарной</w:t>
      </w:r>
    </w:p>
    <w:p>
      <w:pPr>
        <w:pStyle w:val="2"/>
        <w:jc w:val="center"/>
      </w:pPr>
      <w:r>
        <w:rPr>
          <w:sz w:val="24"/>
        </w:rPr>
        <w:t xml:space="preserve">форме социального обслуживания в детских домах-интернатах,</w:t>
      </w:r>
    </w:p>
    <w:p>
      <w:pPr>
        <w:pStyle w:val="2"/>
        <w:jc w:val="center"/>
      </w:pPr>
      <w:r>
        <w:rPr>
          <w:sz w:val="24"/>
        </w:rPr>
        <w:t xml:space="preserve">предназначенных для граждан, имеющих психические</w:t>
      </w:r>
    </w:p>
    <w:p>
      <w:pPr>
        <w:pStyle w:val="2"/>
        <w:jc w:val="center"/>
      </w:pPr>
      <w:r>
        <w:rPr>
          <w:sz w:val="24"/>
        </w:rPr>
        <w:t xml:space="preserve">расстройства, домах-интернатах для детей с физическими</w:t>
      </w:r>
    </w:p>
    <w:p>
      <w:pPr>
        <w:pStyle w:val="2"/>
        <w:jc w:val="center"/>
      </w:pPr>
      <w:r>
        <w:rPr>
          <w:sz w:val="24"/>
        </w:rPr>
        <w:t xml:space="preserve">недостатками</w:t>
      </w:r>
    </w:p>
    <w:p>
      <w:pPr>
        <w:pStyle w:val="0"/>
        <w:jc w:val="center"/>
      </w:pPr>
      <w:r>
        <w:rPr>
          <w:sz w:val="24"/>
        </w:rPr>
        <w:t xml:space="preserve">(в ред. </w:t>
      </w:r>
      <w:hyperlink w:history="0" r:id="rId213"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p>
      <w:pPr>
        <w:pStyle w:val="2"/>
        <w:outlineLvl w:val="2"/>
        <w:jc w:val="center"/>
      </w:pPr>
      <w:r>
        <w:rPr>
          <w:sz w:val="24"/>
        </w:rPr>
        <w:t xml:space="preserve">4.1.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4.1.1. Перечень документов, представляемых на получателя социальных услуг, при поступлении в детский дом-интернат, предназначенный для граждан, имеющих психические расстройства, дом-интернат для детей с физическими недостатками:</w:t>
      </w:r>
    </w:p>
    <w:p>
      <w:pPr>
        <w:pStyle w:val="0"/>
        <w:jc w:val="both"/>
      </w:pPr>
      <w:r>
        <w:rPr>
          <w:sz w:val="24"/>
        </w:rPr>
        <w:t xml:space="preserve">(в ред. </w:t>
      </w:r>
      <w:hyperlink w:history="0" r:id="rId214"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45"/>
        <w:gridCol w:w="3005"/>
        <w:gridCol w:w="2211"/>
      </w:tblGrid>
      <w:tr>
        <w:tc>
          <w:tcPr>
            <w:tcW w:w="567" w:type="dxa"/>
          </w:tcPr>
          <w:p>
            <w:pPr>
              <w:pStyle w:val="0"/>
              <w:jc w:val="center"/>
            </w:pPr>
            <w:r>
              <w:rPr>
                <w:sz w:val="24"/>
              </w:rPr>
              <w:t xml:space="preserve">N п/п</w:t>
            </w:r>
          </w:p>
        </w:tc>
        <w:tc>
          <w:tcPr>
            <w:tcW w:w="3245" w:type="dxa"/>
          </w:tcPr>
          <w:p>
            <w:pPr>
              <w:pStyle w:val="0"/>
              <w:jc w:val="center"/>
            </w:pPr>
            <w:r>
              <w:rPr>
                <w:sz w:val="24"/>
              </w:rPr>
              <w:t xml:space="preserve">Перечень представляемых документов</w:t>
            </w:r>
          </w:p>
        </w:tc>
        <w:tc>
          <w:tcPr>
            <w:tcW w:w="3005" w:type="dxa"/>
          </w:tcPr>
          <w:p>
            <w:pPr>
              <w:pStyle w:val="0"/>
              <w:jc w:val="center"/>
            </w:pPr>
            <w:r>
              <w:rPr>
                <w:sz w:val="24"/>
              </w:rPr>
              <w:t xml:space="preserve">Организация, осуществляющая выдачу документа</w:t>
            </w:r>
          </w:p>
        </w:tc>
        <w:tc>
          <w:tcPr>
            <w:tcW w:w="2211" w:type="dxa"/>
          </w:tcPr>
          <w:p>
            <w:pPr>
              <w:pStyle w:val="0"/>
              <w:jc w:val="center"/>
            </w:pPr>
            <w:r>
              <w:rPr>
                <w:sz w:val="24"/>
              </w:rPr>
              <w:t xml:space="preserve">Срок действия документа со дня его выдачи</w:t>
            </w:r>
          </w:p>
        </w:tc>
      </w:tr>
      <w:tr>
        <w:tc>
          <w:tcPr>
            <w:tcW w:w="567" w:type="dxa"/>
          </w:tcPr>
          <w:p>
            <w:pPr>
              <w:pStyle w:val="0"/>
              <w:jc w:val="center"/>
            </w:pPr>
            <w:r>
              <w:rPr>
                <w:sz w:val="24"/>
              </w:rPr>
              <w:t xml:space="preserve">1</w:t>
            </w:r>
          </w:p>
        </w:tc>
        <w:tc>
          <w:tcPr>
            <w:tcW w:w="3245" w:type="dxa"/>
          </w:tcPr>
          <w:p>
            <w:pPr>
              <w:pStyle w:val="0"/>
              <w:jc w:val="center"/>
            </w:pPr>
            <w:r>
              <w:rPr>
                <w:sz w:val="24"/>
              </w:rPr>
              <w:t xml:space="preserve">2</w:t>
            </w:r>
          </w:p>
        </w:tc>
        <w:tc>
          <w:tcPr>
            <w:tcW w:w="3005" w:type="dxa"/>
          </w:tcPr>
          <w:p>
            <w:pPr>
              <w:pStyle w:val="0"/>
              <w:jc w:val="center"/>
            </w:pPr>
            <w:r>
              <w:rPr>
                <w:sz w:val="24"/>
              </w:rPr>
              <w:t xml:space="preserve">3</w:t>
            </w:r>
          </w:p>
        </w:tc>
        <w:tc>
          <w:tcPr>
            <w:tcW w:w="2211" w:type="dxa"/>
          </w:tcPr>
          <w:p>
            <w:pPr>
              <w:pStyle w:val="0"/>
              <w:jc w:val="center"/>
            </w:pPr>
            <w:r>
              <w:rPr>
                <w:sz w:val="24"/>
              </w:rPr>
              <w:t xml:space="preserve">4</w:t>
            </w:r>
          </w:p>
        </w:tc>
      </w:tr>
      <w:tr>
        <w:tc>
          <w:tcPr>
            <w:tcW w:w="567" w:type="dxa"/>
          </w:tcPr>
          <w:p>
            <w:pPr>
              <w:pStyle w:val="0"/>
              <w:jc w:val="center"/>
            </w:pPr>
            <w:r>
              <w:rPr>
                <w:sz w:val="24"/>
              </w:rPr>
              <w:t xml:space="preserve">1.</w:t>
            </w:r>
          </w:p>
        </w:tc>
        <w:tc>
          <w:tcPr>
            <w:tcW w:w="3245" w:type="dxa"/>
          </w:tcPr>
          <w:p>
            <w:pPr>
              <w:pStyle w:val="0"/>
              <w:jc w:val="both"/>
            </w:pPr>
            <w:r>
              <w:rPr>
                <w:sz w:val="24"/>
              </w:rPr>
              <w:t xml:space="preserve">Индивидуальная программа предоставления социальных услуг</w:t>
            </w:r>
          </w:p>
        </w:tc>
        <w:tc>
          <w:tcPr>
            <w:tcW w:w="3005"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211" w:type="dxa"/>
          </w:tcPr>
          <w:p>
            <w:pPr>
              <w:pStyle w:val="0"/>
              <w:jc w:val="center"/>
            </w:pPr>
            <w:r>
              <w:rPr>
                <w:sz w:val="24"/>
              </w:rPr>
              <w:t xml:space="preserve">указанный в индивидуальной программе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2.</w:t>
            </w:r>
          </w:p>
        </w:tc>
        <w:tc>
          <w:tcPr>
            <w:tcW w:w="3245" w:type="dxa"/>
            <w:tcBorders>
              <w:bottom w:val="nil"/>
            </w:tcBorders>
          </w:tcPr>
          <w:p>
            <w:pPr>
              <w:pStyle w:val="0"/>
              <w:jc w:val="both"/>
            </w:pPr>
            <w:r>
              <w:rPr>
                <w:sz w:val="24"/>
              </w:rPr>
              <w:t xml:space="preserve">Документ, удостоверяющий личность</w:t>
            </w:r>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15"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3.</w:t>
            </w:r>
          </w:p>
        </w:tc>
        <w:tc>
          <w:tcPr>
            <w:tcW w:w="3245" w:type="dxa"/>
            <w:tcBorders>
              <w:bottom w:val="nil"/>
            </w:tcBorders>
          </w:tcPr>
          <w:p>
            <w:pPr>
              <w:pStyle w:val="0"/>
              <w:jc w:val="both"/>
            </w:pPr>
            <w:r>
              <w:rPr>
                <w:sz w:val="24"/>
              </w:rPr>
              <w:t xml:space="preserve">Документ, подтверждающий регистрацию по месту жительства и (или) пребывания </w:t>
            </w:r>
            <w:hyperlink w:history="0" w:anchor="P851" w:tooltip="&lt;*&gt; - представляется на детей, поступающих на временное проживание;">
              <w:r>
                <w:rPr>
                  <w:sz w:val="24"/>
                  <w:color w:val="0000ff"/>
                </w:rPr>
                <w:t xml:space="preserve">&lt;*&gt;</w:t>
              </w:r>
            </w:hyperlink>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16"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4.</w:t>
            </w:r>
          </w:p>
        </w:tc>
        <w:tc>
          <w:tcPr>
            <w:tcW w:w="3245" w:type="dxa"/>
            <w:tcBorders>
              <w:bottom w:val="nil"/>
            </w:tcBorders>
          </w:tcPr>
          <w:p>
            <w:pPr>
              <w:pStyle w:val="0"/>
              <w:jc w:val="both"/>
            </w:pPr>
            <w:r>
              <w:rPr>
                <w:sz w:val="24"/>
              </w:rPr>
              <w:t xml:space="preserve">Документ, подтверждающий снятие с регистрационного учета по месту жительства </w:t>
            </w:r>
            <w:hyperlink w:history="0" w:anchor="P852" w:tooltip="&lt;**&gt; - представляется на детей, поступающих на постоянное проживание;">
              <w:r>
                <w:rPr>
                  <w:sz w:val="24"/>
                  <w:color w:val="0000ff"/>
                </w:rPr>
                <w:t xml:space="preserve">&lt;**&gt;</w:t>
              </w:r>
            </w:hyperlink>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17"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567" w:type="dxa"/>
          </w:tcPr>
          <w:p>
            <w:pPr>
              <w:pStyle w:val="0"/>
              <w:jc w:val="center"/>
            </w:pPr>
            <w:r>
              <w:rPr>
                <w:sz w:val="24"/>
              </w:rPr>
              <w:t xml:space="preserve">5.</w:t>
            </w:r>
          </w:p>
        </w:tc>
        <w:tc>
          <w:tcPr>
            <w:tcW w:w="3245" w:type="dxa"/>
          </w:tcPr>
          <w:p>
            <w:pPr>
              <w:pStyle w:val="0"/>
              <w:jc w:val="both"/>
            </w:pPr>
            <w:r>
              <w:rPr>
                <w:sz w:val="24"/>
              </w:rPr>
              <w:t xml:space="preserve">Справка, подтверждающая факт установления инвалидности</w:t>
            </w:r>
          </w:p>
        </w:tc>
        <w:tc>
          <w:tcPr>
            <w:tcW w:w="3005" w:type="dxa"/>
          </w:tcPr>
          <w:p>
            <w:pPr>
              <w:pStyle w:val="0"/>
              <w:jc w:val="both"/>
            </w:pPr>
            <w:r>
              <w:rPr>
                <w:sz w:val="24"/>
              </w:rPr>
              <w:t xml:space="preserve">федеральные учреждения медико-социальной экспертизы</w:t>
            </w:r>
          </w:p>
        </w:tc>
        <w:tc>
          <w:tcPr>
            <w:tcW w:w="2211" w:type="dxa"/>
          </w:tcPr>
          <w:p>
            <w:pPr>
              <w:pStyle w:val="0"/>
              <w:jc w:val="center"/>
            </w:pPr>
            <w:r>
              <w:rPr>
                <w:sz w:val="24"/>
              </w:rPr>
              <w:t xml:space="preserve">указанный в справке</w:t>
            </w:r>
          </w:p>
        </w:tc>
      </w:tr>
      <w:tr>
        <w:tblPrEx>
          <w:tblBorders>
            <w:insideH w:val="nil"/>
          </w:tblBorders>
        </w:tblPrEx>
        <w:tc>
          <w:tcPr>
            <w:tcW w:w="567" w:type="dxa"/>
            <w:tcBorders>
              <w:bottom w:val="nil"/>
            </w:tcBorders>
          </w:tcPr>
          <w:p>
            <w:pPr>
              <w:pStyle w:val="0"/>
              <w:jc w:val="center"/>
            </w:pPr>
            <w:r>
              <w:rPr>
                <w:sz w:val="24"/>
              </w:rPr>
              <w:t xml:space="preserve">6.</w:t>
            </w:r>
          </w:p>
        </w:tc>
        <w:tc>
          <w:tcPr>
            <w:tcW w:w="3245" w:type="dxa"/>
            <w:tcBorders>
              <w:bottom w:val="nil"/>
            </w:tcBorders>
          </w:tcPr>
          <w:p>
            <w:pPr>
              <w:pStyle w:val="0"/>
              <w:jc w:val="both"/>
            </w:pPr>
            <w:r>
              <w:rPr>
                <w:sz w:val="24"/>
              </w:rPr>
              <w:t xml:space="preserve">Индивидуальная программа реабилитации или абилитации ребенка-инвалида</w:t>
            </w:r>
          </w:p>
        </w:tc>
        <w:tc>
          <w:tcPr>
            <w:tcW w:w="3005" w:type="dxa"/>
            <w:tcBorders>
              <w:bottom w:val="nil"/>
            </w:tcBorders>
          </w:tcPr>
          <w:p>
            <w:pPr>
              <w:pStyle w:val="0"/>
              <w:jc w:val="both"/>
            </w:pPr>
            <w:r>
              <w:rPr>
                <w:sz w:val="24"/>
              </w:rPr>
              <w:t xml:space="preserve">федеральные учреждения медико-социальной экспертизы</w:t>
            </w:r>
          </w:p>
        </w:tc>
        <w:tc>
          <w:tcPr>
            <w:tcW w:w="2211" w:type="dxa"/>
            <w:tcBorders>
              <w:bottom w:val="nil"/>
            </w:tcBorders>
          </w:tcPr>
          <w:p>
            <w:pPr>
              <w:pStyle w:val="0"/>
              <w:jc w:val="center"/>
            </w:pPr>
            <w:r>
              <w:rPr>
                <w:sz w:val="24"/>
              </w:rPr>
              <w:t xml:space="preserve">указанный в индивидуальной программе реабилитации или абилитации ребенка-инвалида</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18"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7.</w:t>
            </w:r>
          </w:p>
        </w:tc>
        <w:tc>
          <w:tcPr>
            <w:gridSpan w:val="3"/>
            <w:tcW w:w="8461" w:type="dxa"/>
            <w:tcBorders>
              <w:bottom w:val="nil"/>
            </w:tcBorders>
          </w:tcPr>
          <w:p>
            <w:pPr>
              <w:pStyle w:val="0"/>
              <w:jc w:val="both"/>
            </w:pPr>
            <w:r>
              <w:rPr>
                <w:sz w:val="24"/>
              </w:rPr>
              <w:t xml:space="preserve">Утратил силу. - </w:t>
            </w:r>
            <w:hyperlink w:history="0" r:id="rId219"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16.02.2019 N 111</w:t>
            </w:r>
          </w:p>
        </w:tc>
      </w:tr>
      <w:tr>
        <w:tblPrEx>
          <w:tblBorders>
            <w:insideH w:val="nil"/>
          </w:tblBorders>
        </w:tblPrEx>
        <w:tc>
          <w:tcPr>
            <w:tcW w:w="567" w:type="dxa"/>
            <w:tcBorders>
              <w:bottom w:val="nil"/>
            </w:tcBorders>
          </w:tcPr>
          <w:p>
            <w:pPr>
              <w:pStyle w:val="0"/>
              <w:jc w:val="center"/>
            </w:pPr>
            <w:r>
              <w:rPr>
                <w:sz w:val="24"/>
              </w:rPr>
              <w:t xml:space="preserve">8.</w:t>
            </w:r>
          </w:p>
        </w:tc>
        <w:tc>
          <w:tcPr>
            <w:tcW w:w="3245" w:type="dxa"/>
            <w:tcBorders>
              <w:bottom w:val="nil"/>
            </w:tcBorders>
          </w:tcPr>
          <w:p>
            <w:pPr>
              <w:pStyle w:val="0"/>
              <w:jc w:val="both"/>
            </w:pPr>
            <w:r>
              <w:rPr>
                <w:sz w:val="24"/>
              </w:rPr>
              <w:t xml:space="preserve">Документ, подтверждающий регистрацию в системе индивидуального (персонифицированного) учета</w:t>
            </w:r>
          </w:p>
        </w:tc>
        <w:tc>
          <w:tcPr>
            <w:tcW w:w="3005" w:type="dxa"/>
            <w:tcBorders>
              <w:bottom w:val="nil"/>
            </w:tcBorders>
          </w:tcPr>
          <w:p>
            <w:pPr>
              <w:pStyle w:val="0"/>
              <w:jc w:val="both"/>
            </w:pPr>
            <w:r>
              <w:rPr>
                <w:sz w:val="24"/>
              </w:rPr>
              <w:t xml:space="preserve">территориальные органы Фонда пенсионного и социального страхования Российской Федерации</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28" w:type="dxa"/>
            <w:tcBorders>
              <w:top w:val="nil"/>
            </w:tcBorders>
          </w:tcPr>
          <w:p>
            <w:pPr>
              <w:pStyle w:val="0"/>
              <w:jc w:val="both"/>
            </w:pPr>
            <w:r>
              <w:rPr>
                <w:sz w:val="24"/>
              </w:rPr>
              <w:t xml:space="preserve">(в ред. Постановлений КМ РТ от 17.10.2019 </w:t>
            </w:r>
            <w:hyperlink w:history="0" r:id="rId220"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rPr>
              <w:t xml:space="preserve">, от 31.10.2022 </w:t>
            </w:r>
            <w:hyperlink w:history="0" r:id="rId221" w:tooltip="Постановление КМ РТ от 31.10.2022 N 115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1159</w:t>
              </w:r>
            </w:hyperlink>
            <w:r>
              <w:rPr>
                <w:sz w:val="24"/>
              </w:rPr>
              <w:t xml:space="preserve">)</w:t>
            </w:r>
          </w:p>
        </w:tc>
      </w:tr>
      <w:tr>
        <w:tc>
          <w:tcPr>
            <w:tcW w:w="567" w:type="dxa"/>
          </w:tcPr>
          <w:p>
            <w:pPr>
              <w:pStyle w:val="0"/>
              <w:jc w:val="center"/>
            </w:pPr>
            <w:r>
              <w:rPr>
                <w:sz w:val="24"/>
              </w:rPr>
              <w:t xml:space="preserve">9.</w:t>
            </w:r>
          </w:p>
        </w:tc>
        <w:tc>
          <w:tcPr>
            <w:tcW w:w="3245" w:type="dxa"/>
          </w:tcPr>
          <w:p>
            <w:pPr>
              <w:pStyle w:val="0"/>
              <w:jc w:val="both"/>
            </w:pPr>
            <w:r>
              <w:rPr>
                <w:sz w:val="24"/>
              </w:rPr>
              <w:t xml:space="preserve">Страховой медицинский полис обязательного медицинского страхования</w:t>
            </w:r>
          </w:p>
        </w:tc>
        <w:tc>
          <w:tcPr>
            <w:tcW w:w="3005" w:type="dxa"/>
          </w:tcPr>
          <w:p>
            <w:pPr>
              <w:pStyle w:val="0"/>
              <w:jc w:val="both"/>
            </w:pPr>
            <w:r>
              <w:rPr>
                <w:sz w:val="24"/>
              </w:rPr>
              <w:t xml:space="preserve">страховая медицинская организация</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10.</w:t>
            </w:r>
          </w:p>
        </w:tc>
        <w:tc>
          <w:tcPr>
            <w:tcW w:w="3245" w:type="dxa"/>
            <w:tcBorders>
              <w:bottom w:val="nil"/>
            </w:tcBorders>
          </w:tcPr>
          <w:p>
            <w:pPr>
              <w:pStyle w:val="0"/>
              <w:jc w:val="both"/>
            </w:pPr>
            <w:r>
              <w:rPr>
                <w:sz w:val="24"/>
              </w:rP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3005" w:type="dxa"/>
            <w:tcBorders>
              <w:bottom w:val="nil"/>
            </w:tcBorders>
          </w:tcPr>
          <w:p>
            <w:pPr>
              <w:pStyle w:val="0"/>
              <w:jc w:val="both"/>
            </w:pPr>
            <w:r>
              <w:rPr>
                <w:sz w:val="24"/>
              </w:rPr>
              <w:t xml:space="preserve">медицинские организации</w:t>
            </w:r>
          </w:p>
        </w:tc>
        <w:tc>
          <w:tcPr>
            <w:tcW w:w="2211"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22"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11.</w:t>
            </w:r>
          </w:p>
        </w:tc>
        <w:tc>
          <w:tcPr>
            <w:tcW w:w="3245" w:type="dxa"/>
          </w:tcPr>
          <w:p>
            <w:pPr>
              <w:pStyle w:val="0"/>
              <w:jc w:val="both"/>
            </w:pPr>
            <w:r>
              <w:rPr>
                <w:sz w:val="24"/>
              </w:rPr>
              <w:t xml:space="preserve">Заключение об отсутствии медицинских противопоказаний для получения социальных услуг в стационарной форме</w:t>
            </w:r>
          </w:p>
        </w:tc>
        <w:tc>
          <w:tcPr>
            <w:tcW w:w="3005" w:type="dxa"/>
          </w:tcPr>
          <w:p>
            <w:pPr>
              <w:pStyle w:val="0"/>
              <w:jc w:val="both"/>
            </w:pPr>
            <w:r>
              <w:rPr>
                <w:sz w:val="24"/>
              </w:rPr>
              <w:t xml:space="preserve">медицинские организации</w:t>
            </w:r>
          </w:p>
        </w:tc>
        <w:tc>
          <w:tcPr>
            <w:tcW w:w="2211" w:type="dxa"/>
          </w:tcPr>
          <w:p>
            <w:pPr>
              <w:pStyle w:val="0"/>
              <w:jc w:val="center"/>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12.</w:t>
            </w:r>
          </w:p>
        </w:tc>
        <w:tc>
          <w:tcPr>
            <w:tcW w:w="3245" w:type="dxa"/>
            <w:tcBorders>
              <w:bottom w:val="nil"/>
            </w:tcBorders>
          </w:tcPr>
          <w:p>
            <w:pPr>
              <w:pStyle w:val="0"/>
              <w:jc w:val="both"/>
            </w:pPr>
            <w:r>
              <w:rPr>
                <w:sz w:val="24"/>
              </w:rPr>
              <w:t xml:space="preserve">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3005" w:type="dxa"/>
            <w:tcBorders>
              <w:bottom w:val="nil"/>
            </w:tcBorders>
          </w:tcPr>
          <w:p>
            <w:pPr>
              <w:pStyle w:val="0"/>
              <w:jc w:val="both"/>
            </w:pPr>
            <w:r>
              <w:rPr>
                <w:sz w:val="24"/>
              </w:rPr>
              <w:t xml:space="preserve">медицинские организации</w:t>
            </w:r>
          </w:p>
        </w:tc>
        <w:tc>
          <w:tcPr>
            <w:tcW w:w="2211" w:type="dxa"/>
            <w:tcBorders>
              <w:bottom w:val="nil"/>
            </w:tcBorders>
          </w:tcPr>
          <w:p>
            <w:pPr>
              <w:pStyle w:val="0"/>
              <w:jc w:val="center"/>
            </w:pPr>
            <w:r>
              <w:rPr>
                <w:sz w:val="24"/>
              </w:rPr>
              <w:t xml:space="preserve">3 дня</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23"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567" w:type="dxa"/>
          </w:tcPr>
          <w:p>
            <w:pPr>
              <w:pStyle w:val="0"/>
              <w:jc w:val="center"/>
            </w:pPr>
            <w:r>
              <w:rPr>
                <w:sz w:val="24"/>
              </w:rPr>
              <w:t xml:space="preserve">13.</w:t>
            </w:r>
          </w:p>
        </w:tc>
        <w:tc>
          <w:tcPr>
            <w:tcW w:w="3245" w:type="dxa"/>
          </w:tcPr>
          <w:p>
            <w:pPr>
              <w:pStyle w:val="0"/>
              <w:jc w:val="both"/>
            </w:pPr>
            <w:r>
              <w:rPr>
                <w:sz w:val="24"/>
              </w:rPr>
              <w:t xml:space="preserve">Заключение психолого-медико-педагогической комиссии (консультации) для детей в возрасте от 4 до 18 лет</w:t>
            </w:r>
          </w:p>
        </w:tc>
        <w:tc>
          <w:tcPr>
            <w:tcW w:w="3005" w:type="dxa"/>
          </w:tcPr>
          <w:p>
            <w:pPr>
              <w:pStyle w:val="0"/>
              <w:jc w:val="both"/>
            </w:pPr>
            <w:r>
              <w:rPr>
                <w:sz w:val="24"/>
              </w:rPr>
              <w:t xml:space="preserve">Республиканская или муниципальная психолого-медико-педагогическая комиссия (консультации)</w:t>
            </w:r>
          </w:p>
        </w:tc>
        <w:tc>
          <w:tcPr>
            <w:tcW w:w="2211" w:type="dxa"/>
          </w:tcPr>
          <w:p>
            <w:pPr>
              <w:pStyle w:val="0"/>
              <w:jc w:val="center"/>
            </w:pPr>
            <w:r>
              <w:rPr>
                <w:sz w:val="24"/>
              </w:rPr>
              <w:t xml:space="preserve">по состоянию на возраст от 4 до 18 лет</w:t>
            </w:r>
          </w:p>
        </w:tc>
      </w:tr>
      <w:tr>
        <w:tc>
          <w:tcPr>
            <w:tcW w:w="567" w:type="dxa"/>
          </w:tcPr>
          <w:p>
            <w:pPr>
              <w:pStyle w:val="0"/>
              <w:jc w:val="center"/>
            </w:pPr>
            <w:r>
              <w:rPr>
                <w:sz w:val="24"/>
              </w:rPr>
              <w:t xml:space="preserve">14.</w:t>
            </w:r>
          </w:p>
        </w:tc>
        <w:tc>
          <w:tcPr>
            <w:tcW w:w="3245" w:type="dxa"/>
          </w:tcPr>
          <w:p>
            <w:pPr>
              <w:pStyle w:val="0"/>
              <w:jc w:val="both"/>
            </w:pPr>
            <w:r>
              <w:rPr>
                <w:sz w:val="24"/>
              </w:rPr>
              <w:t xml:space="preserve">Характеристика педагога или воспитателя </w:t>
            </w:r>
            <w:hyperlink w:history="0" w:anchor="P853" w:tooltip="&lt;***&gt; - представляется на детей, посещавших дошкольные образовательные либо общеобразовательные организации;">
              <w:r>
                <w:rPr>
                  <w:sz w:val="24"/>
                  <w:color w:val="0000ff"/>
                </w:rPr>
                <w:t xml:space="preserve">&lt;***&gt;</w:t>
              </w:r>
            </w:hyperlink>
          </w:p>
        </w:tc>
        <w:tc>
          <w:tcPr>
            <w:tcW w:w="3005" w:type="dxa"/>
          </w:tcPr>
          <w:p>
            <w:pPr>
              <w:pStyle w:val="0"/>
              <w:jc w:val="both"/>
            </w:pPr>
            <w:r>
              <w:rPr>
                <w:sz w:val="24"/>
              </w:rPr>
              <w:t xml:space="preserve">образовательная организация</w:t>
            </w:r>
          </w:p>
        </w:tc>
        <w:tc>
          <w:tcPr>
            <w:tcW w:w="2211" w:type="dxa"/>
          </w:tcPr>
          <w:p>
            <w:pPr>
              <w:pStyle w:val="0"/>
              <w:jc w:val="center"/>
            </w:pPr>
            <w:r>
              <w:rPr>
                <w:sz w:val="24"/>
              </w:rPr>
              <w:t xml:space="preserve">1 год</w:t>
            </w:r>
          </w:p>
        </w:tc>
      </w:tr>
      <w:tr>
        <w:tc>
          <w:tcPr>
            <w:tcW w:w="567" w:type="dxa"/>
          </w:tcPr>
          <w:p>
            <w:pPr>
              <w:pStyle w:val="0"/>
              <w:jc w:val="center"/>
            </w:pPr>
            <w:r>
              <w:rPr>
                <w:sz w:val="24"/>
              </w:rPr>
              <w:t xml:space="preserve">15.</w:t>
            </w:r>
          </w:p>
        </w:tc>
        <w:tc>
          <w:tcPr>
            <w:tcW w:w="3245" w:type="dxa"/>
          </w:tcPr>
          <w:p>
            <w:pPr>
              <w:pStyle w:val="0"/>
              <w:jc w:val="both"/>
            </w:pPr>
            <w:r>
              <w:rPr>
                <w:sz w:val="24"/>
              </w:rPr>
              <w:t xml:space="preserve">Выписка из истории развития ребенка</w:t>
            </w:r>
          </w:p>
        </w:tc>
        <w:tc>
          <w:tcPr>
            <w:tcW w:w="3005" w:type="dxa"/>
          </w:tcPr>
          <w:p>
            <w:pPr>
              <w:pStyle w:val="0"/>
              <w:jc w:val="both"/>
            </w:pPr>
            <w:r>
              <w:rPr>
                <w:sz w:val="24"/>
              </w:rPr>
              <w:t xml:space="preserve">организация государственной или муниципальной системы здравоохранения по месту жительства</w:t>
            </w:r>
          </w:p>
        </w:tc>
        <w:tc>
          <w:tcPr>
            <w:tcW w:w="2211" w:type="dxa"/>
          </w:tcPr>
          <w:p>
            <w:pPr>
              <w:pStyle w:val="0"/>
              <w:jc w:val="center"/>
            </w:pPr>
            <w:r>
              <w:rPr>
                <w:sz w:val="24"/>
              </w:rPr>
              <w:t xml:space="preserve">до начала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16.</w:t>
            </w:r>
          </w:p>
        </w:tc>
        <w:tc>
          <w:tcPr>
            <w:tcW w:w="3245" w:type="dxa"/>
            <w:tcBorders>
              <w:bottom w:val="nil"/>
            </w:tcBorders>
          </w:tcPr>
          <w:p>
            <w:pPr>
              <w:pStyle w:val="0"/>
              <w:jc w:val="both"/>
            </w:pPr>
            <w:r>
              <w:rPr>
                <w:sz w:val="24"/>
              </w:rPr>
              <w:t xml:space="preserve">Акт органа опеки и попечительства о направлении несовершеннолетнего в детский дом-интернат, предназначенный для граждан, имеющих психические расстройства, дом-интернат для детей с физическими недостатками </w:t>
            </w:r>
            <w:hyperlink w:history="0" w:anchor="P854" w:tooltip="&lt;****&gt; - представляется на детей-сирот и детей, оставшихся без попечения родителей.">
              <w:r>
                <w:rPr>
                  <w:sz w:val="24"/>
                  <w:color w:val="0000ff"/>
                </w:rPr>
                <w:t xml:space="preserve">&lt;****&gt;</w:t>
              </w:r>
            </w:hyperlink>
          </w:p>
        </w:tc>
        <w:tc>
          <w:tcPr>
            <w:tcW w:w="3005" w:type="dxa"/>
            <w:tcBorders>
              <w:bottom w:val="nil"/>
            </w:tcBorders>
          </w:tcPr>
          <w:p>
            <w:pPr>
              <w:pStyle w:val="0"/>
              <w:jc w:val="both"/>
            </w:pPr>
            <w:r>
              <w:rPr>
                <w:sz w:val="24"/>
              </w:rPr>
              <w:t xml:space="preserve">орган опеки и попечительства</w:t>
            </w:r>
          </w:p>
        </w:tc>
        <w:tc>
          <w:tcPr>
            <w:tcW w:w="2211" w:type="dxa"/>
            <w:tcBorders>
              <w:bottom w:val="nil"/>
            </w:tcBorders>
          </w:tcPr>
          <w:p>
            <w:pPr>
              <w:pStyle w:val="0"/>
              <w:jc w:val="center"/>
            </w:pPr>
            <w:r>
              <w:rPr>
                <w:sz w:val="24"/>
              </w:rPr>
              <w:t xml:space="preserve">до начала предоставления социальных услуг</w:t>
            </w:r>
          </w:p>
        </w:tc>
      </w:tr>
      <w:tr>
        <w:tblPrEx>
          <w:tblBorders>
            <w:insideH w:val="nil"/>
          </w:tblBorders>
        </w:tblPrEx>
        <w:tc>
          <w:tcPr>
            <w:gridSpan w:val="4"/>
            <w:tcW w:w="9028" w:type="dxa"/>
            <w:tcBorders>
              <w:top w:val="nil"/>
            </w:tcBorders>
          </w:tcPr>
          <w:p>
            <w:pPr>
              <w:pStyle w:val="0"/>
              <w:jc w:val="both"/>
            </w:pPr>
            <w:r>
              <w:rPr>
                <w:sz w:val="24"/>
              </w:rPr>
              <w:t xml:space="preserve">(в ред. </w:t>
            </w:r>
            <w:hyperlink w:history="0" r:id="rId224"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tc>
      </w:tr>
    </w:tbl>
    <w:p>
      <w:pPr>
        <w:pStyle w:val="0"/>
        <w:jc w:val="both"/>
      </w:pPr>
      <w:r>
        <w:rPr>
          <w:sz w:val="24"/>
        </w:rPr>
      </w:r>
    </w:p>
    <w:p>
      <w:pPr>
        <w:pStyle w:val="0"/>
        <w:ind w:firstLine="540"/>
        <w:jc w:val="both"/>
      </w:pPr>
      <w:r>
        <w:rPr>
          <w:sz w:val="24"/>
        </w:rPr>
        <w:t xml:space="preserve">--------------------------------</w:t>
      </w:r>
    </w:p>
    <w:bookmarkStart w:id="851" w:name="P851"/>
    <w:bookmarkEnd w:id="851"/>
    <w:p>
      <w:pPr>
        <w:pStyle w:val="0"/>
        <w:spacing w:before="240" w:line-rule="auto"/>
        <w:ind w:firstLine="540"/>
        <w:jc w:val="both"/>
      </w:pPr>
      <w:r>
        <w:rPr>
          <w:sz w:val="24"/>
        </w:rPr>
        <w:t xml:space="preserve">&lt;*&gt; - представляется на детей, поступающих на временное проживание;</w:t>
      </w:r>
    </w:p>
    <w:bookmarkStart w:id="852" w:name="P852"/>
    <w:bookmarkEnd w:id="852"/>
    <w:p>
      <w:pPr>
        <w:pStyle w:val="0"/>
        <w:spacing w:before="240" w:line-rule="auto"/>
        <w:ind w:firstLine="540"/>
        <w:jc w:val="both"/>
      </w:pPr>
      <w:r>
        <w:rPr>
          <w:sz w:val="24"/>
        </w:rPr>
        <w:t xml:space="preserve">&lt;**&gt; - представляется на детей, поступающих на постоянное проживание;</w:t>
      </w:r>
    </w:p>
    <w:bookmarkStart w:id="853" w:name="P853"/>
    <w:bookmarkEnd w:id="853"/>
    <w:p>
      <w:pPr>
        <w:pStyle w:val="0"/>
        <w:spacing w:before="240" w:line-rule="auto"/>
        <w:ind w:firstLine="540"/>
        <w:jc w:val="both"/>
      </w:pPr>
      <w:r>
        <w:rPr>
          <w:sz w:val="24"/>
        </w:rPr>
        <w:t xml:space="preserve">&lt;***&gt; - представляется на детей, посещавших дошкольные образовательные либо общеобразовательные организации;</w:t>
      </w:r>
    </w:p>
    <w:bookmarkStart w:id="854" w:name="P854"/>
    <w:bookmarkEnd w:id="854"/>
    <w:p>
      <w:pPr>
        <w:pStyle w:val="0"/>
        <w:spacing w:before="240" w:line-rule="auto"/>
        <w:ind w:firstLine="540"/>
        <w:jc w:val="both"/>
      </w:pPr>
      <w:r>
        <w:rPr>
          <w:sz w:val="24"/>
        </w:rPr>
        <w:t xml:space="preserve">&lt;****&gt; - представляется на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4.1.2. Перечень документов, предъявляемых законным представителем получателя социальных услуг, при помещении получателя социальных услуг в детский дом-интернат, предназначенный для граждан, имеющих психические расстройства, дом-интернат для детей с физическими недостатками:</w:t>
      </w:r>
    </w:p>
    <w:p>
      <w:pPr>
        <w:pStyle w:val="0"/>
        <w:jc w:val="both"/>
      </w:pPr>
      <w:r>
        <w:rPr>
          <w:sz w:val="24"/>
        </w:rPr>
        <w:t xml:space="preserve">(в ред. </w:t>
      </w:r>
      <w:hyperlink w:history="0" r:id="rId225"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40"/>
        <w:gridCol w:w="3005"/>
        <w:gridCol w:w="2211"/>
      </w:tblGrid>
      <w:tr>
        <w:tc>
          <w:tcPr>
            <w:tcW w:w="567" w:type="dxa"/>
          </w:tcPr>
          <w:p>
            <w:pPr>
              <w:pStyle w:val="0"/>
              <w:jc w:val="center"/>
            </w:pPr>
            <w:r>
              <w:rPr>
                <w:sz w:val="24"/>
              </w:rPr>
              <w:t xml:space="preserve">N п/п</w:t>
            </w:r>
          </w:p>
        </w:tc>
        <w:tc>
          <w:tcPr>
            <w:tcW w:w="3240" w:type="dxa"/>
          </w:tcPr>
          <w:p>
            <w:pPr>
              <w:pStyle w:val="0"/>
              <w:jc w:val="center"/>
            </w:pPr>
            <w:r>
              <w:rPr>
                <w:sz w:val="24"/>
              </w:rPr>
              <w:t xml:space="preserve">Перечень представляемых документов</w:t>
            </w:r>
          </w:p>
        </w:tc>
        <w:tc>
          <w:tcPr>
            <w:tcW w:w="3005" w:type="dxa"/>
          </w:tcPr>
          <w:p>
            <w:pPr>
              <w:pStyle w:val="0"/>
              <w:jc w:val="center"/>
            </w:pPr>
            <w:r>
              <w:rPr>
                <w:sz w:val="24"/>
              </w:rPr>
              <w:t xml:space="preserve">Организация, осуществляющая выдачу документа</w:t>
            </w:r>
          </w:p>
        </w:tc>
        <w:tc>
          <w:tcPr>
            <w:tcW w:w="2211" w:type="dxa"/>
          </w:tcPr>
          <w:p>
            <w:pPr>
              <w:pStyle w:val="0"/>
              <w:jc w:val="center"/>
            </w:pPr>
            <w:r>
              <w:rPr>
                <w:sz w:val="24"/>
              </w:rPr>
              <w:t xml:space="preserve">Срок действия документа со дня его выдачи</w:t>
            </w:r>
          </w:p>
        </w:tc>
      </w:tr>
      <w:tr>
        <w:tc>
          <w:tcPr>
            <w:tcW w:w="567" w:type="dxa"/>
          </w:tcPr>
          <w:p>
            <w:pPr>
              <w:pStyle w:val="0"/>
              <w:jc w:val="center"/>
            </w:pPr>
            <w:r>
              <w:rPr>
                <w:sz w:val="24"/>
              </w:rPr>
              <w:t xml:space="preserve">1</w:t>
            </w:r>
          </w:p>
        </w:tc>
        <w:tc>
          <w:tcPr>
            <w:tcW w:w="3240" w:type="dxa"/>
          </w:tcPr>
          <w:p>
            <w:pPr>
              <w:pStyle w:val="0"/>
              <w:jc w:val="center"/>
            </w:pPr>
            <w:r>
              <w:rPr>
                <w:sz w:val="24"/>
              </w:rPr>
              <w:t xml:space="preserve">2</w:t>
            </w:r>
          </w:p>
        </w:tc>
        <w:tc>
          <w:tcPr>
            <w:tcW w:w="3005" w:type="dxa"/>
          </w:tcPr>
          <w:p>
            <w:pPr>
              <w:pStyle w:val="0"/>
              <w:jc w:val="center"/>
            </w:pPr>
            <w:r>
              <w:rPr>
                <w:sz w:val="24"/>
              </w:rPr>
              <w:t xml:space="preserve">3</w:t>
            </w:r>
          </w:p>
        </w:tc>
        <w:tc>
          <w:tcPr>
            <w:tcW w:w="2211" w:type="dxa"/>
          </w:tcPr>
          <w:p>
            <w:pPr>
              <w:pStyle w:val="0"/>
              <w:jc w:val="center"/>
            </w:pPr>
            <w:r>
              <w:rPr>
                <w:sz w:val="24"/>
              </w:rPr>
              <w:t xml:space="preserve">4</w:t>
            </w:r>
          </w:p>
        </w:tc>
      </w:tr>
      <w:tr>
        <w:tblPrEx>
          <w:tblBorders>
            <w:insideH w:val="nil"/>
          </w:tblBorders>
        </w:tblPrEx>
        <w:tc>
          <w:tcPr>
            <w:tcW w:w="567" w:type="dxa"/>
            <w:tcBorders>
              <w:bottom w:val="nil"/>
            </w:tcBorders>
          </w:tcPr>
          <w:p>
            <w:pPr>
              <w:pStyle w:val="0"/>
              <w:jc w:val="center"/>
            </w:pPr>
            <w:r>
              <w:rPr>
                <w:sz w:val="24"/>
              </w:rPr>
              <w:t xml:space="preserve">1.</w:t>
            </w:r>
          </w:p>
        </w:tc>
        <w:tc>
          <w:tcPr>
            <w:tcW w:w="3240" w:type="dxa"/>
            <w:tcBorders>
              <w:bottom w:val="nil"/>
            </w:tcBorders>
          </w:tcPr>
          <w:p>
            <w:pPr>
              <w:pStyle w:val="0"/>
              <w:jc w:val="both"/>
            </w:pPr>
            <w:r>
              <w:rPr>
                <w:sz w:val="24"/>
              </w:rPr>
              <w:t xml:space="preserve">Документ, удостоверяющий личность</w:t>
            </w:r>
          </w:p>
        </w:tc>
        <w:tc>
          <w:tcPr>
            <w:tcW w:w="3005" w:type="dxa"/>
            <w:tcBorders>
              <w:bottom w:val="nil"/>
            </w:tcBorders>
          </w:tcPr>
          <w:p>
            <w:pPr>
              <w:pStyle w:val="0"/>
              <w:jc w:val="both"/>
            </w:pPr>
            <w:r>
              <w:rPr>
                <w:sz w:val="24"/>
              </w:rPr>
              <w:t xml:space="preserve">Министерство внутренних дел по Республике Татарстан</w:t>
            </w:r>
          </w:p>
        </w:tc>
        <w:tc>
          <w:tcPr>
            <w:tcW w:w="2211"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3" w:type="dxa"/>
            <w:tcBorders>
              <w:top w:val="nil"/>
            </w:tcBorders>
          </w:tcPr>
          <w:p>
            <w:pPr>
              <w:pStyle w:val="0"/>
              <w:jc w:val="both"/>
            </w:pPr>
            <w:r>
              <w:rPr>
                <w:sz w:val="24"/>
              </w:rPr>
              <w:t xml:space="preserve">(в ред. </w:t>
            </w:r>
            <w:hyperlink w:history="0" r:id="rId226"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567" w:type="dxa"/>
          </w:tcPr>
          <w:p>
            <w:pPr>
              <w:pStyle w:val="0"/>
              <w:jc w:val="center"/>
            </w:pPr>
            <w:r>
              <w:rPr>
                <w:sz w:val="24"/>
              </w:rPr>
              <w:t xml:space="preserve">2.</w:t>
            </w:r>
          </w:p>
        </w:tc>
        <w:tc>
          <w:tcPr>
            <w:tcW w:w="3240" w:type="dxa"/>
          </w:tcPr>
          <w:p>
            <w:pPr>
              <w:pStyle w:val="0"/>
              <w:jc w:val="both"/>
            </w:pPr>
            <w:r>
              <w:rPr>
                <w:sz w:val="24"/>
              </w:rPr>
              <w:t xml:space="preserve">Документы, подтверждающие статус и полномочия законного представителя получателя социальных услуг:</w:t>
            </w:r>
          </w:p>
        </w:tc>
        <w:tc>
          <w:tcPr>
            <w:tcW w:w="3005" w:type="dxa"/>
          </w:tcPr>
          <w:p>
            <w:pPr>
              <w:pStyle w:val="0"/>
            </w:pPr>
            <w:r>
              <w:rPr>
                <w:sz w:val="24"/>
              </w:rPr>
            </w:r>
          </w:p>
        </w:tc>
        <w:tc>
          <w:tcPr>
            <w:tcW w:w="2211" w:type="dxa"/>
          </w:tcPr>
          <w:p>
            <w:pPr>
              <w:pStyle w:val="0"/>
            </w:pPr>
            <w:r>
              <w:rPr>
                <w:sz w:val="24"/>
              </w:rPr>
            </w:r>
          </w:p>
        </w:tc>
      </w:tr>
      <w:tr>
        <w:tblPrEx>
          <w:tblBorders>
            <w:insideH w:val="nil"/>
          </w:tblBorders>
        </w:tblPrEx>
        <w:tc>
          <w:tcPr>
            <w:tcW w:w="567" w:type="dxa"/>
            <w:tcBorders>
              <w:bottom w:val="nil"/>
            </w:tcBorders>
          </w:tcPr>
          <w:p>
            <w:pPr>
              <w:pStyle w:val="0"/>
              <w:jc w:val="center"/>
            </w:pPr>
            <w:r>
              <w:rPr>
                <w:sz w:val="24"/>
              </w:rPr>
              <w:t xml:space="preserve">2.1.</w:t>
            </w:r>
          </w:p>
        </w:tc>
        <w:tc>
          <w:tcPr>
            <w:tcW w:w="3240" w:type="dxa"/>
            <w:tcBorders>
              <w:bottom w:val="nil"/>
            </w:tcBorders>
          </w:tcPr>
          <w:p>
            <w:pPr>
              <w:pStyle w:val="0"/>
              <w:jc w:val="both"/>
            </w:pPr>
            <w:r>
              <w:rPr>
                <w:sz w:val="24"/>
              </w:rPr>
              <w:t xml:space="preserve">решение органа опеки и попечительства либо копия решения суда, вступившее в законную силу</w:t>
            </w:r>
          </w:p>
        </w:tc>
        <w:tc>
          <w:tcPr>
            <w:tcW w:w="3005" w:type="dxa"/>
            <w:tcBorders>
              <w:bottom w:val="nil"/>
            </w:tcBorders>
          </w:tcPr>
          <w:p>
            <w:pPr>
              <w:pStyle w:val="0"/>
              <w:jc w:val="both"/>
            </w:pPr>
            <w:r>
              <w:rPr>
                <w:sz w:val="24"/>
              </w:rPr>
              <w:t xml:space="preserve">орган опеки и попечительства, судебные органы</w:t>
            </w:r>
          </w:p>
        </w:tc>
        <w:tc>
          <w:tcPr>
            <w:tcW w:w="2211" w:type="dxa"/>
            <w:tcBorders>
              <w:bottom w:val="nil"/>
            </w:tcBorders>
          </w:tcPr>
          <w:p>
            <w:pPr>
              <w:pStyle w:val="0"/>
              <w:jc w:val="both"/>
            </w:pPr>
            <w:r>
              <w:rPr>
                <w:sz w:val="24"/>
              </w:rPr>
              <w:t xml:space="preserve">указанный в решении органа опеки и попечительства или суда</w:t>
            </w:r>
          </w:p>
        </w:tc>
      </w:tr>
      <w:tr>
        <w:tblPrEx>
          <w:tblBorders>
            <w:insideH w:val="nil"/>
          </w:tblBorders>
        </w:tblPrEx>
        <w:tc>
          <w:tcPr>
            <w:gridSpan w:val="4"/>
            <w:tcW w:w="9023" w:type="dxa"/>
            <w:tcBorders>
              <w:top w:val="nil"/>
            </w:tcBorders>
          </w:tcPr>
          <w:p>
            <w:pPr>
              <w:pStyle w:val="0"/>
              <w:jc w:val="both"/>
            </w:pPr>
            <w:r>
              <w:rPr>
                <w:sz w:val="24"/>
              </w:rPr>
              <w:t xml:space="preserve">(в ред. </w:t>
            </w:r>
            <w:hyperlink w:history="0" r:id="rId227"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tc>
      </w:tr>
      <w:tr>
        <w:tc>
          <w:tcPr>
            <w:tcW w:w="567" w:type="dxa"/>
          </w:tcPr>
          <w:p>
            <w:pPr>
              <w:pStyle w:val="0"/>
              <w:jc w:val="center"/>
            </w:pPr>
            <w:r>
              <w:rPr>
                <w:sz w:val="24"/>
              </w:rPr>
              <w:t xml:space="preserve">2.2.</w:t>
            </w:r>
          </w:p>
        </w:tc>
        <w:tc>
          <w:tcPr>
            <w:tcW w:w="3240" w:type="dxa"/>
          </w:tcPr>
          <w:p>
            <w:pPr>
              <w:pStyle w:val="0"/>
              <w:jc w:val="both"/>
            </w:pPr>
            <w:r>
              <w:rPr>
                <w:sz w:val="24"/>
              </w:rPr>
              <w:t xml:space="preserve">доверенность, выданная руководителем организации, исполняющей обязанности опекуна или попечителя </w:t>
            </w:r>
            <w:hyperlink w:history="0" w:anchor="P887" w:tooltip="&lt;*&gt; - представляется на должностное лицо, действующее от имени законного представителя из числа юридических лиц.">
              <w:r>
                <w:rPr>
                  <w:sz w:val="24"/>
                  <w:color w:val="0000ff"/>
                </w:rPr>
                <w:t xml:space="preserve">&lt;*&gt;</w:t>
              </w:r>
            </w:hyperlink>
          </w:p>
        </w:tc>
        <w:tc>
          <w:tcPr>
            <w:tcW w:w="3005" w:type="dxa"/>
          </w:tcPr>
          <w:p>
            <w:pPr>
              <w:pStyle w:val="0"/>
              <w:jc w:val="both"/>
            </w:pPr>
            <w:r>
              <w:rPr>
                <w:sz w:val="24"/>
              </w:rPr>
              <w:t xml:space="preserve">организация, исполняющая обязанности опекуна или попечителя</w:t>
            </w:r>
          </w:p>
        </w:tc>
        <w:tc>
          <w:tcPr>
            <w:tcW w:w="2211" w:type="dxa"/>
          </w:tcPr>
          <w:p>
            <w:pPr>
              <w:pStyle w:val="0"/>
              <w:jc w:val="both"/>
            </w:pPr>
            <w:r>
              <w:rPr>
                <w:sz w:val="24"/>
              </w:rPr>
              <w:t xml:space="preserve">указанный в доверенности</w:t>
            </w:r>
          </w:p>
        </w:tc>
      </w:tr>
    </w:tbl>
    <w:p>
      <w:pPr>
        <w:pStyle w:val="0"/>
        <w:jc w:val="both"/>
      </w:pPr>
      <w:r>
        <w:rPr>
          <w:sz w:val="24"/>
        </w:rPr>
      </w:r>
    </w:p>
    <w:p>
      <w:pPr>
        <w:pStyle w:val="0"/>
        <w:ind w:firstLine="540"/>
        <w:jc w:val="both"/>
      </w:pPr>
      <w:r>
        <w:rPr>
          <w:sz w:val="24"/>
        </w:rPr>
        <w:t xml:space="preserve">--------------------------------</w:t>
      </w:r>
    </w:p>
    <w:bookmarkStart w:id="887" w:name="P887"/>
    <w:bookmarkEnd w:id="887"/>
    <w:p>
      <w:pPr>
        <w:pStyle w:val="0"/>
        <w:spacing w:before="240" w:line-rule="auto"/>
        <w:ind w:firstLine="540"/>
        <w:jc w:val="both"/>
      </w:pPr>
      <w:r>
        <w:rPr>
          <w:sz w:val="24"/>
        </w:rPr>
        <w:t xml:space="preserve">&lt;*&gt; - представляется на должностное лицо, действующее от имени законного представителя из числа юридических лиц.</w:t>
      </w:r>
    </w:p>
    <w:p>
      <w:pPr>
        <w:pStyle w:val="0"/>
        <w:jc w:val="both"/>
      </w:pPr>
      <w:r>
        <w:rPr>
          <w:sz w:val="24"/>
        </w:rPr>
      </w:r>
    </w:p>
    <w:p>
      <w:pPr>
        <w:pStyle w:val="0"/>
        <w:ind w:firstLine="540"/>
        <w:jc w:val="both"/>
      </w:pPr>
      <w:r>
        <w:rPr>
          <w:sz w:val="24"/>
        </w:rPr>
        <w:t xml:space="preserve">4.1.3.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pPr>
        <w:pStyle w:val="0"/>
        <w:jc w:val="both"/>
      </w:pPr>
      <w:r>
        <w:rPr>
          <w:sz w:val="24"/>
        </w:rPr>
      </w:r>
    </w:p>
    <w:p>
      <w:pPr>
        <w:pStyle w:val="2"/>
        <w:outlineLvl w:val="2"/>
        <w:jc w:val="center"/>
      </w:pPr>
      <w:r>
        <w:rPr>
          <w:sz w:val="24"/>
        </w:rPr>
        <w:t xml:space="preserve">4.2. Правила предоставления социальных услуг бесплатно</w:t>
      </w:r>
    </w:p>
    <w:p>
      <w:pPr>
        <w:pStyle w:val="2"/>
        <w:jc w:val="center"/>
      </w:pPr>
      <w:r>
        <w:rPr>
          <w:sz w:val="24"/>
        </w:rPr>
        <w:t xml:space="preserve">либо за частичную плату</w:t>
      </w:r>
    </w:p>
    <w:p>
      <w:pPr>
        <w:pStyle w:val="0"/>
        <w:jc w:val="center"/>
      </w:pPr>
      <w:r>
        <w:rPr>
          <w:sz w:val="24"/>
        </w:rPr>
      </w:r>
    </w:p>
    <w:p>
      <w:pPr>
        <w:pStyle w:val="0"/>
        <w:jc w:val="center"/>
      </w:pPr>
      <w:r>
        <w:rPr>
          <w:sz w:val="24"/>
        </w:rPr>
        <w:t xml:space="preserve">(в ред. </w:t>
      </w:r>
      <w:hyperlink w:history="0" r:id="rId228"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p>
      <w:pPr>
        <w:pStyle w:val="0"/>
        <w:jc w:val="both"/>
      </w:pPr>
      <w:r>
        <w:rPr>
          <w:sz w:val="24"/>
        </w:rPr>
      </w:r>
    </w:p>
    <w:p>
      <w:pPr>
        <w:pStyle w:val="0"/>
        <w:ind w:firstLine="540"/>
        <w:jc w:val="both"/>
      </w:pPr>
      <w:r>
        <w:rPr>
          <w:sz w:val="24"/>
        </w:rPr>
        <w:t xml:space="preserve">Социальные услуги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предоставляются:</w:t>
      </w:r>
    </w:p>
    <w:p>
      <w:pPr>
        <w:pStyle w:val="0"/>
        <w:jc w:val="both"/>
      </w:pPr>
      <w:r>
        <w:rPr>
          <w:sz w:val="24"/>
        </w:rPr>
        <w:t xml:space="preserve">(в ред. </w:t>
      </w:r>
      <w:hyperlink w:history="0" r:id="rId229"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несовершеннолетним получателям социальных услуг - бесплатно;</w:t>
      </w:r>
    </w:p>
    <w:p>
      <w:pPr>
        <w:pStyle w:val="0"/>
        <w:spacing w:before="240" w:line-rule="auto"/>
        <w:ind w:firstLine="540"/>
        <w:jc w:val="both"/>
      </w:pPr>
      <w:r>
        <w:rPr>
          <w:sz w:val="24"/>
        </w:rPr>
        <w:t xml:space="preserve">совершеннолетним получателям социальных услуг из числа воспитанников детского дома-интерната, предназначенного для граждан, имеющих психические расстройства, дома-интерната для детей с физическими недостатками -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 по тарифам на социальные услуги, установленным Государственным комитетом Республики Татарстан по тарифам для домов-интернатов, предназначенных для граждан, имеющих психические расстройства), за исключением случаев, предусмотренных федеральным законодательством.</w:t>
      </w:r>
    </w:p>
    <w:p>
      <w:pPr>
        <w:pStyle w:val="0"/>
        <w:jc w:val="both"/>
      </w:pPr>
      <w:r>
        <w:rPr>
          <w:sz w:val="24"/>
        </w:rPr>
        <w:t xml:space="preserve">(в ред. Постановлений КМ РТ от 16.02.2019 </w:t>
      </w:r>
      <w:hyperlink w:history="0" r:id="rId230"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rPr>
        <w:t xml:space="preserve">, от 08.06.2021 </w:t>
      </w:r>
      <w:hyperlink w:history="0" r:id="rId231"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rPr>
        <w:t xml:space="preserve">, от 22.11.2021 </w:t>
      </w:r>
      <w:hyperlink w:history="0" r:id="rId232"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rPr>
        <w:t xml:space="preserve">)</w:t>
      </w:r>
    </w:p>
    <w:p>
      <w:pPr>
        <w:pStyle w:val="0"/>
        <w:jc w:val="both"/>
      </w:pPr>
      <w:r>
        <w:rPr>
          <w:sz w:val="24"/>
        </w:rPr>
      </w:r>
    </w:p>
    <w:p>
      <w:pPr>
        <w:pStyle w:val="2"/>
        <w:outlineLvl w:val="2"/>
        <w:jc w:val="center"/>
      </w:pPr>
      <w:r>
        <w:rPr>
          <w:sz w:val="24"/>
        </w:rPr>
        <w:t xml:space="preserve">4.3.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4.3.1.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pPr>
        <w:pStyle w:val="0"/>
        <w:spacing w:before="240" w:line-rule="auto"/>
        <w:ind w:firstLine="540"/>
        <w:jc w:val="both"/>
      </w:pPr>
      <w:r>
        <w:rPr>
          <w:sz w:val="24"/>
        </w:rPr>
        <w:t xml:space="preserve">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стационарное социальное обслуживание в детские дома-интернаты, предназначенные для граждан, имеющих психические расстройства, дома-интернаты для детей с физическими недостатками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pPr>
        <w:pStyle w:val="0"/>
        <w:jc w:val="both"/>
      </w:pPr>
      <w:r>
        <w:rPr>
          <w:sz w:val="24"/>
        </w:rPr>
        <w:t xml:space="preserve">(в ред. Постановлений КМ РТ от 14.04.2020 </w:t>
      </w:r>
      <w:hyperlink w:history="0" r:id="rId233"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285</w:t>
        </w:r>
      </w:hyperlink>
      <w:r>
        <w:rPr>
          <w:sz w:val="24"/>
        </w:rPr>
        <w:t xml:space="preserve">, от 22.11.2021 </w:t>
      </w:r>
      <w:hyperlink w:history="0" r:id="rId234"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rPr>
        <w:t xml:space="preserve">)</w:t>
      </w:r>
    </w:p>
    <w:p>
      <w:pPr>
        <w:pStyle w:val="0"/>
        <w:spacing w:before="240" w:line-rule="auto"/>
        <w:ind w:firstLine="540"/>
        <w:jc w:val="both"/>
      </w:pPr>
      <w:r>
        <w:rPr>
          <w:sz w:val="24"/>
        </w:rPr>
        <w:t xml:space="preserve">Прием получателей социальных услуг осуществляется в рабочие дни в часы, установленные правилами внутреннего трудового распорядка поставщика социальных услуг.</w:t>
      </w:r>
    </w:p>
    <w:p>
      <w:pPr>
        <w:pStyle w:val="0"/>
        <w:spacing w:before="240" w:line-rule="auto"/>
        <w:ind w:firstLine="540"/>
        <w:jc w:val="both"/>
      </w:pPr>
      <w:r>
        <w:rPr>
          <w:sz w:val="24"/>
        </w:rPr>
        <w:t xml:space="preserve">4.3.2. Прием на стационарное социальное обслуживание в детские дома-интернаты, предназначенные для граждан, имеющих психические расстройства, дома-интернаты для детей с физическими недостатками и снятие с обслуживания оформляются приказом директора (руководителя) детского дома-интерната, предназначенного для граждан, имеющих психические расстройства, дома-интерната для детей с физическими недостатками. Приказ о приеме получателя социальных услуг на социальное обслуживание издается в день его прибытия.</w:t>
      </w:r>
    </w:p>
    <w:p>
      <w:pPr>
        <w:pStyle w:val="0"/>
        <w:jc w:val="both"/>
      </w:pPr>
      <w:r>
        <w:rPr>
          <w:sz w:val="24"/>
        </w:rPr>
        <w:t xml:space="preserve">(в ред. </w:t>
      </w:r>
      <w:hyperlink w:history="0" r:id="rId235"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На каждого получателя социальных услуг при приеме на социальное обслуживание формируется личное дело, которое ведется в процессе предоставления социальных услуг и архивируется в соответствии с законодательством Российской Федерации после окончания их предоставления.</w:t>
      </w:r>
    </w:p>
    <w:p>
      <w:pPr>
        <w:pStyle w:val="0"/>
        <w:spacing w:before="240" w:line-rule="auto"/>
        <w:ind w:firstLine="540"/>
        <w:jc w:val="both"/>
      </w:pPr>
      <w:r>
        <w:rPr>
          <w:sz w:val="24"/>
        </w:rPr>
        <w:t xml:space="preserve">При помещении детей-сирот или детей, оставшихся без попечения родителей, к поставщику социальных услуг уполномоченный специалист органа опеки и попечительства передает, а уполномоченный специалист поставщика социальных услуг принимает личное дело согласно порядку и срокам, установленным </w:t>
      </w:r>
      <w:hyperlink w:history="0" r:id="rId236"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Постановлением</w:t>
        </w:r>
      </w:hyperlink>
      <w:r>
        <w:rPr>
          <w:sz w:val="24"/>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p>
    <w:p>
      <w:pPr>
        <w:pStyle w:val="0"/>
        <w:spacing w:before="240" w:line-rule="auto"/>
        <w:ind w:firstLine="540"/>
        <w:jc w:val="both"/>
      </w:pPr>
      <w:r>
        <w:rPr>
          <w:sz w:val="24"/>
        </w:rPr>
        <w:t xml:space="preserve">Поставщик социальных услуг в процессе предоставления социальных услуг наполняет личное дело документами, необходимыми для предоставления социальных услуг, в том числе для организации образовательного и (или) воспитательного процесса. Дополнительно в целях исполнения обязанностей опекуна (попечителя) в отношении получателей социальных услуг из числа детей-сирот или детей, оставшихся без попечения родителей, в личное дело в соответствии с законодательством включаются документы, регламентирующие вопросы установления их социального статуса, управления имуществом, регистрации по месту жительства, реализации прав на обеспечение жильем после окончания предоставления социальных услуг до достижения ими 18-летнего возраста.</w:t>
      </w:r>
    </w:p>
    <w:p>
      <w:pPr>
        <w:pStyle w:val="0"/>
        <w:spacing w:before="240" w:line-rule="auto"/>
        <w:ind w:firstLine="540"/>
        <w:jc w:val="both"/>
      </w:pPr>
      <w:r>
        <w:rPr>
          <w:sz w:val="24"/>
        </w:rPr>
        <w:t xml:space="preserve">4.3.3.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законным представителем получателя социальных услуг,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w:t>
      </w:r>
    </w:p>
    <w:p>
      <w:pPr>
        <w:pStyle w:val="0"/>
        <w:spacing w:before="240" w:line-rule="auto"/>
        <w:ind w:firstLine="540"/>
        <w:jc w:val="both"/>
      </w:pPr>
      <w:r>
        <w:rPr>
          <w:sz w:val="24"/>
        </w:rPr>
        <w:t xml:space="preserve">4.3.4. В случаях и порядке, предусмотренных законодательством, получатель социальных услуг в день прибытия к поставщику социальных услуг осматривается врачом, при необходимости проходит санитарную обработку и размещается в приемно-карантинном отделении на одну неделю в целях предупреждения заноса инфекции.</w:t>
      </w:r>
    </w:p>
    <w:p>
      <w:pPr>
        <w:pStyle w:val="0"/>
        <w:spacing w:before="240" w:line-rule="auto"/>
        <w:ind w:firstLine="540"/>
        <w:jc w:val="both"/>
      </w:pPr>
      <w:r>
        <w:rPr>
          <w:sz w:val="24"/>
        </w:rPr>
        <w:t xml:space="preserve">4.3.5. Размещение получателей социальных услуг по жилым комнатам осуществляется с учетом возраста, пола, состояния здоровья и личных пожеланий получателя социальных услуг.</w:t>
      </w:r>
    </w:p>
    <w:p>
      <w:pPr>
        <w:pStyle w:val="0"/>
        <w:spacing w:before="240" w:line-rule="auto"/>
        <w:ind w:firstLine="540"/>
        <w:jc w:val="both"/>
      </w:pPr>
      <w:r>
        <w:rPr>
          <w:sz w:val="24"/>
        </w:rPr>
        <w:t xml:space="preserve">Получателям социальных услуг при получении услуг в организациях социального обслуживания обеспечивается возможность пользоваться услугами связи, в том числе информационно-телекоммуникационной сетью "Интернет".</w:t>
      </w:r>
    </w:p>
    <w:p>
      <w:pPr>
        <w:pStyle w:val="0"/>
        <w:spacing w:before="240" w:line-rule="auto"/>
        <w:ind w:firstLine="540"/>
        <w:jc w:val="both"/>
      </w:pPr>
      <w:r>
        <w:rPr>
          <w:sz w:val="24"/>
        </w:rPr>
        <w:t xml:space="preserve">4.3.6. Поставщик социальных услуг исполняет:</w:t>
      </w:r>
    </w:p>
    <w:p>
      <w:pPr>
        <w:pStyle w:val="0"/>
        <w:spacing w:before="240" w:line-rule="auto"/>
        <w:ind w:firstLine="540"/>
        <w:jc w:val="both"/>
      </w:pPr>
      <w:r>
        <w:rPr>
          <w:sz w:val="24"/>
        </w:rPr>
        <w:t xml:space="preserve">обязанности опекуна получателей социальных услуг из числа детей-сирот и детей, оставшихся без попечения родителей, в возрасте от 4 до 13 лет; лиц, достигших совершеннолетия и признанных судом недееспособными;</w:t>
      </w:r>
    </w:p>
    <w:p>
      <w:pPr>
        <w:pStyle w:val="0"/>
        <w:spacing w:before="240" w:line-rule="auto"/>
        <w:ind w:firstLine="540"/>
        <w:jc w:val="both"/>
      </w:pPr>
      <w:r>
        <w:rPr>
          <w:sz w:val="24"/>
        </w:rPr>
        <w:t xml:space="preserve">обязанности попечителя получателей социальных услуг из числа детей-сирот и детей, оставшихся без попечения родителей, в возрасте от 14 до 17 лет; лиц, достигших совершеннолетия и ограниченных судом в дееспособности.</w:t>
      </w:r>
    </w:p>
    <w:p>
      <w:pPr>
        <w:pStyle w:val="0"/>
        <w:spacing w:before="240" w:line-rule="auto"/>
        <w:ind w:firstLine="540"/>
        <w:jc w:val="both"/>
      </w:pPr>
      <w:r>
        <w:rPr>
          <w:sz w:val="24"/>
        </w:rPr>
        <w:t xml:space="preserve">В целях защиты прав и законных интересов получателей социальных услуг поставщик социальных услуг взаимодействует с органами опеки и попечительства, органами, осуществляющими управление в сфере образования, органами управления здравоохранением и иными государственными органами, организациями и службами.</w:t>
      </w:r>
    </w:p>
    <w:p>
      <w:pPr>
        <w:pStyle w:val="0"/>
        <w:jc w:val="both"/>
      </w:pPr>
      <w:r>
        <w:rPr>
          <w:sz w:val="24"/>
        </w:rPr>
        <w:t xml:space="preserve">(п. 4.3.6 в ред. </w:t>
      </w:r>
      <w:hyperlink w:history="0" r:id="rId237"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p>
      <w:pPr>
        <w:pStyle w:val="0"/>
        <w:spacing w:before="240" w:line-rule="auto"/>
        <w:ind w:firstLine="540"/>
        <w:jc w:val="both"/>
      </w:pPr>
      <w:r>
        <w:rPr>
          <w:sz w:val="24"/>
        </w:rPr>
        <w:t xml:space="preserve">4.3.7. Поставщик социальных услуг в соответствии с договором о предоставлении социальных услуг и в пределах предоставленных законодательством полномочий обеспечивает:</w:t>
      </w:r>
    </w:p>
    <w:p>
      <w:pPr>
        <w:pStyle w:val="0"/>
        <w:spacing w:before="240" w:line-rule="auto"/>
        <w:ind w:firstLine="540"/>
        <w:jc w:val="both"/>
      </w:pPr>
      <w:r>
        <w:rPr>
          <w:sz w:val="24"/>
        </w:rPr>
        <w:t xml:space="preserve">исполнение обязанностей, установленных </w:t>
      </w:r>
      <w:hyperlink w:history="0" r:id="rId238"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статьей 39</w:t>
        </w:r>
      </w:hyperlink>
      <w:r>
        <w:rPr>
          <w:sz w:val="24"/>
        </w:rPr>
        <w:t xml:space="preserve"> Закона Российской Федерации от 2 июля 1992 года N 3185-1 "О психиатрической помощи и гарантиях прав граждан при ее оказании", а также законодательством Российской Федерации о социальном обслуживании;</w:t>
      </w:r>
    </w:p>
    <w:p>
      <w:pPr>
        <w:pStyle w:val="0"/>
        <w:spacing w:before="240" w:line-rule="auto"/>
        <w:ind w:firstLine="540"/>
        <w:jc w:val="both"/>
      </w:pPr>
      <w:r>
        <w:rPr>
          <w:sz w:val="24"/>
        </w:rPr>
        <w:t xml:space="preserve">защиту (содействие в защите) прав и законных интересов получателей социальных услуг;</w:t>
      </w:r>
    </w:p>
    <w:p>
      <w:pPr>
        <w:pStyle w:val="0"/>
        <w:spacing w:before="240" w:line-rule="auto"/>
        <w:ind w:firstLine="540"/>
        <w:jc w:val="both"/>
      </w:pPr>
      <w:r>
        <w:rPr>
          <w:sz w:val="24"/>
        </w:rPr>
        <w:t xml:space="preserve">охрану здоровья и оздоровление, содействие в своевременном получении ими квалифицированной бесплатной медицинской помощи и по показаниям - санаторно-курортного лечения;</w:t>
      </w:r>
    </w:p>
    <w:p>
      <w:pPr>
        <w:pStyle w:val="0"/>
        <w:spacing w:before="240" w:line-rule="auto"/>
        <w:ind w:firstLine="540"/>
        <w:jc w:val="both"/>
      </w:pPr>
      <w:r>
        <w:rPr>
          <w:sz w:val="24"/>
        </w:rPr>
        <w:t xml:space="preserve">социальную адаптацию;</w:t>
      </w:r>
    </w:p>
    <w:p>
      <w:pPr>
        <w:pStyle w:val="0"/>
        <w:spacing w:before="240" w:line-rule="auto"/>
        <w:ind w:firstLine="540"/>
        <w:jc w:val="both"/>
      </w:pPr>
      <w:r>
        <w:rPr>
          <w:sz w:val="24"/>
        </w:rPr>
        <w:t xml:space="preserve">проведение мероприятий, направленных на компенсацию и (или) коррекцию недостатков физического и (или) психического развития, а также отклонений в поведении получателей социальных услуг, в том числе реализацию индивидуальной программы реабилитации или абилитации ребенка-инвалида, индивидуальной программы реабилитации или абилитации инвалида;</w:t>
      </w:r>
    </w:p>
    <w:p>
      <w:pPr>
        <w:pStyle w:val="0"/>
        <w:jc w:val="both"/>
      </w:pPr>
      <w:r>
        <w:rPr>
          <w:sz w:val="24"/>
        </w:rPr>
        <w:t xml:space="preserve">(в ред. </w:t>
      </w:r>
      <w:hyperlink w:history="0" r:id="rId239"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p>
      <w:pPr>
        <w:pStyle w:val="0"/>
        <w:spacing w:before="240" w:line-rule="auto"/>
        <w:ind w:firstLine="540"/>
        <w:jc w:val="both"/>
      </w:pPr>
      <w:r>
        <w:rPr>
          <w:sz w:val="24"/>
        </w:rPr>
        <w:t xml:space="preserve">воспитание получателей социальных услуг и содействие в получении ими образования с учетом возраста и индивидуальных особенностей психофизического развития, в том числе путем установления режима дня, обеспечивающего рациональное сочетание воспитательной деятельности, а также общественно полезного труда и отдыха; психологического сопровождения воспитательной деятельности; использования развивающего, обучающего, игрового и спортивного оборудования и инвентаря, издательской продукции, технических и аудиовизуальных средств воспитания и обучения в соответствии с возрастом и особенностями развития;</w:t>
      </w:r>
    </w:p>
    <w:p>
      <w:pPr>
        <w:pStyle w:val="0"/>
        <w:spacing w:before="240" w:line-rule="auto"/>
        <w:ind w:firstLine="540"/>
        <w:jc w:val="both"/>
      </w:pPr>
      <w:r>
        <w:rPr>
          <w:sz w:val="24"/>
        </w:rPr>
        <w:t xml:space="preserve">проведение освидетельствования получателей социальных услуг, достигших 18-летнего возраста, врачебной комиссией с участием врача-психиатра с целью решения вопроса о наличии (отсутствии) оснований для постановки перед судом вопроса о признании его недееспособным.</w:t>
      </w:r>
    </w:p>
    <w:p>
      <w:pPr>
        <w:pStyle w:val="0"/>
        <w:spacing w:before="240" w:line-rule="auto"/>
        <w:ind w:firstLine="540"/>
        <w:jc w:val="both"/>
      </w:pPr>
      <w:r>
        <w:rPr>
          <w:sz w:val="24"/>
        </w:rPr>
        <w:t xml:space="preserve">4.3.8. Перевод, выписка и временное выбытие из детских домов-интернатов, предназначенных для граждан, имеющих психические расстройства, домов-интернатов для детей с физическими недостатками осуществляются в соответствии с </w:t>
      </w:r>
      <w:hyperlink w:history="0" r:id="rId240" w:tooltip="Приказ Минтруда России от 03.04.2024 N 176н &quot;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quot; (Зарегистрировано в Минюсте России 12.04.2024 N 77847) {КонсультантПлюс}">
        <w:r>
          <w:rPr>
            <w:sz w:val="24"/>
            <w:color w:val="0000ff"/>
          </w:rPr>
          <w:t xml:space="preserve">Порядком</w:t>
        </w:r>
      </w:hyperlink>
      <w:r>
        <w:rPr>
          <w:sz w:val="24"/>
        </w:rPr>
        <w:t xml:space="preserve"> и условиями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3 апреля 2024 г. N 176н "Об утверждении Порядка и условий перевода, выписки и временного выбытия из стационарной организации социального обслуживания, предназначенной для лиц, страдающих психическими расстройствами".</w:t>
      </w:r>
    </w:p>
    <w:p>
      <w:pPr>
        <w:pStyle w:val="0"/>
        <w:jc w:val="both"/>
      </w:pPr>
      <w:r>
        <w:rPr>
          <w:sz w:val="24"/>
        </w:rPr>
        <w:t xml:space="preserve">(п. 4.3.8 в ред. </w:t>
      </w:r>
      <w:hyperlink w:history="0" r:id="rId241"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28.09.2024 N 840)</w:t>
      </w:r>
    </w:p>
    <w:p>
      <w:pPr>
        <w:pStyle w:val="0"/>
        <w:spacing w:before="240" w:line-rule="auto"/>
        <w:ind w:firstLine="540"/>
        <w:jc w:val="both"/>
      </w:pPr>
      <w:r>
        <w:rPr>
          <w:sz w:val="24"/>
        </w:rPr>
        <w:t xml:space="preserve">4.3.9. Посещение получателей социальных услуг детских домов-интернатов, предназначенных для граждан, имеющих психические расстройства, домов-интернатов для детей с физическими недостатками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 а также представителями органов и организаций, указанных в </w:t>
      </w:r>
      <w:hyperlink w:history="0" r:id="rId24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частях первой</w:t>
        </w:r>
      </w:hyperlink>
      <w:r>
        <w:rPr>
          <w:sz w:val="24"/>
        </w:rPr>
        <w:t xml:space="preserve"> - </w:t>
      </w:r>
      <w:hyperlink w:history="0" r:id="rId24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третьей статьи 46</w:t>
        </w:r>
      </w:hyperlink>
      <w:r>
        <w:rPr>
          <w:sz w:val="24"/>
        </w:rPr>
        <w:t xml:space="preserve"> Закона Российской Федерации от 2 июля 1992 года N 3185-1 "О психиатрической помощи и гарантиях прав граждан при ее оказании", осуществляющих защиту прав граждан, находящихся в стационарных организациях социального обслуживания, или контроль за соблюдением прав и законных интересов при оказании таким гражданам психиатрической помощи, осуществляется в соответствии с общими </w:t>
      </w:r>
      <w:hyperlink w:history="0" r:id="rId244" w:tooltip="Приказ Минтруда России от 06.05.2024 N 247н &quot;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quot; (Зарегистрировано в Минюсте России 13.05.2024 N 78123) {КонсультантПлюс}">
        <w:r>
          <w:rPr>
            <w:sz w:val="24"/>
            <w:color w:val="0000ff"/>
          </w:rPr>
          <w:t xml:space="preserve">требованиями</w:t>
        </w:r>
      </w:hyperlink>
      <w:r>
        <w:rPr>
          <w:sz w:val="24"/>
        </w:rPr>
        <w:t xml:space="preserve">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 утвержденными приказом Министерства труда и социальной защиты Российской Федерации от 6 мая 2024 г. N 247н "Об утверждении общих требований к организации посещения лица, находящегося в стационарной организации социального обслуживания, предназначенной для лиц, страдающих психическими расстройствами".</w:t>
      </w:r>
    </w:p>
    <w:p>
      <w:pPr>
        <w:pStyle w:val="0"/>
        <w:spacing w:before="240" w:line-rule="auto"/>
        <w:ind w:firstLine="540"/>
        <w:jc w:val="both"/>
      </w:pPr>
      <w:r>
        <w:rPr>
          <w:sz w:val="24"/>
        </w:rPr>
        <w:t xml:space="preserve">При выписке (переводе) гражданину и (или) его законному представителю передаются по описи оригиналы и копии документов гражданина, в том числе медицинские, а также личные вещи гражданина.</w:t>
      </w:r>
    </w:p>
    <w:p>
      <w:pPr>
        <w:pStyle w:val="0"/>
        <w:spacing w:before="240" w:line-rule="auto"/>
        <w:ind w:firstLine="540"/>
        <w:jc w:val="both"/>
      </w:pPr>
      <w:r>
        <w:rPr>
          <w:sz w:val="24"/>
        </w:rPr>
        <w:t xml:space="preserve">При временном выбытии гражданину или его законному представителю либо лицу, принимающему временно выбывающего несовершеннолетнего гражданина, передаются по описи необходимые оригиналы и копии документов гражданина, в том числе медицинские, а также личные вещи гражданина.</w:t>
      </w:r>
    </w:p>
    <w:p>
      <w:pPr>
        <w:pStyle w:val="0"/>
        <w:jc w:val="both"/>
      </w:pPr>
      <w:r>
        <w:rPr>
          <w:sz w:val="24"/>
        </w:rPr>
        <w:t xml:space="preserve">(п. 4.3.9 в ред. </w:t>
      </w:r>
      <w:hyperlink w:history="0" r:id="rId245" w:tooltip="Постановление КМ РТ от 28.09.2024 N 84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28.09.2024 N 840)</w:t>
      </w:r>
    </w:p>
    <w:p>
      <w:pPr>
        <w:pStyle w:val="0"/>
        <w:spacing w:before="240" w:line-rule="auto"/>
        <w:ind w:firstLine="540"/>
        <w:jc w:val="both"/>
      </w:pPr>
      <w:r>
        <w:rPr>
          <w:sz w:val="24"/>
        </w:rPr>
        <w:t xml:space="preserve">4.3.10. В случае смерти получателя социальных услуг, у которого утрачены родственные связи, администрация детского дома-интерната, предназначенного для граждан, имеющих психические расстройства, дома-интерната для детей с физическими недостатками принимает предусмотренные законодательством меры, направленные на его погребение.</w:t>
      </w:r>
    </w:p>
    <w:p>
      <w:pPr>
        <w:pStyle w:val="0"/>
        <w:jc w:val="both"/>
      </w:pPr>
      <w:r>
        <w:rPr>
          <w:sz w:val="24"/>
        </w:rPr>
        <w:t xml:space="preserve">(в ред. </w:t>
      </w:r>
      <w:hyperlink w:history="0" r:id="rId246"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4.3.11. Территориальное размещение детских домов-интернатов, предназначенных для граждан, имеющих психические расстройства, домов-интернатов для детей с физическими недостатками, оборудование транспортных проездов и пешеходных дорог, благоустройство территории, принципы организации внутреннего пространства жилых комнат и помещений общего использования регламентируются </w:t>
      </w:r>
      <w:hyperlink w:history="0" r:id="rId247" w:tooltip="Ссылка на КонсультантПлюс">
        <w:r>
          <w:rPr>
            <w:sz w:val="24"/>
            <w:color w:val="0000ff"/>
          </w:rPr>
          <w:t xml:space="preserve">СниП 35-01-2001</w:t>
        </w:r>
      </w:hyperlink>
      <w:r>
        <w:rPr>
          <w:sz w:val="24"/>
        </w:rPr>
        <w:t xml:space="preserve"> "Доступность зданий и сооружений для маломобильных групп населения", </w:t>
      </w:r>
      <w:hyperlink w:history="0" r:id="rId248" w:tooltip="Ссылка на КонсультантПлюс">
        <w:r>
          <w:rPr>
            <w:sz w:val="24"/>
            <w:color w:val="0000ff"/>
          </w:rPr>
          <w:t xml:space="preserve">СП 35-101-2001</w:t>
        </w:r>
      </w:hyperlink>
      <w:r>
        <w:rPr>
          <w:sz w:val="24"/>
        </w:rPr>
        <w:t xml:space="preserve"> "Проектирование зданий и сооружений с учетом доступности для маломобильных групп населения. Общие положения", </w:t>
      </w:r>
      <w:hyperlink w:history="0" r:id="rId249" w:tooltip="Ссылка на КонсультантПлюс">
        <w:r>
          <w:rPr>
            <w:sz w:val="24"/>
            <w:color w:val="0000ff"/>
          </w:rPr>
          <w:t xml:space="preserve">СП 35-117-2006</w:t>
        </w:r>
      </w:hyperlink>
      <w:r>
        <w:rPr>
          <w:sz w:val="24"/>
        </w:rPr>
        <w:t xml:space="preserve"> "Дома-интернаты для детей-инвалидов".</w:t>
      </w:r>
    </w:p>
    <w:p>
      <w:pPr>
        <w:pStyle w:val="0"/>
        <w:jc w:val="both"/>
      </w:pPr>
      <w:r>
        <w:rPr>
          <w:sz w:val="24"/>
        </w:rPr>
        <w:t xml:space="preserve">(в ред. </w:t>
      </w:r>
      <w:hyperlink w:history="0" r:id="rId250"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4.3.12. Размещение, устройство, оборудование, содержание, санитарно-гигиенический и противоэпидемический режим работы детских домов-интернатов, предназначенных для граждан, имеющих психические расстройства, домов-интернатов для детей с физическими недостатками должны соответствовать санитарно-эпидемиологическим требованиям, установленным для организаций социального обслуживания.</w:t>
      </w:r>
    </w:p>
    <w:p>
      <w:pPr>
        <w:pStyle w:val="0"/>
        <w:jc w:val="both"/>
      </w:pPr>
      <w:r>
        <w:rPr>
          <w:sz w:val="24"/>
        </w:rPr>
        <w:t xml:space="preserve">(в ред. </w:t>
      </w:r>
      <w:hyperlink w:history="0" r:id="rId251"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4.3.13. Регулирование </w:t>
      </w:r>
      <w:hyperlink w:history="0" w:anchor="P758" w:tooltip="IV. Порядок предоставления социальных услуг в стационарной">
        <w:r>
          <w:rPr>
            <w:sz w:val="24"/>
            <w:color w:val="0000ff"/>
          </w:rPr>
          <w:t xml:space="preserve">раздела IV</w:t>
        </w:r>
      </w:hyperlink>
      <w:r>
        <w:rPr>
          <w:sz w:val="24"/>
        </w:rPr>
        <w:t xml:space="preserve"> настоящего Порядка распространяется на получение социальных услуг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располагающихся на территории Республики Татарстан.</w:t>
      </w:r>
    </w:p>
    <w:p>
      <w:pPr>
        <w:pStyle w:val="0"/>
        <w:jc w:val="both"/>
      </w:pPr>
      <w:r>
        <w:rPr>
          <w:sz w:val="24"/>
        </w:rPr>
        <w:t xml:space="preserve">(в ред. </w:t>
      </w:r>
      <w:hyperlink w:history="0" r:id="rId252"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p>
      <w:pPr>
        <w:pStyle w:val="2"/>
        <w:outlineLvl w:val="2"/>
        <w:jc w:val="center"/>
      </w:pPr>
      <w:r>
        <w:rPr>
          <w:sz w:val="24"/>
        </w:rPr>
        <w:t xml:space="preserve">4.4. Стандарт социальных услуг</w:t>
      </w:r>
    </w:p>
    <w:p>
      <w:pPr>
        <w:pStyle w:val="0"/>
        <w:jc w:val="both"/>
      </w:pPr>
      <w:r>
        <w:rPr>
          <w:sz w:val="24"/>
        </w:rPr>
      </w:r>
    </w:p>
    <w:p>
      <w:pPr>
        <w:pStyle w:val="0"/>
        <w:ind w:firstLine="540"/>
        <w:jc w:val="both"/>
      </w:pPr>
      <w:r>
        <w:rPr>
          <w:sz w:val="24"/>
        </w:rPr>
        <w:t xml:space="preserve">4.4.1. Наименования,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несовершеннолетним получателям социальных услуг, представлены в </w:t>
      </w:r>
      <w:hyperlink w:history="0" w:anchor="P2701" w:tooltip="Наименования, описание, объемы, показатели качества и оценки">
        <w:r>
          <w:rPr>
            <w:sz w:val="24"/>
            <w:color w:val="0000ff"/>
          </w:rPr>
          <w:t xml:space="preserve">приложении N 3</w:t>
        </w:r>
      </w:hyperlink>
      <w:r>
        <w:rPr>
          <w:sz w:val="24"/>
        </w:rPr>
        <w:t xml:space="preserve"> к настоящему Порядку.</w:t>
      </w:r>
    </w:p>
    <w:p>
      <w:pPr>
        <w:pStyle w:val="0"/>
        <w:jc w:val="both"/>
      </w:pPr>
      <w:r>
        <w:rPr>
          <w:sz w:val="24"/>
        </w:rPr>
        <w:t xml:space="preserve">(в ред. </w:t>
      </w:r>
      <w:hyperlink w:history="0" r:id="rId253"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hyperlink w:history="0" w:anchor="P4795" w:tooltip="Наименования,">
        <w:r>
          <w:rPr>
            <w:sz w:val="24"/>
            <w:color w:val="0000ff"/>
          </w:rPr>
          <w:t xml:space="preserve">Наименования</w:t>
        </w:r>
      </w:hyperlink>
      <w:r>
        <w:rPr>
          <w:sz w:val="24"/>
        </w:rPr>
        <w:t xml:space="preserve">,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 представлены в приложении N 7 к настоящему Порядку.</w:t>
      </w:r>
    </w:p>
    <w:p>
      <w:pPr>
        <w:pStyle w:val="0"/>
        <w:jc w:val="both"/>
      </w:pPr>
      <w:r>
        <w:rPr>
          <w:sz w:val="24"/>
        </w:rPr>
        <w:t xml:space="preserve">(в ред. </w:t>
      </w:r>
      <w:hyperlink w:history="0" r:id="rId254"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hyperlink w:history="0" w:anchor="P5337" w:tooltip="Наименования, описание, объемы, показатели качества и оценки">
        <w:r>
          <w:rPr>
            <w:sz w:val="24"/>
            <w:color w:val="0000ff"/>
          </w:rPr>
          <w:t xml:space="preserve">Наименования</w:t>
        </w:r>
      </w:hyperlink>
      <w:r>
        <w:rPr>
          <w:sz w:val="24"/>
        </w:rPr>
        <w:t xml:space="preserve">, описание, объемы, показатели качества и оценки результатов социальных услуг, предоставляемых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лет, находящихся на постоянном постельном режиме и нуждающихся в паллиативной помощи, представлены в приложении N 8 к настоящему Порядку.</w:t>
      </w:r>
    </w:p>
    <w:p>
      <w:pPr>
        <w:pStyle w:val="0"/>
        <w:jc w:val="both"/>
      </w:pPr>
      <w:r>
        <w:rPr>
          <w:sz w:val="24"/>
        </w:rPr>
        <w:t xml:space="preserve">(в ред. </w:t>
      </w:r>
      <w:hyperlink w:history="0" r:id="rId255"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t xml:space="preserve">(п. 4.4.1 в ред. </w:t>
      </w:r>
      <w:hyperlink w:history="0" r:id="rId256"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p>
      <w:pPr>
        <w:pStyle w:val="0"/>
        <w:spacing w:before="240" w:line-rule="auto"/>
        <w:ind w:firstLine="540"/>
        <w:jc w:val="both"/>
      </w:pPr>
      <w:r>
        <w:rPr>
          <w:sz w:val="24"/>
        </w:rPr>
        <w:t xml:space="preserve">4.4.2. Социальные услуги в стационарной форме социального обслуживания в детском доме-интернате, предназначенном для граждан, имеющих психические расстройства, доме-интернате для детей с физическими недостатками предоставляются детям-инвалидам от 4 лет и старше в соответствии с индивидуальной программой предоставления социальных услуг.</w:t>
      </w:r>
    </w:p>
    <w:p>
      <w:pPr>
        <w:pStyle w:val="0"/>
        <w:spacing w:before="240" w:line-rule="auto"/>
        <w:ind w:firstLine="540"/>
        <w:jc w:val="both"/>
      </w:pPr>
      <w:r>
        <w:rPr>
          <w:sz w:val="24"/>
        </w:rPr>
        <w:t xml:space="preserve">Детским домом-интернатом, предназначенным для граждан, имеющих психические расстройства, детям-инвалидам при наличии оснований, установленных </w:t>
      </w:r>
      <w:hyperlink w:history="0" r:id="rId25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статьей 42</w:t>
        </w:r>
      </w:hyperlink>
      <w:r>
        <w:rPr>
          <w:sz w:val="24"/>
        </w:rPr>
        <w:t xml:space="preserve"> Закона Российской Федерации от 2 июля 1992 года N 3185-1 "О психиатрической помощи и гарантиях прав граждан при ее оказании", социальные услуги в стационарной форме социального обслуживания предоставляются:</w:t>
      </w:r>
    </w:p>
    <w:p>
      <w:pPr>
        <w:pStyle w:val="0"/>
        <w:spacing w:before="240" w:line-rule="auto"/>
        <w:ind w:firstLine="540"/>
        <w:jc w:val="both"/>
      </w:pPr>
      <w:r>
        <w:rPr>
          <w:sz w:val="24"/>
        </w:rPr>
        <w:t xml:space="preserve">1) на условиях постоянного круглосуточного проживания - детям-инвалидам, являющимся сиротами или оставшимся без попечения родителей, не имеющим опекунов и попечителей;</w:t>
      </w:r>
    </w:p>
    <w:bookmarkStart w:id="960" w:name="P960"/>
    <w:bookmarkEnd w:id="960"/>
    <w:p>
      <w:pPr>
        <w:pStyle w:val="0"/>
        <w:spacing w:before="240" w:line-rule="auto"/>
        <w:ind w:firstLine="540"/>
        <w:jc w:val="both"/>
      </w:pPr>
      <w:r>
        <w:rPr>
          <w:sz w:val="24"/>
        </w:rPr>
        <w:t xml:space="preserve">2) на условиях временного проживания - детям-инвалидам, имеющим родителей (законных представителей):</w:t>
      </w:r>
    </w:p>
    <w:p>
      <w:pPr>
        <w:pStyle w:val="0"/>
        <w:spacing w:before="240" w:line-rule="auto"/>
        <w:ind w:firstLine="540"/>
        <w:jc w:val="both"/>
      </w:pPr>
      <w:r>
        <w:rPr>
          <w:sz w:val="24"/>
        </w:rPr>
        <w:t xml:space="preserve">при предоставлении родителям (законным представителям) на период, не превышающий 30 календарных дней в году, социальной передышки (предоставление кратковременного отдыха родителям детей-инвалидов), в том числе на время ежегодного оплачиваемого отпуска либо отпуска без сохранения заработной платы при представлении подтверждающих документов (приказа, справки организации, где трудоустроен родитель (законный представитель));</w:t>
      </w:r>
    </w:p>
    <w:p>
      <w:pPr>
        <w:pStyle w:val="0"/>
        <w:spacing w:before="240" w:line-rule="auto"/>
        <w:ind w:firstLine="540"/>
        <w:jc w:val="both"/>
      </w:pPr>
      <w:r>
        <w:rPr>
          <w:sz w:val="24"/>
        </w:rPr>
        <w:t xml:space="preserve">при временном отсутствии у единственного родителя (законного представителя) возможности обеспечения ухода за ребенком-инвалидом по причине прохождения стационарного лечения в медицинской организации при представлении подтверждающего документа (справки из соответствующей медицинской организации) (на период, не превышающий 90 календарных дней в году);</w:t>
      </w:r>
    </w:p>
    <w:p>
      <w:pPr>
        <w:pStyle w:val="0"/>
        <w:spacing w:before="240" w:line-rule="auto"/>
        <w:ind w:firstLine="540"/>
        <w:jc w:val="both"/>
      </w:pPr>
      <w:r>
        <w:rPr>
          <w:sz w:val="24"/>
        </w:rPr>
        <w:t xml:space="preserve">при нахождении ребенка-инвалида, имеющего родителей, на постоянном постельном режиме и нуждаемости его в паллиативной помощи (сроком не более чем до достижения совершеннолетия);</w:t>
      </w:r>
    </w:p>
    <w:bookmarkStart w:id="964" w:name="P964"/>
    <w:bookmarkEnd w:id="964"/>
    <w:p>
      <w:pPr>
        <w:pStyle w:val="0"/>
        <w:spacing w:before="240" w:line-rule="auto"/>
        <w:ind w:firstLine="540"/>
        <w:jc w:val="both"/>
      </w:pPr>
      <w:r>
        <w:rPr>
          <w:sz w:val="24"/>
        </w:rPr>
        <w:t xml:space="preserve">3) на условиях пятидневного (в неделю) круглосуточного проживания - детям-инвалидам, использующим кресла-коляски и имеющим единственного родителя (законного представителя), осуществляющего трудовую деятельность в соответствии с трудовым законодательством Российской Федерации, за исключением работы на дому, в том числе дистанционной (удаленной) работы (на период, не превышающий продолжительность учебного года).</w:t>
      </w:r>
    </w:p>
    <w:p>
      <w:pPr>
        <w:pStyle w:val="0"/>
        <w:spacing w:before="240" w:line-rule="auto"/>
        <w:ind w:firstLine="540"/>
        <w:jc w:val="both"/>
      </w:pPr>
      <w:r>
        <w:rPr>
          <w:sz w:val="24"/>
        </w:rPr>
        <w:t xml:space="preserve">Прием детей-инвалидов в детские дома-интернаты, предназначенные для граждан, имеющих психические расстройства, дома-интернаты для детей с физическими недостатками осуществляется по результатам проведенного этими организациями медицинского осмотра. При выявлении у принимаемых детей-инвалидов признаков инфекционного заболевания, а у временно отсутствовавших в организации 5 и более дней при отсутствии справки об отсутствии контакта с больными инфекционными заболеваниями, выданной медицинской организацией по месту проживания (пребывания), принимаемые дети-инвалиды помещаются в изолятор приемно-карантинного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w:t>
      </w:r>
    </w:p>
    <w:p>
      <w:pPr>
        <w:pStyle w:val="0"/>
        <w:spacing w:before="240" w:line-rule="auto"/>
        <w:ind w:firstLine="540"/>
        <w:jc w:val="both"/>
      </w:pPr>
      <w:r>
        <w:rPr>
          <w:sz w:val="24"/>
        </w:rPr>
        <w:t xml:space="preserve">Срок социального обслуживания определяется индивидуальной программой предоставления социальных услуг, но не более чем до достижения совершеннолетия, за исключением получателей социальных услуг, указанных в </w:t>
      </w:r>
      <w:hyperlink w:history="0" w:anchor="P968" w:tooltip="из числа детей-сирот и детей, оставшихся без попечения родителей, не имеющих законных представителей, достигших возраста 18 лет, до завершения ими обучения в образовательной организации, но не более чем до достижения ими возраста 23 лет;">
        <w:r>
          <w:rPr>
            <w:sz w:val="24"/>
            <w:color w:val="0000ff"/>
          </w:rPr>
          <w:t xml:space="preserve">абзацах пятом</w:t>
        </w:r>
      </w:hyperlink>
      <w:r>
        <w:rPr>
          <w:sz w:val="24"/>
        </w:rPr>
        <w:t xml:space="preserve"> и </w:t>
      </w:r>
      <w:hyperlink w:history="0" w:anchor="P969" w:tooltip="из числа детей-сирот и детей, оставшихся без попечения родителей, а также имеющих родителей, достигших возраста 18 лет, находящихся на постоянном постельном режиме и нуждающихся в паллиативной помощи, но не более чем до достижения ими возраста 30 лет.">
        <w:r>
          <w:rPr>
            <w:sz w:val="24"/>
            <w:color w:val="0000ff"/>
          </w:rPr>
          <w:t xml:space="preserve">шестом</w:t>
        </w:r>
      </w:hyperlink>
      <w:r>
        <w:rPr>
          <w:sz w:val="24"/>
        </w:rPr>
        <w:t xml:space="preserve"> настоящего подпункта.</w:t>
      </w:r>
    </w:p>
    <w:p>
      <w:pPr>
        <w:pStyle w:val="0"/>
        <w:spacing w:before="240" w:line-rule="auto"/>
        <w:ind w:firstLine="540"/>
        <w:jc w:val="both"/>
      </w:pPr>
      <w:r>
        <w:rPr>
          <w:sz w:val="24"/>
        </w:rPr>
        <w:t xml:space="preserve">Продолжить проживание и получение социальных услуг в соответствии с индивидуальной программой предоставления социальных услуг вправе получатели социальных услуг:</w:t>
      </w:r>
    </w:p>
    <w:bookmarkStart w:id="968" w:name="P968"/>
    <w:bookmarkEnd w:id="968"/>
    <w:p>
      <w:pPr>
        <w:pStyle w:val="0"/>
        <w:spacing w:before="240" w:line-rule="auto"/>
        <w:ind w:firstLine="540"/>
        <w:jc w:val="both"/>
      </w:pPr>
      <w:r>
        <w:rPr>
          <w:sz w:val="24"/>
        </w:rPr>
        <w:t xml:space="preserve">из числа детей-сирот и детей, оставшихся без попечения родителей, не имеющих законных представителей, достигших возраста 18 лет, до завершения ими обучения в образовательной организации, но не более чем до достижения ими возраста 23 лет;</w:t>
      </w:r>
    </w:p>
    <w:bookmarkStart w:id="969" w:name="P969"/>
    <w:bookmarkEnd w:id="969"/>
    <w:p>
      <w:pPr>
        <w:pStyle w:val="0"/>
        <w:spacing w:before="240" w:line-rule="auto"/>
        <w:ind w:firstLine="540"/>
        <w:jc w:val="both"/>
      </w:pPr>
      <w:r>
        <w:rPr>
          <w:sz w:val="24"/>
        </w:rPr>
        <w:t xml:space="preserve">из числа детей-сирот и детей, оставшихся без попечения родителей, а также имеющих родителей, достигших возраста 18 лет, находящихся на постоянном постельном режиме и нуждающихся в паллиативной помощи, но не более чем до достижения ими возраста 30 лет.</w:t>
      </w:r>
    </w:p>
    <w:p>
      <w:pPr>
        <w:pStyle w:val="0"/>
        <w:jc w:val="both"/>
      </w:pPr>
      <w:r>
        <w:rPr>
          <w:sz w:val="24"/>
        </w:rPr>
        <w:t xml:space="preserve">(п. 4.4.2 в ред. </w:t>
      </w:r>
      <w:hyperlink w:history="0" r:id="rId258"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p>
      <w:pPr>
        <w:pStyle w:val="0"/>
        <w:spacing w:before="240" w:line-rule="auto"/>
        <w:ind w:firstLine="540"/>
        <w:jc w:val="both"/>
      </w:pPr>
      <w:r>
        <w:rPr>
          <w:sz w:val="24"/>
        </w:rPr>
        <w:t xml:space="preserve">4.4.3. Получатели социальных услуг в стационарной форме в соответствии с законодательством обеспечиваются жилыми помещениями, а также помещениями для предоставления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 получателей социальных услуг, имеющих ограничения жизнедеятельности.</w:t>
      </w:r>
    </w:p>
    <w:p>
      <w:pPr>
        <w:pStyle w:val="0"/>
        <w:spacing w:before="240" w:line-rule="auto"/>
        <w:ind w:firstLine="540"/>
        <w:jc w:val="both"/>
      </w:pPr>
      <w:r>
        <w:rPr>
          <w:sz w:val="24"/>
        </w:rPr>
        <w:t xml:space="preserve">Родители (законные представители) ребенка-инвалида в период его нахождения на стационарном социальном обслуживании в детском доме-интернате, предназначенном для граждан, имеющих психические расстройства, доме-интернате для детей с физическими недостатками в случаях, указанных в </w:t>
      </w:r>
      <w:hyperlink w:history="0" w:anchor="P960" w:tooltip="2) на условиях временного проживания - детям-инвалидам, имеющим родителей (законных представителей):">
        <w:r>
          <w:rPr>
            <w:sz w:val="24"/>
            <w:color w:val="0000ff"/>
          </w:rPr>
          <w:t xml:space="preserve">подпунктах 2</w:t>
        </w:r>
      </w:hyperlink>
      <w:r>
        <w:rPr>
          <w:sz w:val="24"/>
        </w:rPr>
        <w:t xml:space="preserve"> и </w:t>
      </w:r>
      <w:hyperlink w:history="0" w:anchor="P964" w:tooltip="3) на условиях пятидневного (в неделю) круглосуточного проживания - детям-инвалидам, использующим кресла-коляски и имеющим единственного родителя (законного представителя), осуществляющего трудовую деятельность в соответствии с трудовым законодательством Российской Федерации, за исключением работы на дому, в том числе дистанционной (удаленной) работы (на период, не превышающий продолжительность учебного года).">
        <w:r>
          <w:rPr>
            <w:sz w:val="24"/>
            <w:color w:val="0000ff"/>
          </w:rPr>
          <w:t xml:space="preserve">3 пункта 4.4.2</w:t>
        </w:r>
      </w:hyperlink>
      <w:r>
        <w:rPr>
          <w:sz w:val="24"/>
        </w:rPr>
        <w:t xml:space="preserve"> настоящего Порядка, в соответствии с законодательством Российской Федерации принимают участие в воспитании и развитии ребенка, обеспечении его содержания в детском доме-интернате, предназначенном для граждан, имеющих психические расстройства, доме-интернате для детей с физическими недостатками (обеспечении одеждой, обувью, аксессуарами, техническими средствами реабилитации, лекарственными препаратами, школьными принадлежностями, канцелярскими товарами), заботятся о его здоровье, посещают ребенка, забирают ребенка домой на выходные дни и на время каникул, сопровождают ребенка и ухаживают за ним в стационарной медицинской организации в случае его госпитализации.</w:t>
      </w:r>
    </w:p>
    <w:p>
      <w:pPr>
        <w:pStyle w:val="0"/>
        <w:jc w:val="both"/>
      </w:pPr>
      <w:r>
        <w:rPr>
          <w:sz w:val="24"/>
        </w:rPr>
        <w:t xml:space="preserve">(абзац введен </w:t>
      </w:r>
      <w:hyperlink w:history="0" r:id="rId259"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Постановлением</w:t>
        </w:r>
      </w:hyperlink>
      <w:r>
        <w:rPr>
          <w:sz w:val="24"/>
        </w:rPr>
        <w:t xml:space="preserve"> КМ РТ от 18.10.2025 N 839)</w:t>
      </w:r>
    </w:p>
    <w:p>
      <w:pPr>
        <w:pStyle w:val="0"/>
        <w:spacing w:before="240" w:line-rule="auto"/>
        <w:ind w:firstLine="540"/>
        <w:jc w:val="both"/>
      </w:pPr>
      <w:r>
        <w:rPr>
          <w:sz w:val="24"/>
        </w:rPr>
        <w:t xml:space="preserve">4.4.4. Подушевой норматив финансирования социальных услуг в стационарной форме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в зависимости от возраста получателей социальных услуг устанавливается Кабинетом Министров Республики Татарстан.</w:t>
      </w:r>
    </w:p>
    <w:p>
      <w:pPr>
        <w:pStyle w:val="0"/>
        <w:jc w:val="both"/>
      </w:pPr>
      <w:r>
        <w:rPr>
          <w:sz w:val="24"/>
        </w:rPr>
        <w:t xml:space="preserve">(в ред. Постановлений КМ РТ от 06.06.2017 </w:t>
      </w:r>
      <w:hyperlink w:history="0" r:id="rId260"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345</w:t>
        </w:r>
      </w:hyperlink>
      <w:r>
        <w:rPr>
          <w:sz w:val="24"/>
        </w:rPr>
        <w:t xml:space="preserve">, от 22.11.2021 </w:t>
      </w:r>
      <w:hyperlink w:history="0" r:id="rId261"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rPr>
        <w:t xml:space="preserve">)</w:t>
      </w:r>
    </w:p>
    <w:p>
      <w:pPr>
        <w:pStyle w:val="0"/>
        <w:spacing w:before="240" w:line-rule="auto"/>
        <w:ind w:firstLine="540"/>
        <w:jc w:val="both"/>
      </w:pPr>
      <w:r>
        <w:rPr>
          <w:sz w:val="24"/>
        </w:rPr>
        <w:t xml:space="preserve">4.4.5. При предоставлении стационарного социального обслуживания в детских домах-интернатах, предназначенных для граждан, имеющих психические расстройства, домах-интернатах для детей с физическими недостатками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pPr>
        <w:pStyle w:val="0"/>
        <w:jc w:val="both"/>
      </w:pPr>
      <w:r>
        <w:rPr>
          <w:sz w:val="24"/>
        </w:rPr>
        <w:t xml:space="preserve">(в ред. </w:t>
      </w:r>
      <w:hyperlink w:history="0" r:id="rId262"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bookmarkStart w:id="983" w:name="P983"/>
    <w:bookmarkEnd w:id="983"/>
    <w:p>
      <w:pPr>
        <w:pStyle w:val="2"/>
        <w:outlineLvl w:val="1"/>
        <w:jc w:val="center"/>
      </w:pPr>
      <w:r>
        <w:rPr>
          <w:sz w:val="24"/>
        </w:rPr>
        <w:t xml:space="preserve">V. Порядок предоставления социальных услуг в стационарной</w:t>
      </w:r>
    </w:p>
    <w:p>
      <w:pPr>
        <w:pStyle w:val="2"/>
        <w:jc w:val="center"/>
      </w:pPr>
      <w:r>
        <w:rPr>
          <w:sz w:val="24"/>
        </w:rPr>
        <w:t xml:space="preserve">форме социального обслуживания в центрах реабилитации</w:t>
      </w:r>
    </w:p>
    <w:p>
      <w:pPr>
        <w:pStyle w:val="2"/>
        <w:jc w:val="center"/>
      </w:pPr>
      <w:r>
        <w:rPr>
          <w:sz w:val="24"/>
        </w:rPr>
        <w:t xml:space="preserve">инвалидов, реабилитационных центрах для детей и подростков</w:t>
      </w:r>
    </w:p>
    <w:p>
      <w:pPr>
        <w:pStyle w:val="2"/>
        <w:jc w:val="center"/>
      </w:pPr>
      <w:r>
        <w:rPr>
          <w:sz w:val="24"/>
        </w:rPr>
        <w:t xml:space="preserve">с ограниченными возможностями, социально-реабилитационных</w:t>
      </w:r>
    </w:p>
    <w:p>
      <w:pPr>
        <w:pStyle w:val="2"/>
        <w:jc w:val="center"/>
      </w:pPr>
      <w:r>
        <w:rPr>
          <w:sz w:val="24"/>
        </w:rPr>
        <w:t xml:space="preserve">отделениях комплексных центров социального</w:t>
      </w:r>
    </w:p>
    <w:p>
      <w:pPr>
        <w:pStyle w:val="2"/>
        <w:jc w:val="center"/>
      </w:pPr>
      <w:r>
        <w:rPr>
          <w:sz w:val="24"/>
        </w:rPr>
        <w:t xml:space="preserve">обслуживания населения</w:t>
      </w:r>
    </w:p>
    <w:p>
      <w:pPr>
        <w:pStyle w:val="0"/>
        <w:jc w:val="both"/>
      </w:pPr>
      <w:r>
        <w:rPr>
          <w:sz w:val="24"/>
        </w:rPr>
      </w:r>
    </w:p>
    <w:p>
      <w:pPr>
        <w:pStyle w:val="2"/>
        <w:outlineLvl w:val="2"/>
        <w:jc w:val="center"/>
      </w:pPr>
      <w:r>
        <w:rPr>
          <w:sz w:val="24"/>
        </w:rPr>
        <w:t xml:space="preserve">5.1.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5.1.1. Документы, подлежащие представлению на получателей социальных услуг (за исключением граждан, признанных нуждающимися в социальном обслуживании в связи с наличием в семье нуждающегося в постоянном постороннем уходе инвалида (ребенка-инвалида)), при поступлении на социальное обслуживание в стационарной форме в социально-реабилитационные отделения, центры реабилитации инвалидов, реабилитационные центры для детей и подростков с ограниченными возможностями: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242"/>
        <w:gridCol w:w="2891"/>
        <w:gridCol w:w="2268"/>
      </w:tblGrid>
      <w:tr>
        <w:tc>
          <w:tcPr>
            <w:tcW w:w="624" w:type="dxa"/>
          </w:tcPr>
          <w:p>
            <w:pPr>
              <w:pStyle w:val="0"/>
              <w:jc w:val="center"/>
            </w:pPr>
            <w:r>
              <w:rPr>
                <w:sz w:val="24"/>
              </w:rPr>
              <w:t xml:space="preserve">N п/п</w:t>
            </w:r>
          </w:p>
        </w:tc>
        <w:tc>
          <w:tcPr>
            <w:tcW w:w="3242" w:type="dxa"/>
          </w:tcPr>
          <w:p>
            <w:pPr>
              <w:pStyle w:val="0"/>
              <w:jc w:val="center"/>
            </w:pPr>
            <w:r>
              <w:rPr>
                <w:sz w:val="24"/>
              </w:rPr>
              <w:t xml:space="preserve">Перечень представляемых документов</w:t>
            </w:r>
          </w:p>
        </w:tc>
        <w:tc>
          <w:tcPr>
            <w:tcW w:w="2891" w:type="dxa"/>
          </w:tcPr>
          <w:p>
            <w:pPr>
              <w:pStyle w:val="0"/>
              <w:jc w:val="center"/>
            </w:pPr>
            <w:r>
              <w:rPr>
                <w:sz w:val="24"/>
              </w:rPr>
              <w:t xml:space="preserve">Организация, осуществляющая выдачу документа</w:t>
            </w:r>
          </w:p>
        </w:tc>
        <w:tc>
          <w:tcPr>
            <w:tcW w:w="2268" w:type="dxa"/>
          </w:tcPr>
          <w:p>
            <w:pPr>
              <w:pStyle w:val="0"/>
              <w:jc w:val="center"/>
            </w:pPr>
            <w:r>
              <w:rPr>
                <w:sz w:val="24"/>
              </w:rPr>
              <w:t xml:space="preserve">Срок действия документа</w:t>
            </w:r>
          </w:p>
        </w:tc>
      </w:tr>
      <w:tr>
        <w:tc>
          <w:tcPr>
            <w:tcW w:w="624" w:type="dxa"/>
          </w:tcPr>
          <w:p>
            <w:pPr>
              <w:pStyle w:val="0"/>
              <w:jc w:val="center"/>
            </w:pPr>
            <w:r>
              <w:rPr>
                <w:sz w:val="24"/>
              </w:rPr>
              <w:t xml:space="preserve">1</w:t>
            </w:r>
          </w:p>
        </w:tc>
        <w:tc>
          <w:tcPr>
            <w:tcW w:w="3242" w:type="dxa"/>
          </w:tcPr>
          <w:p>
            <w:pPr>
              <w:pStyle w:val="0"/>
              <w:jc w:val="center"/>
            </w:pPr>
            <w:r>
              <w:rPr>
                <w:sz w:val="24"/>
              </w:rPr>
              <w:t xml:space="preserve">2</w:t>
            </w:r>
          </w:p>
        </w:tc>
        <w:tc>
          <w:tcPr>
            <w:tcW w:w="2891" w:type="dxa"/>
          </w:tcPr>
          <w:p>
            <w:pPr>
              <w:pStyle w:val="0"/>
              <w:jc w:val="center"/>
            </w:pPr>
            <w:r>
              <w:rPr>
                <w:sz w:val="24"/>
              </w:rPr>
              <w:t xml:space="preserve">3</w:t>
            </w:r>
          </w:p>
        </w:tc>
        <w:tc>
          <w:tcPr>
            <w:tcW w:w="2268" w:type="dxa"/>
          </w:tcPr>
          <w:p>
            <w:pPr>
              <w:pStyle w:val="0"/>
              <w:jc w:val="center"/>
            </w:pPr>
            <w:r>
              <w:rPr>
                <w:sz w:val="24"/>
              </w:rPr>
              <w:t xml:space="preserve">4</w:t>
            </w:r>
          </w:p>
        </w:tc>
      </w:tr>
      <w:tr>
        <w:tc>
          <w:tcPr>
            <w:tcW w:w="624" w:type="dxa"/>
          </w:tcPr>
          <w:p>
            <w:pPr>
              <w:pStyle w:val="0"/>
              <w:jc w:val="center"/>
            </w:pPr>
            <w:r>
              <w:rPr>
                <w:sz w:val="24"/>
              </w:rPr>
              <w:t xml:space="preserve">1.</w:t>
            </w:r>
          </w:p>
        </w:tc>
        <w:tc>
          <w:tcPr>
            <w:tcW w:w="3242" w:type="dxa"/>
          </w:tcPr>
          <w:p>
            <w:pPr>
              <w:pStyle w:val="0"/>
              <w:jc w:val="both"/>
            </w:pPr>
            <w:r>
              <w:rPr>
                <w:sz w:val="24"/>
              </w:rPr>
              <w:t xml:space="preserve">Индивидуальная программа предоставления социальных услуг</w:t>
            </w:r>
          </w:p>
        </w:tc>
        <w:tc>
          <w:tcPr>
            <w:tcW w:w="2891"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268" w:type="dxa"/>
          </w:tcPr>
          <w:p>
            <w:pPr>
              <w:pStyle w:val="0"/>
              <w:jc w:val="both"/>
            </w:pPr>
            <w:r>
              <w:rPr>
                <w:sz w:val="24"/>
              </w:rPr>
              <w:t xml:space="preserve">указанный в индивидуальной программе предоставления социальных услуг</w:t>
            </w:r>
          </w:p>
        </w:tc>
      </w:tr>
      <w:tr>
        <w:tblPrEx>
          <w:tblBorders>
            <w:insideH w:val="nil"/>
          </w:tblBorders>
        </w:tblPrEx>
        <w:tc>
          <w:tcPr>
            <w:tcW w:w="624" w:type="dxa"/>
            <w:tcBorders>
              <w:bottom w:val="nil"/>
            </w:tcBorders>
          </w:tcPr>
          <w:p>
            <w:pPr>
              <w:pStyle w:val="0"/>
              <w:jc w:val="center"/>
            </w:pPr>
            <w:r>
              <w:rPr>
                <w:sz w:val="24"/>
              </w:rPr>
              <w:t xml:space="preserve">2.</w:t>
            </w:r>
          </w:p>
        </w:tc>
        <w:tc>
          <w:tcPr>
            <w:tcW w:w="3242" w:type="dxa"/>
            <w:tcBorders>
              <w:bottom w:val="nil"/>
            </w:tcBorders>
          </w:tcPr>
          <w:p>
            <w:pPr>
              <w:pStyle w:val="0"/>
              <w:jc w:val="both"/>
            </w:pPr>
            <w:r>
              <w:rPr>
                <w:sz w:val="24"/>
              </w:rPr>
              <w:t xml:space="preserve">Документ, удостоверяющий личность получателя социальных услуг</w:t>
            </w:r>
          </w:p>
        </w:tc>
        <w:tc>
          <w:tcPr>
            <w:tcW w:w="2891" w:type="dxa"/>
            <w:tcBorders>
              <w:bottom w:val="nil"/>
            </w:tcBorders>
          </w:tcPr>
          <w:p>
            <w:pPr>
              <w:pStyle w:val="0"/>
              <w:jc w:val="both"/>
            </w:pPr>
            <w:r>
              <w:rPr>
                <w:sz w:val="24"/>
              </w:rPr>
              <w:t xml:space="preserve">Министерство внутренних дел по Республике Татарстан</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63"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624" w:type="dxa"/>
            <w:tcBorders>
              <w:bottom w:val="nil"/>
            </w:tcBorders>
          </w:tcPr>
          <w:p>
            <w:pPr>
              <w:pStyle w:val="0"/>
              <w:jc w:val="center"/>
            </w:pPr>
            <w:r>
              <w:rPr>
                <w:sz w:val="24"/>
              </w:rPr>
              <w:t xml:space="preserve">3.</w:t>
            </w:r>
          </w:p>
        </w:tc>
        <w:tc>
          <w:tcPr>
            <w:tcW w:w="3242" w:type="dxa"/>
            <w:tcBorders>
              <w:bottom w:val="nil"/>
            </w:tcBorders>
          </w:tcPr>
          <w:p>
            <w:pPr>
              <w:pStyle w:val="0"/>
              <w:jc w:val="both"/>
            </w:pPr>
            <w:r>
              <w:rPr>
                <w:sz w:val="24"/>
              </w:rPr>
              <w:t xml:space="preserve">Документы, удостоверяющие личность, статус и полномочия законного представителя </w:t>
            </w:r>
            <w:hyperlink w:history="0" w:anchor="P1066" w:tooltip="&lt;*&gt; - представляются при поступлении на обслуживание несовершеннолетних;">
              <w:r>
                <w:rPr>
                  <w:sz w:val="24"/>
                  <w:color w:val="0000ff"/>
                </w:rPr>
                <w:t xml:space="preserve">&lt;*&gt;</w:t>
              </w:r>
            </w:hyperlink>
          </w:p>
        </w:tc>
        <w:tc>
          <w:tcPr>
            <w:tcW w:w="2891" w:type="dxa"/>
            <w:tcBorders>
              <w:bottom w:val="nil"/>
            </w:tcBorders>
          </w:tcPr>
          <w:p>
            <w:pPr>
              <w:pStyle w:val="0"/>
              <w:jc w:val="both"/>
            </w:pPr>
            <w:r>
              <w:rPr>
                <w:sz w:val="24"/>
              </w:rPr>
              <w:t xml:space="preserve">Министерство внутренних дел по Республике Татарстан, орган опеки и попечительства</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64"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624" w:type="dxa"/>
            <w:tcBorders>
              <w:bottom w:val="nil"/>
            </w:tcBorders>
          </w:tcPr>
          <w:p>
            <w:pPr>
              <w:pStyle w:val="0"/>
              <w:jc w:val="center"/>
            </w:pPr>
            <w:r>
              <w:rPr>
                <w:sz w:val="24"/>
              </w:rPr>
              <w:t xml:space="preserve">4.</w:t>
            </w:r>
          </w:p>
        </w:tc>
        <w:tc>
          <w:tcPr>
            <w:tcW w:w="3242" w:type="dxa"/>
            <w:tcBorders>
              <w:bottom w:val="nil"/>
            </w:tcBorders>
          </w:tcPr>
          <w:p>
            <w:pPr>
              <w:pStyle w:val="0"/>
              <w:jc w:val="both"/>
            </w:pPr>
            <w:r>
              <w:rPr>
                <w:sz w:val="24"/>
              </w:rPr>
              <w:t xml:space="preserve">Индивидуальная программа реабилитации или абилитации инвалида (ребенка-инвалида)</w:t>
            </w:r>
          </w:p>
        </w:tc>
        <w:tc>
          <w:tcPr>
            <w:tcW w:w="2891" w:type="dxa"/>
            <w:tcBorders>
              <w:bottom w:val="nil"/>
            </w:tcBorders>
          </w:tcPr>
          <w:p>
            <w:pPr>
              <w:pStyle w:val="0"/>
              <w:jc w:val="both"/>
            </w:pPr>
            <w:r>
              <w:rPr>
                <w:sz w:val="24"/>
              </w:rPr>
              <w:t xml:space="preserve">федеральные учреждения медико-социальной экспертизы</w:t>
            </w:r>
          </w:p>
        </w:tc>
        <w:tc>
          <w:tcPr>
            <w:tcW w:w="2268" w:type="dxa"/>
            <w:tcBorders>
              <w:bottom w:val="nil"/>
            </w:tcBorders>
          </w:tcPr>
          <w:p>
            <w:pPr>
              <w:pStyle w:val="0"/>
              <w:jc w:val="both"/>
            </w:pPr>
            <w:r>
              <w:rPr>
                <w:sz w:val="24"/>
              </w:rPr>
              <w:t xml:space="preserve">указанный в индивидуальной программе реабилитации или абилитации инвалида (ребенка-инвалида)</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65"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624" w:type="dxa"/>
          </w:tcPr>
          <w:p>
            <w:pPr>
              <w:pStyle w:val="0"/>
              <w:jc w:val="center"/>
            </w:pPr>
            <w:r>
              <w:rPr>
                <w:sz w:val="24"/>
              </w:rPr>
              <w:t xml:space="preserve">5.</w:t>
            </w:r>
          </w:p>
        </w:tc>
        <w:tc>
          <w:tcPr>
            <w:tcW w:w="3242" w:type="dxa"/>
          </w:tcPr>
          <w:p>
            <w:pPr>
              <w:pStyle w:val="0"/>
              <w:jc w:val="both"/>
            </w:pPr>
            <w:r>
              <w:rPr>
                <w:sz w:val="24"/>
              </w:rPr>
              <w:t xml:space="preserve">Сведения о состоянии здоровья, содержащие основной и сопутствующий диагнозы; результаты медицинского обследования; заключение об отсутствии медицинских противопоказаний для получения социальных услуг в стационарной форме, наличии показаний к проведению мероприятий медицинской реабилитации </w:t>
            </w:r>
            <w:hyperlink w:history="0" w:anchor="P1068" w:tooltip="&lt;***&gt; - представляется при поступлении на обслуживание совершеннолетних граждан;">
              <w:r>
                <w:rPr>
                  <w:sz w:val="24"/>
                  <w:color w:val="0000ff"/>
                </w:rPr>
                <w:t xml:space="preserve">&lt;***&gt;</w:t>
              </w:r>
            </w:hyperlink>
          </w:p>
        </w:tc>
        <w:tc>
          <w:tcPr>
            <w:tcW w:w="2891" w:type="dxa"/>
          </w:tcPr>
          <w:p>
            <w:pPr>
              <w:pStyle w:val="0"/>
              <w:jc w:val="both"/>
            </w:pPr>
            <w:r>
              <w:rPr>
                <w:sz w:val="24"/>
              </w:rPr>
              <w:t xml:space="preserve">медицинские организации</w:t>
            </w:r>
          </w:p>
        </w:tc>
        <w:tc>
          <w:tcPr>
            <w:tcW w:w="2268" w:type="dxa"/>
          </w:tcPr>
          <w:p>
            <w:pPr>
              <w:pStyle w:val="0"/>
              <w:jc w:val="both"/>
            </w:pPr>
            <w:r>
              <w:rPr>
                <w:sz w:val="24"/>
              </w:rPr>
              <w:t xml:space="preserve">указанный в справке о состоянии здоровья</w:t>
            </w:r>
          </w:p>
        </w:tc>
      </w:tr>
      <w:tr>
        <w:tc>
          <w:tcPr>
            <w:tcW w:w="624" w:type="dxa"/>
          </w:tcPr>
          <w:p>
            <w:pPr>
              <w:pStyle w:val="0"/>
              <w:jc w:val="center"/>
            </w:pPr>
            <w:r>
              <w:rPr>
                <w:sz w:val="24"/>
              </w:rPr>
              <w:t xml:space="preserve">6.</w:t>
            </w:r>
          </w:p>
        </w:tc>
        <w:tc>
          <w:tcPr>
            <w:tcW w:w="3242" w:type="dxa"/>
          </w:tcPr>
          <w:p>
            <w:pPr>
              <w:pStyle w:val="0"/>
              <w:jc w:val="both"/>
            </w:pPr>
            <w:r>
              <w:rPr>
                <w:sz w:val="24"/>
              </w:rPr>
              <w:t xml:space="preserve">Справка об отсутствии инфекционных заболеваний по месту жительства</w:t>
            </w:r>
          </w:p>
        </w:tc>
        <w:tc>
          <w:tcPr>
            <w:tcW w:w="2891" w:type="dxa"/>
          </w:tcPr>
          <w:p>
            <w:pPr>
              <w:pStyle w:val="0"/>
              <w:jc w:val="both"/>
            </w:pPr>
            <w:r>
              <w:rPr>
                <w:sz w:val="24"/>
              </w:rPr>
              <w:t xml:space="preserve">медицинские организации</w:t>
            </w:r>
          </w:p>
        </w:tc>
        <w:tc>
          <w:tcPr>
            <w:tcW w:w="2268" w:type="dxa"/>
          </w:tcPr>
          <w:p>
            <w:pPr>
              <w:pStyle w:val="0"/>
              <w:jc w:val="both"/>
            </w:pPr>
            <w:r>
              <w:rPr>
                <w:sz w:val="24"/>
              </w:rPr>
              <w:t xml:space="preserve">3 дня</w:t>
            </w:r>
          </w:p>
        </w:tc>
      </w:tr>
      <w:tr>
        <w:tc>
          <w:tcPr>
            <w:gridSpan w:val="4"/>
            <w:tcW w:w="9025" w:type="dxa"/>
          </w:tcPr>
          <w:p>
            <w:pPr>
              <w:pStyle w:val="0"/>
              <w:jc w:val="both"/>
            </w:pPr>
            <w:r>
              <w:rPr>
                <w:sz w:val="24"/>
              </w:rPr>
              <w:t xml:space="preserve">При поступлении в социально-реабилитационные отделения, центры реабилитации инвалидов дополнительно представляются:</w:t>
            </w:r>
          </w:p>
        </w:tc>
      </w:tr>
      <w:tr>
        <w:tblPrEx>
          <w:tblBorders>
            <w:insideH w:val="nil"/>
          </w:tblBorders>
        </w:tblPrEx>
        <w:tc>
          <w:tcPr>
            <w:tcW w:w="624" w:type="dxa"/>
            <w:tcBorders>
              <w:bottom w:val="nil"/>
            </w:tcBorders>
          </w:tcPr>
          <w:p>
            <w:pPr>
              <w:pStyle w:val="0"/>
              <w:jc w:val="center"/>
            </w:pPr>
            <w:r>
              <w:rPr>
                <w:sz w:val="24"/>
              </w:rPr>
              <w:t xml:space="preserve">7.</w:t>
            </w:r>
          </w:p>
        </w:tc>
        <w:tc>
          <w:tcPr>
            <w:tcW w:w="3242" w:type="dxa"/>
            <w:tcBorders>
              <w:bottom w:val="nil"/>
            </w:tcBorders>
          </w:tcPr>
          <w:p>
            <w:pPr>
              <w:pStyle w:val="0"/>
              <w:jc w:val="both"/>
            </w:pPr>
            <w:r>
              <w:rPr>
                <w:sz w:val="24"/>
              </w:rPr>
              <w:t xml:space="preserve">Документ установленного образца, подтверждающий отнесение гражданина к льготной категории </w:t>
            </w:r>
            <w:hyperlink w:history="0" w:anchor="P1069" w:tooltip="&lt;****&gt; - представляются на получателей социальных услуг льготных категорий, указанных в настоящем Порядке;">
              <w:r>
                <w:rPr>
                  <w:sz w:val="24"/>
                  <w:color w:val="0000ff"/>
                </w:rPr>
                <w:t xml:space="preserve">&lt;****&gt;</w:t>
              </w:r>
            </w:hyperlink>
          </w:p>
        </w:tc>
        <w:tc>
          <w:tcPr>
            <w:tcW w:w="2891" w:type="dxa"/>
            <w:tcBorders>
              <w:bottom w:val="nil"/>
            </w:tcBorders>
          </w:tcPr>
          <w:p>
            <w:pPr>
              <w:pStyle w:val="0"/>
              <w:jc w:val="both"/>
            </w:pPr>
            <w:r>
              <w:rPr>
                <w:sz w:val="24"/>
              </w:rPr>
              <w:t xml:space="preserve">уполномоченные республиканские органы исполнительной власти, организации и комиссии</w:t>
            </w:r>
          </w:p>
        </w:tc>
        <w:tc>
          <w:tcPr>
            <w:tcW w:w="2268" w:type="dxa"/>
            <w:tcBorders>
              <w:bottom w:val="nil"/>
            </w:tcBorders>
          </w:tcPr>
          <w:p>
            <w:pPr>
              <w:pStyle w:val="0"/>
              <w:jc w:val="both"/>
            </w:pPr>
            <w:r>
              <w:rPr>
                <w:sz w:val="24"/>
              </w:rPr>
              <w:t xml:space="preserve">указанный в документе установленного образца</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66"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04.09.2023 N 1067)</w:t>
            </w:r>
          </w:p>
        </w:tc>
      </w:tr>
      <w:tr>
        <w:tblPrEx>
          <w:tblBorders>
            <w:insideH w:val="nil"/>
          </w:tblBorders>
        </w:tblPrEx>
        <w:tc>
          <w:tcPr>
            <w:tcW w:w="624" w:type="dxa"/>
            <w:tcBorders>
              <w:bottom w:val="nil"/>
            </w:tcBorders>
          </w:tcPr>
          <w:p>
            <w:pPr>
              <w:pStyle w:val="0"/>
              <w:jc w:val="center"/>
            </w:pPr>
            <w:r>
              <w:rPr>
                <w:sz w:val="24"/>
              </w:rPr>
              <w:t xml:space="preserve">8.</w:t>
            </w:r>
          </w:p>
        </w:tc>
        <w:tc>
          <w:tcPr>
            <w:tcW w:w="3242" w:type="dxa"/>
            <w:tcBorders>
              <w:bottom w:val="nil"/>
            </w:tcBorders>
          </w:tcPr>
          <w:p>
            <w:pPr>
              <w:pStyle w:val="0"/>
              <w:jc w:val="both"/>
            </w:pPr>
            <w:r>
              <w:rPr>
                <w:sz w:val="24"/>
              </w:rPr>
              <w:t xml:space="preserve">Сведения о лицах, зарегистрированных совместно с гражданином по месту его жительства </w:t>
            </w:r>
            <w:hyperlink w:history="0" w:anchor="P1071"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sz w:val="24"/>
                  <w:color w:val="0000ff"/>
                </w:rPr>
                <w:t xml:space="preserve">&lt;*****&gt;</w:t>
              </w:r>
            </w:hyperlink>
          </w:p>
        </w:tc>
        <w:tc>
          <w:tcPr>
            <w:tcW w:w="2891" w:type="dxa"/>
            <w:tcBorders>
              <w:bottom w:val="nil"/>
            </w:tcBorders>
          </w:tcPr>
          <w:p>
            <w:pPr>
              <w:pStyle w:val="0"/>
              <w:jc w:val="center"/>
            </w:pPr>
            <w:hyperlink w:history="0" w:anchor="P1073" w:tooltip="&lt;******&gt; - самостоятельно декларируется гражданином, не относящимся к получателям социальных услуг льготных категорий, указанным в подпунктах &quot;а&quot; - &quot;е&quot; и &quot;з&quot; - &quot;к&quot; пункта 5.2.3 настоящего Порядка, при подаче заявления о предоставлении социальных услуг;">
              <w:r>
                <w:rPr>
                  <w:sz w:val="24"/>
                  <w:color w:val="0000ff"/>
                </w:rPr>
                <w:t xml:space="preserve">&lt;******&gt;</w:t>
              </w:r>
            </w:hyperlink>
          </w:p>
        </w:tc>
        <w:tc>
          <w:tcPr>
            <w:tcW w:w="2268" w:type="dxa"/>
            <w:tcBorders>
              <w:bottom w:val="nil"/>
            </w:tcBorders>
          </w:tcPr>
          <w:p>
            <w:pPr>
              <w:pStyle w:val="0"/>
              <w:jc w:val="center"/>
            </w:pPr>
            <w:r>
              <w:rPr>
                <w:sz w:val="24"/>
              </w:rPr>
              <w:t xml:space="preserve">30 дней</w:t>
            </w:r>
          </w:p>
        </w:tc>
      </w:tr>
      <w:tr>
        <w:tblPrEx>
          <w:tblBorders>
            <w:insideH w:val="nil"/>
          </w:tblBorders>
        </w:tblPrEx>
        <w:tc>
          <w:tcPr>
            <w:gridSpan w:val="4"/>
            <w:tcW w:w="9025" w:type="dxa"/>
            <w:tcBorders>
              <w:top w:val="nil"/>
            </w:tcBorders>
          </w:tcPr>
          <w:p>
            <w:pPr>
              <w:pStyle w:val="0"/>
              <w:jc w:val="both"/>
            </w:pPr>
            <w:r>
              <w:rPr>
                <w:sz w:val="24"/>
              </w:rPr>
              <w:t xml:space="preserve">(п. 8 в ред. </w:t>
            </w:r>
            <w:hyperlink w:history="0" r:id="rId267"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05.05.2021 N 309)</w:t>
            </w:r>
          </w:p>
        </w:tc>
      </w:tr>
      <w:tr>
        <w:tblPrEx>
          <w:tblBorders>
            <w:insideH w:val="nil"/>
          </w:tblBorders>
        </w:tblPrEx>
        <w:tc>
          <w:tcPr>
            <w:tcW w:w="624" w:type="dxa"/>
            <w:tcBorders>
              <w:bottom w:val="nil"/>
            </w:tcBorders>
          </w:tcPr>
          <w:p>
            <w:pPr>
              <w:pStyle w:val="0"/>
              <w:jc w:val="center"/>
            </w:pPr>
            <w:r>
              <w:rPr>
                <w:sz w:val="24"/>
              </w:rPr>
              <w:t xml:space="preserve">9.</w:t>
            </w:r>
          </w:p>
        </w:tc>
        <w:tc>
          <w:tcPr>
            <w:tcW w:w="3242" w:type="dxa"/>
            <w:tcBorders>
              <w:bottom w:val="nil"/>
            </w:tcBorders>
          </w:tcPr>
          <w:p>
            <w:pPr>
              <w:pStyle w:val="0"/>
              <w:jc w:val="both"/>
            </w:pPr>
            <w:r>
              <w:rPr>
                <w:sz w:val="24"/>
              </w:rP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history="0" w:anchor="P1071"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sz w:val="24"/>
                  <w:color w:val="0000ff"/>
                </w:rPr>
                <w:t xml:space="preserve">&lt;*****&gt;</w:t>
              </w:r>
            </w:hyperlink>
          </w:p>
        </w:tc>
        <w:tc>
          <w:tcPr>
            <w:tcW w:w="2891" w:type="dxa"/>
            <w:tcBorders>
              <w:bottom w:val="nil"/>
            </w:tcBorders>
          </w:tcPr>
          <w:p>
            <w:pPr>
              <w:pStyle w:val="0"/>
              <w:jc w:val="both"/>
            </w:pPr>
            <w:r>
              <w:rPr>
                <w:sz w:val="24"/>
              </w:rPr>
              <w:t xml:space="preserve">Министерство внутренних дел по Республике Татарстан и его структурные подразделения, территориальные органы ЗАГС</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68"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624" w:type="dxa"/>
            <w:tcBorders>
              <w:bottom w:val="nil"/>
            </w:tcBorders>
          </w:tcPr>
          <w:p>
            <w:pPr>
              <w:pStyle w:val="0"/>
              <w:jc w:val="center"/>
            </w:pPr>
            <w:r>
              <w:rPr>
                <w:sz w:val="24"/>
              </w:rPr>
              <w:t xml:space="preserve">10.</w:t>
            </w:r>
          </w:p>
        </w:tc>
        <w:tc>
          <w:tcPr>
            <w:tcW w:w="3242" w:type="dxa"/>
            <w:tcBorders>
              <w:bottom w:val="nil"/>
            </w:tcBorders>
          </w:tcPr>
          <w:p>
            <w:pPr>
              <w:pStyle w:val="0"/>
              <w:jc w:val="both"/>
            </w:pPr>
            <w:r>
              <w:rPr>
                <w:sz w:val="24"/>
              </w:rP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w:history="0" r:id="rId26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history="0" w:anchor="P1071" w:tooltip="&lt;*****&gt; - не представляются на получателей социальных услуг льготных категорий, указанных в подпунктах &quot;а&quot; - &quot;е&quot; и &quot;з&quot; - &quot;к&quot; пункта 5.2.3 настоящего Порядка;">
              <w:r>
                <w:rPr>
                  <w:sz w:val="24"/>
                  <w:color w:val="0000ff"/>
                </w:rPr>
                <w:t xml:space="preserve">&lt;*****&gt;</w:t>
              </w:r>
            </w:hyperlink>
          </w:p>
        </w:tc>
        <w:tc>
          <w:tcPr>
            <w:tcW w:w="2891" w:type="dxa"/>
            <w:tcBorders>
              <w:bottom w:val="nil"/>
            </w:tcBorders>
          </w:tcPr>
          <w:p>
            <w:pPr>
              <w:pStyle w:val="0"/>
              <w:jc w:val="both"/>
            </w:pPr>
            <w:r>
              <w:rPr>
                <w:sz w:val="24"/>
              </w:rPr>
              <w:t xml:space="preserve">органы (организации), уполномоченные на выдачу документов (сведений) о наличии (отсутствии) доходов</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(в ред. </w:t>
            </w:r>
            <w:hyperlink w:history="0" r:id="rId270"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r>
        <w:tblPrEx>
          <w:tblBorders>
            <w:insideH w:val="nil"/>
          </w:tblBorders>
        </w:tblPrEx>
        <w:tc>
          <w:tcPr>
            <w:tcW w:w="624" w:type="dxa"/>
            <w:tcBorders>
              <w:bottom w:val="nil"/>
            </w:tcBorders>
          </w:tcPr>
          <w:p>
            <w:pPr>
              <w:pStyle w:val="0"/>
              <w:jc w:val="center"/>
            </w:pPr>
            <w:r>
              <w:rPr>
                <w:sz w:val="24"/>
              </w:rPr>
              <w:t xml:space="preserve">11.</w:t>
            </w:r>
          </w:p>
        </w:tc>
        <w:tc>
          <w:tcPr>
            <w:tcW w:w="3242" w:type="dxa"/>
            <w:tcBorders>
              <w:bottom w:val="nil"/>
            </w:tcBorders>
          </w:tcPr>
          <w:p>
            <w:pPr>
              <w:pStyle w:val="0"/>
              <w:jc w:val="both"/>
            </w:pPr>
            <w:r>
              <w:rPr>
                <w:sz w:val="24"/>
              </w:rPr>
              <w:t xml:space="preserve">Документ, подтверждающий правовые основания отнесения гражданина к членам семьи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891" w:type="dxa"/>
            <w:tcBorders>
              <w:bottom w:val="nil"/>
            </w:tcBorders>
          </w:tcPr>
          <w:p>
            <w:pPr>
              <w:pStyle w:val="0"/>
              <w:jc w:val="both"/>
            </w:pPr>
            <w:r>
              <w:rPr>
                <w:sz w:val="24"/>
              </w:rPr>
              <w:t xml:space="preserve">федеральный орган исполнительной власти (федеральный государственный орган) либо его территориальный орган (подразделение) или подведомственная организация</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(п. 11 в ред. </w:t>
            </w:r>
            <w:hyperlink w:history="0" r:id="rId27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624" w:type="dxa"/>
            <w:tcBorders>
              <w:bottom w:val="nil"/>
            </w:tcBorders>
          </w:tcPr>
          <w:p>
            <w:pPr>
              <w:pStyle w:val="0"/>
              <w:jc w:val="center"/>
            </w:pPr>
            <w:r>
              <w:rPr>
                <w:sz w:val="24"/>
              </w:rPr>
              <w:t xml:space="preserve">12.</w:t>
            </w:r>
          </w:p>
        </w:tc>
        <w:tc>
          <w:tcPr>
            <w:tcW w:w="3242" w:type="dxa"/>
            <w:tcBorders>
              <w:bottom w:val="nil"/>
            </w:tcBorders>
          </w:tcPr>
          <w:p>
            <w:pPr>
              <w:pStyle w:val="0"/>
              <w:jc w:val="both"/>
            </w:pPr>
            <w:r>
              <w:rPr>
                <w:sz w:val="24"/>
              </w:rPr>
              <w:t xml:space="preserve">Документ, подтверждающий отнесение гражданина к категории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w:t>
            </w:r>
            <w:hyperlink w:history="0" w:anchor="P1075" w:tooltip="&lt;*******&gt; - дополнительно представляется при поступлении в центры реабилитации инвалидов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quot;Алга&quot;, &quot;Тимер&quot; и &quot;Батыр&quot;,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
              <w:r>
                <w:rPr>
                  <w:sz w:val="24"/>
                  <w:color w:val="0000ff"/>
                </w:rPr>
                <w:t xml:space="preserve">&lt;*******&gt;</w:t>
              </w:r>
            </w:hyperlink>
          </w:p>
        </w:tc>
        <w:tc>
          <w:tcPr>
            <w:tcW w:w="2891" w:type="dxa"/>
            <w:tcBorders>
              <w:bottom w:val="nil"/>
            </w:tcBorders>
          </w:tcPr>
          <w:p>
            <w:pPr>
              <w:pStyle w:val="0"/>
              <w:jc w:val="both"/>
            </w:pPr>
            <w:r>
              <w:rPr>
                <w:sz w:val="24"/>
              </w:rPr>
              <w:t xml:space="preserve">Военный комиссариат Республики Татарстан (военные комиссариаты в Республике Татарстан),</w:t>
            </w:r>
          </w:p>
          <w:p>
            <w:pPr>
              <w:pStyle w:val="0"/>
              <w:jc w:val="both"/>
            </w:pPr>
            <w:r>
              <w:rPr>
                <w:sz w:val="24"/>
              </w:rPr>
              <w:t xml:space="preserve">Управление Федеральной службы войск национальной гвардии Российской Федерации по Республике Татарстан (Татарстану),</w:t>
            </w:r>
          </w:p>
          <w:p>
            <w:pPr>
              <w:pStyle w:val="0"/>
              <w:jc w:val="both"/>
            </w:pPr>
            <w:r>
              <w:rPr>
                <w:sz w:val="24"/>
              </w:rPr>
              <w:t xml:space="preserve">Министерство внутренних дел по Республике Татарстан,</w:t>
            </w:r>
          </w:p>
          <w:p>
            <w:pPr>
              <w:pStyle w:val="0"/>
              <w:jc w:val="both"/>
            </w:pPr>
            <w:r>
              <w:rPr>
                <w:sz w:val="24"/>
              </w:rPr>
              <w:t xml:space="preserve">Управление Федеральной службы безопасности Российской Федерации по Республике Татарстан</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25" w:type="dxa"/>
            <w:tcBorders>
              <w:top w:val="nil"/>
            </w:tcBorders>
          </w:tcPr>
          <w:p>
            <w:pPr>
              <w:pStyle w:val="0"/>
              <w:jc w:val="both"/>
            </w:pPr>
            <w:r>
              <w:rPr>
                <w:sz w:val="24"/>
              </w:rPr>
              <w:t xml:space="preserve">(п. 12 введен </w:t>
            </w:r>
            <w:hyperlink w:history="0" r:id="rId272"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19.10.2023 N 1323; в ред. </w:t>
            </w:r>
            <w:hyperlink w:history="0" r:id="rId273"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tc>
      </w:tr>
    </w:tbl>
    <w:p>
      <w:pPr>
        <w:pStyle w:val="0"/>
        <w:jc w:val="both"/>
      </w:pPr>
      <w:r>
        <w:rPr>
          <w:sz w:val="24"/>
        </w:rPr>
      </w:r>
    </w:p>
    <w:p>
      <w:pPr>
        <w:pStyle w:val="0"/>
        <w:ind w:firstLine="540"/>
        <w:jc w:val="both"/>
      </w:pPr>
      <w:r>
        <w:rPr>
          <w:sz w:val="24"/>
        </w:rPr>
        <w:t xml:space="preserve">--------------------------------</w:t>
      </w:r>
    </w:p>
    <w:bookmarkStart w:id="1066" w:name="P1066"/>
    <w:bookmarkEnd w:id="1066"/>
    <w:p>
      <w:pPr>
        <w:pStyle w:val="0"/>
        <w:spacing w:before="240" w:line-rule="auto"/>
        <w:ind w:firstLine="540"/>
        <w:jc w:val="both"/>
      </w:pPr>
      <w:r>
        <w:rPr>
          <w:sz w:val="24"/>
        </w:rPr>
        <w:t xml:space="preserve">&lt;*&gt; - представляются при поступлении на обслуживание несовершеннолетних;</w:t>
      </w:r>
    </w:p>
    <w:p>
      <w:pPr>
        <w:pStyle w:val="0"/>
        <w:spacing w:before="240" w:line-rule="auto"/>
        <w:ind w:firstLine="540"/>
        <w:jc w:val="both"/>
      </w:pPr>
      <w:r>
        <w:rPr>
          <w:sz w:val="24"/>
        </w:rPr>
        <w:t xml:space="preserve">&lt;**&gt; сноска исключена. - </w:t>
      </w:r>
      <w:hyperlink w:history="0" r:id="rId274"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19.10.2023 N 1323;</w:t>
      </w:r>
    </w:p>
    <w:bookmarkStart w:id="1068" w:name="P1068"/>
    <w:bookmarkEnd w:id="1068"/>
    <w:p>
      <w:pPr>
        <w:pStyle w:val="0"/>
        <w:spacing w:before="240" w:line-rule="auto"/>
        <w:ind w:firstLine="540"/>
        <w:jc w:val="both"/>
      </w:pPr>
      <w:r>
        <w:rPr>
          <w:sz w:val="24"/>
        </w:rPr>
        <w:t xml:space="preserve">&lt;***&gt; - представляется при поступлении на обслуживание совершеннолетних граждан;</w:t>
      </w:r>
    </w:p>
    <w:bookmarkStart w:id="1069" w:name="P1069"/>
    <w:bookmarkEnd w:id="1069"/>
    <w:p>
      <w:pPr>
        <w:pStyle w:val="0"/>
        <w:spacing w:before="240" w:line-rule="auto"/>
        <w:ind w:firstLine="540"/>
        <w:jc w:val="both"/>
      </w:pPr>
      <w:r>
        <w:rPr>
          <w:sz w:val="24"/>
        </w:rPr>
        <w:t xml:space="preserve">&lt;****&gt; - представляются на получателей социальных услуг льготных категорий, указанных в настоящем Порядке;</w:t>
      </w:r>
    </w:p>
    <w:p>
      <w:pPr>
        <w:pStyle w:val="0"/>
        <w:jc w:val="both"/>
      </w:pPr>
      <w:r>
        <w:rPr>
          <w:sz w:val="24"/>
        </w:rPr>
        <w:t xml:space="preserve">(сноска в ред. </w:t>
      </w:r>
      <w:hyperlink w:history="0" r:id="rId275"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04.10.2016 N 715)</w:t>
      </w:r>
    </w:p>
    <w:bookmarkStart w:id="1071" w:name="P1071"/>
    <w:bookmarkEnd w:id="1071"/>
    <w:p>
      <w:pPr>
        <w:pStyle w:val="0"/>
        <w:spacing w:before="240" w:line-rule="auto"/>
        <w:ind w:firstLine="540"/>
        <w:jc w:val="both"/>
      </w:pPr>
      <w:r>
        <w:rPr>
          <w:sz w:val="24"/>
        </w:rPr>
        <w:t xml:space="preserve">&lt;*****&gt; - не представляются на получателей социальных услуг льготных категорий, указанных в </w:t>
      </w:r>
      <w:hyperlink w:history="0" w:anchor="P1124"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подпунктах "а"</w:t>
        </w:r>
      </w:hyperlink>
      <w:r>
        <w:rPr>
          <w:sz w:val="24"/>
        </w:rPr>
        <w:t xml:space="preserve"> - </w:t>
      </w:r>
      <w:hyperlink w:history="0" w:anchor="P1129" w:tooltip="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
        <w:r>
          <w:rPr>
            <w:sz w:val="24"/>
            <w:color w:val="0000ff"/>
          </w:rPr>
          <w:t xml:space="preserve">"е"</w:t>
        </w:r>
      </w:hyperlink>
      <w:r>
        <w:rPr>
          <w:sz w:val="24"/>
        </w:rPr>
        <w:t xml:space="preserve"> и </w:t>
      </w:r>
      <w:hyperlink w:history="0" w:anchor="P1131" w:tooltip="з) лицам, награжденным знаком &quot;Жителю блокадного Ленинграда&quot;;">
        <w:r>
          <w:rPr>
            <w:sz w:val="24"/>
            <w:color w:val="0000ff"/>
          </w:rPr>
          <w:t xml:space="preserve">"з"</w:t>
        </w:r>
      </w:hyperlink>
      <w:r>
        <w:rPr>
          <w:sz w:val="24"/>
        </w:rPr>
        <w:t xml:space="preserve"> - </w:t>
      </w:r>
      <w:hyperlink w:history="0" w:anchor="P1137" w:tooltip="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"к" пункта 5.2.3</w:t>
        </w:r>
      </w:hyperlink>
      <w:r>
        <w:rPr>
          <w:sz w:val="24"/>
        </w:rPr>
        <w:t xml:space="preserve"> настоящего Порядка;</w:t>
      </w:r>
    </w:p>
    <w:p>
      <w:pPr>
        <w:pStyle w:val="0"/>
        <w:jc w:val="both"/>
      </w:pPr>
      <w:r>
        <w:rPr>
          <w:sz w:val="24"/>
        </w:rPr>
        <w:t xml:space="preserve">(сноска в ред. </w:t>
      </w:r>
      <w:hyperlink w:history="0" r:id="rId276"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555)</w:t>
      </w:r>
    </w:p>
    <w:bookmarkStart w:id="1073" w:name="P1073"/>
    <w:bookmarkEnd w:id="1073"/>
    <w:p>
      <w:pPr>
        <w:pStyle w:val="0"/>
        <w:spacing w:before="240" w:line-rule="auto"/>
        <w:ind w:firstLine="540"/>
        <w:jc w:val="both"/>
      </w:pPr>
      <w:r>
        <w:rPr>
          <w:sz w:val="24"/>
        </w:rPr>
        <w:t xml:space="preserve">&lt;******&gt; - самостоятельно декларируется гражданином, не относящимся к получателям социальных услуг льготных категорий, указанным в </w:t>
      </w:r>
      <w:hyperlink w:history="0" w:anchor="P1124"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подпунктах "а"</w:t>
        </w:r>
      </w:hyperlink>
      <w:r>
        <w:rPr>
          <w:sz w:val="24"/>
        </w:rPr>
        <w:t xml:space="preserve"> - </w:t>
      </w:r>
      <w:hyperlink w:history="0" w:anchor="P1129" w:tooltip="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
        <w:r>
          <w:rPr>
            <w:sz w:val="24"/>
            <w:color w:val="0000ff"/>
          </w:rPr>
          <w:t xml:space="preserve">"е"</w:t>
        </w:r>
      </w:hyperlink>
      <w:r>
        <w:rPr>
          <w:sz w:val="24"/>
        </w:rPr>
        <w:t xml:space="preserve"> и </w:t>
      </w:r>
      <w:hyperlink w:history="0" w:anchor="P1131" w:tooltip="з) лицам, награжденным знаком &quot;Жителю блокадного Ленинграда&quot;;">
        <w:r>
          <w:rPr>
            <w:sz w:val="24"/>
            <w:color w:val="0000ff"/>
          </w:rPr>
          <w:t xml:space="preserve">"з"</w:t>
        </w:r>
      </w:hyperlink>
      <w:r>
        <w:rPr>
          <w:sz w:val="24"/>
        </w:rPr>
        <w:t xml:space="preserve"> - </w:t>
      </w:r>
      <w:hyperlink w:history="0" w:anchor="P1137" w:tooltip="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w:r>
          <w:rPr>
            <w:sz w:val="24"/>
            <w:color w:val="0000ff"/>
          </w:rPr>
          <w:t xml:space="preserve">"к" пункта 5.2.3</w:t>
        </w:r>
      </w:hyperlink>
      <w:r>
        <w:rPr>
          <w:sz w:val="24"/>
        </w:rPr>
        <w:t xml:space="preserve"> настоящего Порядка, при подаче заявления о предоставлении социальных услуг;</w:t>
      </w:r>
    </w:p>
    <w:p>
      <w:pPr>
        <w:pStyle w:val="0"/>
        <w:jc w:val="both"/>
      </w:pPr>
      <w:r>
        <w:rPr>
          <w:sz w:val="24"/>
        </w:rPr>
        <w:t xml:space="preserve">(сноска в ред. </w:t>
      </w:r>
      <w:hyperlink w:history="0" r:id="rId277"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555)</w:t>
      </w:r>
    </w:p>
    <w:bookmarkStart w:id="1075" w:name="P1075"/>
    <w:bookmarkEnd w:id="1075"/>
    <w:p>
      <w:pPr>
        <w:pStyle w:val="0"/>
        <w:spacing w:before="240" w:line-rule="auto"/>
        <w:ind w:firstLine="540"/>
        <w:jc w:val="both"/>
      </w:pPr>
      <w:r>
        <w:rPr>
          <w:sz w:val="24"/>
        </w:rPr>
        <w:t xml:space="preserve">&lt;*******&gt; - дополнительно представляется при поступлении в центры реабилитации инвалидов лиц,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"Тимер" и "Батыр",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сотрудников следственного управления Следственного комитета Российской Федерации по Республике Татарстан, назначенных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4"/>
        </w:rPr>
        <w:t xml:space="preserve">(сноска в ред. </w:t>
      </w:r>
      <w:hyperlink w:history="0" r:id="rId278"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p>
      <w:pPr>
        <w:pStyle w:val="0"/>
        <w:jc w:val="both"/>
      </w:pPr>
      <w:r>
        <w:rPr>
          <w:sz w:val="24"/>
        </w:rPr>
      </w:r>
    </w:p>
    <w:p>
      <w:pPr>
        <w:pStyle w:val="0"/>
        <w:ind w:firstLine="540"/>
        <w:jc w:val="both"/>
      </w:pPr>
      <w:r>
        <w:rPr>
          <w:sz w:val="24"/>
        </w:rPr>
        <w:t xml:space="preserve">5.1.2. Документы, подлежащие представлению на лиц, сопровождающих инвалидов I группы (за исключением лиц, указанных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абзаце шестом пункта 5.4.2</w:t>
        </w:r>
      </w:hyperlink>
      <w:r>
        <w:rPr>
          <w:sz w:val="24"/>
        </w:rPr>
        <w:t xml:space="preserve"> настоящего Порядка), детей с ограниченными возможностями здоровья, детей-инвалидов в возрасте до 7 лет, детей-инвалидов, имеющих ограничения жизнедеятельности любой категории третьей степени выраженности (далее - сопровождающие), при поступлении в центры реабилитации инвалидов, реабилитационные центры для детей и подростков с ограниченными возможностями:</w:t>
      </w:r>
    </w:p>
    <w:p>
      <w:pPr>
        <w:pStyle w:val="0"/>
        <w:jc w:val="both"/>
      </w:pPr>
      <w:r>
        <w:rPr>
          <w:sz w:val="24"/>
        </w:rPr>
        <w:t xml:space="preserve">(в ред. </w:t>
      </w:r>
      <w:hyperlink w:history="0" r:id="rId279"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31.01.2024 N 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250"/>
        <w:gridCol w:w="3175"/>
        <w:gridCol w:w="1984"/>
      </w:tblGrid>
      <w:tr>
        <w:tc>
          <w:tcPr>
            <w:tcW w:w="624" w:type="dxa"/>
          </w:tcPr>
          <w:p>
            <w:pPr>
              <w:pStyle w:val="0"/>
              <w:jc w:val="center"/>
            </w:pPr>
            <w:r>
              <w:rPr>
                <w:sz w:val="24"/>
              </w:rPr>
              <w:t xml:space="preserve">N п/п</w:t>
            </w:r>
          </w:p>
        </w:tc>
        <w:tc>
          <w:tcPr>
            <w:tcW w:w="3250" w:type="dxa"/>
          </w:tcPr>
          <w:p>
            <w:pPr>
              <w:pStyle w:val="0"/>
              <w:jc w:val="center"/>
            </w:pPr>
            <w:r>
              <w:rPr>
                <w:sz w:val="24"/>
              </w:rPr>
              <w:t xml:space="preserve">Перечень представляемых документов</w:t>
            </w:r>
          </w:p>
        </w:tc>
        <w:tc>
          <w:tcPr>
            <w:tcW w:w="3175" w:type="dxa"/>
          </w:tcPr>
          <w:p>
            <w:pPr>
              <w:pStyle w:val="0"/>
              <w:jc w:val="center"/>
            </w:pPr>
            <w:r>
              <w:rPr>
                <w:sz w:val="24"/>
              </w:rPr>
              <w:t xml:space="preserve">Организация, осуществляющая выдачу документа</w:t>
            </w:r>
          </w:p>
        </w:tc>
        <w:tc>
          <w:tcPr>
            <w:tcW w:w="1984" w:type="dxa"/>
          </w:tcPr>
          <w:p>
            <w:pPr>
              <w:pStyle w:val="0"/>
              <w:jc w:val="center"/>
            </w:pPr>
            <w:r>
              <w:rPr>
                <w:sz w:val="24"/>
              </w:rPr>
              <w:t xml:space="preserve">Срок действия документа</w:t>
            </w:r>
          </w:p>
        </w:tc>
      </w:tr>
      <w:tr>
        <w:tc>
          <w:tcPr>
            <w:tcW w:w="624" w:type="dxa"/>
          </w:tcPr>
          <w:p>
            <w:pPr>
              <w:pStyle w:val="0"/>
              <w:jc w:val="center"/>
            </w:pPr>
            <w:r>
              <w:rPr>
                <w:sz w:val="24"/>
              </w:rPr>
              <w:t xml:space="preserve">1</w:t>
            </w:r>
          </w:p>
        </w:tc>
        <w:tc>
          <w:tcPr>
            <w:tcW w:w="3250" w:type="dxa"/>
          </w:tcPr>
          <w:p>
            <w:pPr>
              <w:pStyle w:val="0"/>
              <w:jc w:val="center"/>
            </w:pPr>
            <w:r>
              <w:rPr>
                <w:sz w:val="24"/>
              </w:rPr>
              <w:t xml:space="preserve">2</w:t>
            </w:r>
          </w:p>
        </w:tc>
        <w:tc>
          <w:tcPr>
            <w:tcW w:w="3175" w:type="dxa"/>
          </w:tcPr>
          <w:p>
            <w:pPr>
              <w:pStyle w:val="0"/>
              <w:jc w:val="center"/>
            </w:pPr>
            <w:r>
              <w:rPr>
                <w:sz w:val="24"/>
              </w:rPr>
              <w:t xml:space="preserve">3</w:t>
            </w:r>
          </w:p>
        </w:tc>
        <w:tc>
          <w:tcPr>
            <w:tcW w:w="1984" w:type="dxa"/>
          </w:tcPr>
          <w:p>
            <w:pPr>
              <w:pStyle w:val="0"/>
              <w:jc w:val="center"/>
            </w:pPr>
            <w:r>
              <w:rPr>
                <w:sz w:val="24"/>
              </w:rPr>
              <w:t xml:space="preserve">4</w:t>
            </w:r>
          </w:p>
        </w:tc>
      </w:tr>
      <w:tr>
        <w:tblPrEx>
          <w:tblBorders>
            <w:insideH w:val="nil"/>
          </w:tblBorders>
        </w:tblPrEx>
        <w:tc>
          <w:tcPr>
            <w:tcW w:w="624" w:type="dxa"/>
            <w:tcBorders>
              <w:bottom w:val="nil"/>
            </w:tcBorders>
          </w:tcPr>
          <w:p>
            <w:pPr>
              <w:pStyle w:val="0"/>
              <w:jc w:val="center"/>
            </w:pPr>
            <w:r>
              <w:rPr>
                <w:sz w:val="24"/>
              </w:rPr>
              <w:t xml:space="preserve">1.</w:t>
            </w:r>
          </w:p>
        </w:tc>
        <w:tc>
          <w:tcPr>
            <w:tcW w:w="3250" w:type="dxa"/>
            <w:tcBorders>
              <w:bottom w:val="nil"/>
            </w:tcBorders>
          </w:tcPr>
          <w:p>
            <w:pPr>
              <w:pStyle w:val="0"/>
              <w:jc w:val="both"/>
            </w:pPr>
            <w:r>
              <w:rPr>
                <w:sz w:val="24"/>
              </w:rPr>
              <w:t xml:space="preserve">Документы, удостоверяющие личность</w:t>
            </w:r>
          </w:p>
        </w:tc>
        <w:tc>
          <w:tcPr>
            <w:tcW w:w="3175" w:type="dxa"/>
            <w:tcBorders>
              <w:bottom w:val="nil"/>
            </w:tcBorders>
          </w:tcPr>
          <w:p>
            <w:pPr>
              <w:pStyle w:val="0"/>
              <w:jc w:val="both"/>
            </w:pPr>
            <w:r>
              <w:rPr>
                <w:sz w:val="24"/>
              </w:rPr>
              <w:t xml:space="preserve">Министерство внутренних дел по Республике Татарстан</w:t>
            </w:r>
          </w:p>
        </w:tc>
        <w:tc>
          <w:tcPr>
            <w:tcW w:w="1984"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33" w:type="dxa"/>
            <w:tcBorders>
              <w:top w:val="nil"/>
            </w:tcBorders>
          </w:tcPr>
          <w:p>
            <w:pPr>
              <w:pStyle w:val="0"/>
              <w:jc w:val="both"/>
            </w:pPr>
            <w:r>
              <w:rPr>
                <w:sz w:val="24"/>
              </w:rPr>
              <w:t xml:space="preserve">(в ред. </w:t>
            </w:r>
            <w:hyperlink w:history="0" r:id="rId280"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624" w:type="dxa"/>
          </w:tcPr>
          <w:p>
            <w:pPr>
              <w:pStyle w:val="0"/>
              <w:jc w:val="center"/>
            </w:pPr>
            <w:r>
              <w:rPr>
                <w:sz w:val="24"/>
              </w:rPr>
              <w:t xml:space="preserve">2.</w:t>
            </w:r>
          </w:p>
        </w:tc>
        <w:tc>
          <w:tcPr>
            <w:tcW w:w="3250" w:type="dxa"/>
          </w:tcPr>
          <w:p>
            <w:pPr>
              <w:pStyle w:val="0"/>
              <w:jc w:val="both"/>
            </w:pPr>
            <w:r>
              <w:rPr>
                <w:sz w:val="24"/>
              </w:rPr>
              <w:t xml:space="preserve">Справка об отсутствии инфекционных заболеваний по месту жительства</w:t>
            </w:r>
          </w:p>
        </w:tc>
        <w:tc>
          <w:tcPr>
            <w:tcW w:w="3175" w:type="dxa"/>
          </w:tcPr>
          <w:p>
            <w:pPr>
              <w:pStyle w:val="0"/>
              <w:jc w:val="both"/>
            </w:pPr>
            <w:r>
              <w:rPr>
                <w:sz w:val="24"/>
              </w:rPr>
              <w:t xml:space="preserve">медицинские организации</w:t>
            </w:r>
          </w:p>
        </w:tc>
        <w:tc>
          <w:tcPr>
            <w:tcW w:w="1984" w:type="dxa"/>
          </w:tcPr>
          <w:p>
            <w:pPr>
              <w:pStyle w:val="0"/>
              <w:jc w:val="both"/>
            </w:pPr>
            <w:r>
              <w:rPr>
                <w:sz w:val="24"/>
              </w:rPr>
              <w:t xml:space="preserve">3 дня</w:t>
            </w:r>
          </w:p>
        </w:tc>
      </w:tr>
      <w:tr>
        <w:tblPrEx>
          <w:tblBorders>
            <w:insideH w:val="nil"/>
          </w:tblBorders>
        </w:tblPrEx>
        <w:tc>
          <w:tcPr>
            <w:tcW w:w="624" w:type="dxa"/>
            <w:tcBorders>
              <w:bottom w:val="nil"/>
            </w:tcBorders>
          </w:tcPr>
          <w:p>
            <w:pPr>
              <w:pStyle w:val="0"/>
              <w:jc w:val="center"/>
            </w:pPr>
            <w:r>
              <w:rPr>
                <w:sz w:val="24"/>
              </w:rPr>
              <w:t xml:space="preserve">3.</w:t>
            </w:r>
          </w:p>
        </w:tc>
        <w:tc>
          <w:tcPr>
            <w:tcW w:w="3250" w:type="dxa"/>
            <w:tcBorders>
              <w:bottom w:val="nil"/>
            </w:tcBorders>
          </w:tcPr>
          <w:p>
            <w:pPr>
              <w:pStyle w:val="0"/>
              <w:jc w:val="both"/>
            </w:pPr>
            <w:r>
              <w:rPr>
                <w:sz w:val="24"/>
              </w:rPr>
              <w:t xml:space="preserve">Документ, удостоверяющий права законного представителя ребенка-инвалида (паспорт либо решение об установлении над ребенком опеки, попечительства, передаче ребенка в приемную семью) </w:t>
            </w:r>
            <w:hyperlink w:history="0" w:anchor="P1114" w:tooltip="&lt;*&gt; - представляется на сопровождающего ребенка-инвалида, являющегося его законным представителем;">
              <w:r>
                <w:rPr>
                  <w:sz w:val="24"/>
                  <w:color w:val="0000ff"/>
                </w:rPr>
                <w:t xml:space="preserve">&lt;*&gt;</w:t>
              </w:r>
            </w:hyperlink>
          </w:p>
        </w:tc>
        <w:tc>
          <w:tcPr>
            <w:tcW w:w="3175" w:type="dxa"/>
            <w:tcBorders>
              <w:bottom w:val="nil"/>
            </w:tcBorders>
          </w:tcPr>
          <w:p>
            <w:pPr>
              <w:pStyle w:val="0"/>
              <w:jc w:val="both"/>
            </w:pPr>
            <w:r>
              <w:rPr>
                <w:sz w:val="24"/>
              </w:rPr>
              <w:t xml:space="preserve">Министерство внутренних дел по Республике Татарстан, орган опеки и попечительства</w:t>
            </w:r>
          </w:p>
        </w:tc>
        <w:tc>
          <w:tcPr>
            <w:tcW w:w="1984"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33" w:type="dxa"/>
            <w:tcBorders>
              <w:top w:val="nil"/>
            </w:tcBorders>
          </w:tcPr>
          <w:p>
            <w:pPr>
              <w:pStyle w:val="0"/>
              <w:jc w:val="both"/>
            </w:pPr>
            <w:r>
              <w:rPr>
                <w:sz w:val="24"/>
              </w:rPr>
              <w:t xml:space="preserve">(в ред. </w:t>
            </w:r>
            <w:hyperlink w:history="0" r:id="rId281"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624" w:type="dxa"/>
          </w:tcPr>
          <w:p>
            <w:pPr>
              <w:pStyle w:val="0"/>
              <w:jc w:val="center"/>
            </w:pPr>
            <w:r>
              <w:rPr>
                <w:sz w:val="24"/>
              </w:rPr>
              <w:t xml:space="preserve">4.</w:t>
            </w:r>
          </w:p>
        </w:tc>
        <w:tc>
          <w:tcPr>
            <w:tcW w:w="3250" w:type="dxa"/>
          </w:tcPr>
          <w:p>
            <w:pPr>
              <w:pStyle w:val="0"/>
              <w:jc w:val="both"/>
            </w:pPr>
            <w:r>
              <w:rPr>
                <w:sz w:val="24"/>
              </w:rPr>
              <w:t xml:space="preserve">Доверенность, заверенная в установленном порядке, на представление и защиту интересов ребенка-инвалида </w:t>
            </w:r>
            <w:hyperlink w:history="0" w:anchor="P1115" w:tooltip="&lt;**&gt; - представляется на сопровождающего ребенка-инвалида, действующего от лица его законного представителя.">
              <w:r>
                <w:rPr>
                  <w:sz w:val="24"/>
                  <w:color w:val="0000ff"/>
                </w:rPr>
                <w:t xml:space="preserve">&lt;**&gt;</w:t>
              </w:r>
            </w:hyperlink>
          </w:p>
        </w:tc>
        <w:tc>
          <w:tcPr>
            <w:tcW w:w="3175" w:type="dxa"/>
          </w:tcPr>
          <w:p>
            <w:pPr>
              <w:pStyle w:val="0"/>
              <w:jc w:val="both"/>
            </w:pPr>
            <w:r>
              <w:rPr>
                <w:sz w:val="24"/>
              </w:rPr>
              <w:t xml:space="preserve">нотариальная контора или организация и учреждения, указанные в </w:t>
            </w:r>
            <w:hyperlink w:history="0" r:id="rId28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 185.1</w:t>
              </w:r>
            </w:hyperlink>
            <w:r>
              <w:rPr>
                <w:sz w:val="24"/>
              </w:rPr>
              <w:t xml:space="preserve"> Гражданского кодекса Российской Федерации и </w:t>
            </w:r>
            <w:hyperlink w:history="0" r:id="rId283" w:tooltip="&quot;Гражданский процессуальный кодекс Российской Федерации&quot; от 14.11.2002 N 138-ФЗ (ред. от 31.07.2025) {КонсультантПлюс}">
              <w:r>
                <w:rPr>
                  <w:sz w:val="24"/>
                  <w:color w:val="0000ff"/>
                </w:rPr>
                <w:t xml:space="preserve">статье 53</w:t>
              </w:r>
            </w:hyperlink>
            <w:r>
              <w:rPr>
                <w:sz w:val="24"/>
              </w:rPr>
              <w:t xml:space="preserve"> Гражданского процессуального кодекса Российской Федерации</w:t>
            </w:r>
          </w:p>
        </w:tc>
        <w:tc>
          <w:tcPr>
            <w:tcW w:w="1984" w:type="dxa"/>
          </w:tcPr>
          <w:p>
            <w:pPr>
              <w:pStyle w:val="0"/>
              <w:jc w:val="both"/>
            </w:pPr>
            <w:r>
              <w:rPr>
                <w:sz w:val="24"/>
              </w:rPr>
              <w:t xml:space="preserve">указанный в доверенности</w:t>
            </w:r>
          </w:p>
        </w:tc>
      </w:tr>
      <w:tr>
        <w:tc>
          <w:tcPr>
            <w:gridSpan w:val="4"/>
            <w:tcW w:w="9033" w:type="dxa"/>
          </w:tcPr>
          <w:p>
            <w:pPr>
              <w:pStyle w:val="0"/>
              <w:jc w:val="both"/>
            </w:pPr>
            <w:r>
              <w:rPr>
                <w:sz w:val="24"/>
              </w:rPr>
              <w:t xml:space="preserve">На сопровождающих из числа граждан, признанных нуждающимися в социальном обслуживании в связи с наличием в семье нуждающегося в постоянном постороннем уходе инвалида (ребенка-инвалида):</w:t>
            </w:r>
          </w:p>
        </w:tc>
      </w:tr>
      <w:tr>
        <w:tc>
          <w:tcPr>
            <w:tcW w:w="624" w:type="dxa"/>
          </w:tcPr>
          <w:p>
            <w:pPr>
              <w:pStyle w:val="0"/>
              <w:jc w:val="center"/>
            </w:pPr>
            <w:r>
              <w:rPr>
                <w:sz w:val="24"/>
              </w:rPr>
              <w:t xml:space="preserve">5.</w:t>
            </w:r>
          </w:p>
        </w:tc>
        <w:tc>
          <w:tcPr>
            <w:tcW w:w="3250" w:type="dxa"/>
          </w:tcPr>
          <w:p>
            <w:pPr>
              <w:pStyle w:val="0"/>
              <w:jc w:val="both"/>
            </w:pPr>
            <w:r>
              <w:rPr>
                <w:sz w:val="24"/>
              </w:rPr>
              <w:t xml:space="preserve">Индивидуальная программа предоставления социальных услуг</w:t>
            </w:r>
          </w:p>
        </w:tc>
        <w:tc>
          <w:tcPr>
            <w:tcW w:w="3175"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1984" w:type="dxa"/>
          </w:tcPr>
          <w:p>
            <w:pPr>
              <w:pStyle w:val="0"/>
              <w:jc w:val="both"/>
            </w:pPr>
            <w:r>
              <w:rPr>
                <w:sz w:val="24"/>
              </w:rPr>
              <w:t xml:space="preserve">указанный в индивидуальной программе предоставления социальных услуг</w:t>
            </w:r>
          </w:p>
        </w:tc>
      </w:tr>
    </w:tbl>
    <w:p>
      <w:pPr>
        <w:pStyle w:val="0"/>
        <w:jc w:val="both"/>
      </w:pPr>
      <w:r>
        <w:rPr>
          <w:sz w:val="24"/>
        </w:rPr>
      </w:r>
    </w:p>
    <w:p>
      <w:pPr>
        <w:pStyle w:val="0"/>
        <w:ind w:firstLine="540"/>
        <w:jc w:val="both"/>
      </w:pPr>
      <w:r>
        <w:rPr>
          <w:sz w:val="24"/>
        </w:rPr>
        <w:t xml:space="preserve">--------------------------------</w:t>
      </w:r>
    </w:p>
    <w:bookmarkStart w:id="1114" w:name="P1114"/>
    <w:bookmarkEnd w:id="1114"/>
    <w:p>
      <w:pPr>
        <w:pStyle w:val="0"/>
        <w:spacing w:before="240" w:line-rule="auto"/>
        <w:ind w:firstLine="540"/>
        <w:jc w:val="both"/>
      </w:pPr>
      <w:r>
        <w:rPr>
          <w:sz w:val="24"/>
        </w:rPr>
        <w:t xml:space="preserve">&lt;*&gt; - представляется на сопровождающего ребенка-инвалида, являющегося его законным представителем;</w:t>
      </w:r>
    </w:p>
    <w:bookmarkStart w:id="1115" w:name="P1115"/>
    <w:bookmarkEnd w:id="1115"/>
    <w:p>
      <w:pPr>
        <w:pStyle w:val="0"/>
        <w:spacing w:before="240" w:line-rule="auto"/>
        <w:ind w:firstLine="540"/>
        <w:jc w:val="both"/>
      </w:pPr>
      <w:r>
        <w:rPr>
          <w:sz w:val="24"/>
        </w:rPr>
        <w:t xml:space="preserve">&lt;**&gt; - представляется на сопровождающего ребенка-инвалида, действующего от лица его законного представителя.</w:t>
      </w:r>
    </w:p>
    <w:p>
      <w:pPr>
        <w:pStyle w:val="0"/>
        <w:jc w:val="both"/>
      </w:pPr>
      <w:r>
        <w:rPr>
          <w:sz w:val="24"/>
        </w:rPr>
      </w:r>
    </w:p>
    <w:p>
      <w:pPr>
        <w:pStyle w:val="2"/>
        <w:outlineLvl w:val="2"/>
        <w:jc w:val="center"/>
      </w:pPr>
      <w:r>
        <w:rPr>
          <w:sz w:val="24"/>
        </w:rPr>
        <w:t xml:space="preserve">5.2. Правила предоставления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5.2.1. Социальные услуги в стационарной форме социального обслуживания в реабилитационных центрах для детей и подростков с ограниченными возможностями предоставляются получателям социальных услуг бесплатно.</w:t>
      </w:r>
    </w:p>
    <w:p>
      <w:pPr>
        <w:pStyle w:val="0"/>
        <w:spacing w:before="240" w:line-rule="auto"/>
        <w:ind w:firstLine="540"/>
        <w:jc w:val="both"/>
      </w:pPr>
      <w:r>
        <w:rPr>
          <w:sz w:val="24"/>
        </w:rPr>
        <w:t xml:space="preserve">5.2.2.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 за исключением получателей социальных услуг, указанных в </w:t>
      </w:r>
      <w:hyperlink w:history="0" w:anchor="P1123" w:tooltip="5.2.3.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бесплатно:">
        <w:r>
          <w:rPr>
            <w:sz w:val="24"/>
            <w:color w:val="0000ff"/>
          </w:rPr>
          <w:t xml:space="preserve">пункте 5.2.3</w:t>
        </w:r>
      </w:hyperlink>
      <w:r>
        <w:rPr>
          <w:sz w:val="24"/>
        </w:rPr>
        <w:t xml:space="preserve"> настоящего Порядка.</w:t>
      </w:r>
    </w:p>
    <w:p>
      <w:pPr>
        <w:pStyle w:val="0"/>
        <w:jc w:val="both"/>
      </w:pPr>
      <w:r>
        <w:rPr>
          <w:sz w:val="24"/>
        </w:rPr>
        <w:t xml:space="preserve">(в ред. </w:t>
      </w:r>
      <w:hyperlink w:history="0" r:id="rId284"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bookmarkStart w:id="1123" w:name="P1123"/>
    <w:bookmarkEnd w:id="1123"/>
    <w:p>
      <w:pPr>
        <w:pStyle w:val="0"/>
        <w:spacing w:before="240" w:line-rule="auto"/>
        <w:ind w:firstLine="540"/>
        <w:jc w:val="both"/>
      </w:pPr>
      <w:r>
        <w:rPr>
          <w:sz w:val="24"/>
        </w:rPr>
        <w:t xml:space="preserve">5.2.3. Социальные услуги в стационарной форме социального обслуживания в социально-реабилитационных отделениях, центрах реабилитации инвалидов предоставляются бесплатно:</w:t>
      </w:r>
    </w:p>
    <w:bookmarkStart w:id="1124" w:name="P1124"/>
    <w:bookmarkEnd w:id="1124"/>
    <w:p>
      <w:pPr>
        <w:pStyle w:val="0"/>
        <w:spacing w:before="240" w:line-rule="auto"/>
        <w:ind w:firstLine="540"/>
        <w:jc w:val="both"/>
      </w:pPr>
      <w:r>
        <w:rPr>
          <w:sz w:val="24"/>
        </w:rPr>
        <w:t xml:space="preserve">а)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б) инвалидам Великой Отечественной войны;</w:t>
      </w:r>
    </w:p>
    <w:p>
      <w:pPr>
        <w:pStyle w:val="0"/>
        <w:spacing w:before="240" w:line-rule="auto"/>
        <w:ind w:firstLine="540"/>
        <w:jc w:val="both"/>
      </w:pPr>
      <w:r>
        <w:rPr>
          <w:sz w:val="24"/>
        </w:rPr>
        <w:t xml:space="preserve">в) участникам Великой Отечественной войны;</w:t>
      </w:r>
    </w:p>
    <w:p>
      <w:pPr>
        <w:pStyle w:val="0"/>
        <w:spacing w:before="240" w:line-rule="auto"/>
        <w:ind w:firstLine="540"/>
        <w:jc w:val="both"/>
      </w:pPr>
      <w:r>
        <w:rPr>
          <w:sz w:val="24"/>
        </w:rPr>
        <w:t xml:space="preserve">г) инвалидам боевых действий;</w:t>
      </w:r>
    </w:p>
    <w:p>
      <w:pPr>
        <w:pStyle w:val="0"/>
        <w:spacing w:before="240" w:line-rule="auto"/>
        <w:ind w:firstLine="540"/>
        <w:jc w:val="both"/>
      </w:pPr>
      <w:r>
        <w:rPr>
          <w:sz w:val="24"/>
        </w:rPr>
        <w:t xml:space="preserve">д) ветеранам боевых действий;</w:t>
      </w:r>
    </w:p>
    <w:bookmarkStart w:id="1129" w:name="P1129"/>
    <w:bookmarkEnd w:id="1129"/>
    <w:p>
      <w:pPr>
        <w:pStyle w:val="0"/>
        <w:spacing w:before="240" w:line-rule="auto"/>
        <w:ind w:firstLine="540"/>
        <w:jc w:val="both"/>
      </w:pPr>
      <w:r>
        <w:rPr>
          <w:sz w:val="24"/>
        </w:rPr>
        <w:t xml:space="preserve">е) гражданам, признанным нуждающимися в социальном обслуживании в связи с наличием в их семье инвалида (ребенка-инвалида), нуждающегося в постоянном постороннем уходе;</w:t>
      </w:r>
    </w:p>
    <w:p>
      <w:pPr>
        <w:pStyle w:val="0"/>
        <w:spacing w:before="240" w:line-rule="auto"/>
        <w:ind w:firstLine="540"/>
        <w:jc w:val="both"/>
      </w:pPr>
      <w:r>
        <w:rPr>
          <w:sz w:val="24"/>
        </w:rPr>
        <w:t xml:space="preserve">ж) получателям социальных услуг, среднедушевой доход которых ниже или равен предельной величине среднедушевого дохода для предоставления социальных услуг бесплатно, установленной в Республике Татарстан;</w:t>
      </w:r>
    </w:p>
    <w:bookmarkStart w:id="1131" w:name="P1131"/>
    <w:bookmarkEnd w:id="1131"/>
    <w:p>
      <w:pPr>
        <w:pStyle w:val="0"/>
        <w:spacing w:before="240" w:line-rule="auto"/>
        <w:ind w:firstLine="540"/>
        <w:jc w:val="both"/>
      </w:pPr>
      <w:r>
        <w:rPr>
          <w:sz w:val="24"/>
        </w:rPr>
        <w:t xml:space="preserve">з) лицам, награжденным знаком "Жителю блокадного Ленинграда";</w:t>
      </w:r>
    </w:p>
    <w:p>
      <w:pPr>
        <w:pStyle w:val="0"/>
        <w:jc w:val="both"/>
      </w:pPr>
      <w:r>
        <w:rPr>
          <w:sz w:val="24"/>
        </w:rPr>
        <w:t xml:space="preserve">(пп. "з" введен </w:t>
      </w:r>
      <w:hyperlink w:history="0" r:id="rId285"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16.02.2019 N 111)</w:t>
      </w:r>
    </w:p>
    <w:p>
      <w:pPr>
        <w:pStyle w:val="0"/>
        <w:spacing w:before="240" w:line-rule="auto"/>
        <w:ind w:firstLine="540"/>
        <w:jc w:val="both"/>
      </w:pPr>
      <w:r>
        <w:rPr>
          <w:sz w:val="24"/>
        </w:rPr>
        <w:t xml:space="preserve">и) лицам, награжденным знаком "Житель осажденного Севастополя";</w:t>
      </w:r>
    </w:p>
    <w:p>
      <w:pPr>
        <w:pStyle w:val="0"/>
        <w:jc w:val="both"/>
      </w:pPr>
      <w:r>
        <w:rPr>
          <w:sz w:val="24"/>
        </w:rPr>
        <w:t xml:space="preserve">(пп. "и" введен </w:t>
      </w:r>
      <w:hyperlink w:history="0" r:id="rId286"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и.1) лицам, награжденным знаком "Житель осажденного Сталинграда";</w:t>
      </w:r>
    </w:p>
    <w:p>
      <w:pPr>
        <w:pStyle w:val="0"/>
        <w:jc w:val="both"/>
      </w:pPr>
      <w:r>
        <w:rPr>
          <w:sz w:val="24"/>
        </w:rPr>
        <w:t xml:space="preserve">(пп. "и.1" введен </w:t>
      </w:r>
      <w:hyperlink w:history="0" r:id="rId287"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27.07.2023 N 899)</w:t>
      </w:r>
    </w:p>
    <w:bookmarkStart w:id="1137" w:name="P1137"/>
    <w:bookmarkEnd w:id="1137"/>
    <w:p>
      <w:pPr>
        <w:pStyle w:val="0"/>
        <w:spacing w:before="240" w:line-rule="auto"/>
        <w:ind w:firstLine="540"/>
        <w:jc w:val="both"/>
      </w:pPr>
      <w:r>
        <w:rPr>
          <w:sz w:val="24"/>
        </w:rPr>
        <w:t xml:space="preserve">к)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(пп. "к" введен </w:t>
      </w:r>
      <w:hyperlink w:history="0" r:id="rId288"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л) лицам, указанным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абзаце шестом пункта 5.4.2</w:t>
        </w:r>
      </w:hyperlink>
      <w:r>
        <w:rPr>
          <w:sz w:val="24"/>
        </w:rPr>
        <w:t xml:space="preserve"> настоящего Порядка.</w:t>
      </w:r>
    </w:p>
    <w:p>
      <w:pPr>
        <w:pStyle w:val="0"/>
        <w:jc w:val="both"/>
      </w:pPr>
      <w:r>
        <w:rPr>
          <w:sz w:val="24"/>
        </w:rPr>
        <w:t xml:space="preserve">(пп. "л" в ред. </w:t>
      </w:r>
      <w:hyperlink w:history="0" r:id="rId289"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31.01.2024 N 50)</w:t>
      </w:r>
    </w:p>
    <w:p>
      <w:pPr>
        <w:pStyle w:val="0"/>
        <w:jc w:val="both"/>
      </w:pPr>
      <w:r>
        <w:rPr>
          <w:sz w:val="24"/>
        </w:rPr>
      </w:r>
    </w:p>
    <w:p>
      <w:pPr>
        <w:pStyle w:val="2"/>
        <w:outlineLvl w:val="2"/>
        <w:jc w:val="center"/>
      </w:pPr>
      <w:r>
        <w:rPr>
          <w:sz w:val="24"/>
        </w:rPr>
        <w:t xml:space="preserve">5.3.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5.3.1. Предоставление социальных услуг в стационарной форме социального обслуживания в центрах реабилитации инвалидов, социально-реабилитационных отделениях, реабилитационных центрах для детей и подростков с ограниченными возможностями осуществляется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с учетом получения социальных услуг с периодичностью их предоставления, установленной </w:t>
      </w:r>
      <w:hyperlink w:history="0" w:anchor="P1182" w:tooltip="в социально-реабилитационных отделениях: инвалидам в возрасте от 18 лет и старше, не нуждающимся в сопровождении; гражданам, достигшим возраста, дающего право на страховую пенсию по старости в соответствии с Федеральным законом от 28 декабря 2013 года N 400-ФЗ &quot;О страховых пенсиях&quot;;">
        <w:r>
          <w:rPr>
            <w:sz w:val="24"/>
            <w:color w:val="0000ff"/>
          </w:rPr>
          <w:t xml:space="preserve">абзацем вторым пункта 5.4.2</w:t>
        </w:r>
      </w:hyperlink>
      <w:r>
        <w:rPr>
          <w:sz w:val="24"/>
        </w:rPr>
        <w:t xml:space="preserve"> настоящего Порядка, в порядке, определенном Министерством труда, занятости и социальной защиты Республики Татарстан.</w:t>
      </w:r>
    </w:p>
    <w:p>
      <w:pPr>
        <w:pStyle w:val="0"/>
        <w:jc w:val="both"/>
      </w:pPr>
      <w:r>
        <w:rPr>
          <w:sz w:val="24"/>
        </w:rPr>
        <w:t xml:space="preserve">(в ред. </w:t>
      </w:r>
      <w:hyperlink w:history="0" r:id="rId290"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03.02.2022 N 81)</w:t>
      </w:r>
    </w:p>
    <w:p>
      <w:pPr>
        <w:pStyle w:val="0"/>
        <w:spacing w:before="240" w:line-rule="auto"/>
        <w:ind w:firstLine="540"/>
        <w:jc w:val="both"/>
      </w:pPr>
      <w:r>
        <w:rPr>
          <w:sz w:val="24"/>
        </w:rPr>
        <w:t xml:space="preserve">5.3.2. Прием на социальное обслуживания и снятие с обслуживания оформляются приказом поставщика социальных услуг. 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w:t>
      </w:r>
    </w:p>
    <w:p>
      <w:pPr>
        <w:pStyle w:val="0"/>
        <w:spacing w:before="240" w:line-rule="auto"/>
        <w:ind w:firstLine="540"/>
        <w:jc w:val="both"/>
      </w:pPr>
      <w:r>
        <w:rPr>
          <w:sz w:val="24"/>
        </w:rPr>
        <w:t xml:space="preserve">На каждого получателя социальных услуг при приеме на социальное обслуживание заводится реабилитационная карта по форме, утвержденной Министерством труда, занятости и социальной защиты Республики Татарстан. По окончании социального обслуживания реабилитационная карта приобщается к личному делу получателя социальных услуг.</w:t>
      </w:r>
    </w:p>
    <w:p>
      <w:pPr>
        <w:pStyle w:val="0"/>
        <w:jc w:val="both"/>
      </w:pPr>
      <w:r>
        <w:rPr>
          <w:sz w:val="24"/>
        </w:rPr>
        <w:t xml:space="preserve">(в ред. </w:t>
      </w:r>
      <w:hyperlink w:history="0" r:id="rId291"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14.04.2020 N 285)</w:t>
      </w:r>
    </w:p>
    <w:p>
      <w:pPr>
        <w:pStyle w:val="0"/>
        <w:spacing w:before="240" w:line-rule="auto"/>
        <w:ind w:firstLine="540"/>
        <w:jc w:val="both"/>
      </w:pPr>
      <w:r>
        <w:rPr>
          <w:sz w:val="24"/>
        </w:rPr>
        <w:t xml:space="preserve">Поставщик социальных услуг осуществляет в соответствии с законодательством учет и хранение личных дел получателей социальных услуг; журналов поступления и выписки получателей социальных услуг (по годам).</w:t>
      </w:r>
    </w:p>
    <w:p>
      <w:pPr>
        <w:pStyle w:val="0"/>
        <w:spacing w:before="240" w:line-rule="auto"/>
        <w:ind w:firstLine="540"/>
        <w:jc w:val="both"/>
      </w:pPr>
      <w:r>
        <w:rPr>
          <w:sz w:val="24"/>
        </w:rPr>
        <w:t xml:space="preserve">5.3.3. Планирование и предоставление социальных услуг осуществляются по следующим этапам:</w:t>
      </w:r>
    </w:p>
    <w:p>
      <w:pPr>
        <w:pStyle w:val="0"/>
        <w:spacing w:before="240" w:line-rule="auto"/>
        <w:ind w:firstLine="540"/>
        <w:jc w:val="both"/>
      </w:pPr>
      <w:r>
        <w:rPr>
          <w:sz w:val="24"/>
        </w:rPr>
        <w:t xml:space="preserve">диагностика;</w:t>
      </w:r>
    </w:p>
    <w:p>
      <w:pPr>
        <w:pStyle w:val="0"/>
        <w:spacing w:before="240" w:line-rule="auto"/>
        <w:ind w:firstLine="540"/>
        <w:jc w:val="both"/>
      </w:pPr>
      <w:r>
        <w:rPr>
          <w:sz w:val="24"/>
        </w:rPr>
        <w:t xml:space="preserve">разработка индивидуального плана реализации реабилитационных мероприятий;</w:t>
      </w:r>
    </w:p>
    <w:p>
      <w:pPr>
        <w:pStyle w:val="0"/>
        <w:spacing w:before="240" w:line-rule="auto"/>
        <w:ind w:firstLine="540"/>
        <w:jc w:val="both"/>
      </w:pPr>
      <w:r>
        <w:rPr>
          <w:sz w:val="24"/>
        </w:rPr>
        <w:t xml:space="preserve">реализация реабилитационных мероприятий;</w:t>
      </w:r>
    </w:p>
    <w:p>
      <w:pPr>
        <w:pStyle w:val="0"/>
        <w:spacing w:before="240" w:line-rule="auto"/>
        <w:ind w:firstLine="540"/>
        <w:jc w:val="both"/>
      </w:pPr>
      <w:r>
        <w:rPr>
          <w:sz w:val="24"/>
        </w:rPr>
        <w:t xml:space="preserve">мониторинг (наблюдение) за ходом выполнения реабилитационных мероприятий;</w:t>
      </w:r>
    </w:p>
    <w:p>
      <w:pPr>
        <w:pStyle w:val="0"/>
        <w:spacing w:before="240" w:line-rule="auto"/>
        <w:ind w:firstLine="540"/>
        <w:jc w:val="both"/>
      </w:pPr>
      <w:r>
        <w:rPr>
          <w:sz w:val="24"/>
        </w:rPr>
        <w:t xml:space="preserve">оценка эффективности реабилитационных мероприятий.</w:t>
      </w:r>
    </w:p>
    <w:p>
      <w:pPr>
        <w:pStyle w:val="0"/>
        <w:spacing w:before="240" w:line-rule="auto"/>
        <w:ind w:firstLine="540"/>
        <w:jc w:val="both"/>
      </w:pPr>
      <w:r>
        <w:rPr>
          <w:sz w:val="24"/>
        </w:rPr>
        <w:t xml:space="preserve">Индивидуальный план реабилитационных мероприятий для инвалидов (детей-инвалидов) разрабатывается с учетом рекомендаций федерального учреждения медико-социальной экспертизы, указанных в индивидуальной программе реабилитации или абилитации инвалида (ребенка-инвалида).</w:t>
      </w:r>
    </w:p>
    <w:p>
      <w:pPr>
        <w:pStyle w:val="0"/>
        <w:jc w:val="both"/>
      </w:pPr>
      <w:r>
        <w:rPr>
          <w:sz w:val="24"/>
        </w:rPr>
        <w:t xml:space="preserve">(в ред. </w:t>
      </w:r>
      <w:hyperlink w:history="0" r:id="rId292"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p>
      <w:pPr>
        <w:pStyle w:val="0"/>
        <w:spacing w:before="240" w:line-rule="auto"/>
        <w:ind w:firstLine="540"/>
        <w:jc w:val="both"/>
      </w:pPr>
      <w:r>
        <w:rPr>
          <w:sz w:val="24"/>
        </w:rPr>
        <w:t xml:space="preserve">В целях координации реабилитационного процесса в рамках социального обслуживания рекомендуется создавать Экспертный совет, который разрабатывает индивидуальный план реабилитационных мероприятий в рамках социального обслуживания и анализирует эффективность их проведения. В центрах реабилитации инвалидов, реабилитационных центрах для детей и подростков с ограниченными возможностями Экспертный совет также определяет необходимость продления срока предоставления социальных услуг в стационарной форме социального обслуживания.</w:t>
      </w:r>
    </w:p>
    <w:p>
      <w:pPr>
        <w:pStyle w:val="0"/>
        <w:spacing w:before="240" w:line-rule="auto"/>
        <w:ind w:firstLine="540"/>
        <w:jc w:val="both"/>
      </w:pPr>
      <w:r>
        <w:rPr>
          <w:sz w:val="24"/>
        </w:rPr>
        <w:t xml:space="preserve">Состав и регламент работы Экспертного совета утверждаются приказом поставщика социальных услуг.</w:t>
      </w:r>
    </w:p>
    <w:p>
      <w:pPr>
        <w:pStyle w:val="0"/>
        <w:spacing w:before="240" w:line-rule="auto"/>
        <w:ind w:firstLine="540"/>
        <w:jc w:val="both"/>
      </w:pPr>
      <w:r>
        <w:rPr>
          <w:sz w:val="24"/>
        </w:rPr>
        <w:t xml:space="preserve">5.3.4. При стационарной форме социального обслуживания в центрах реабилитации инвалидов, реабилитационных центрах для детей и подростков с ограниченными возможностями сопровождающим на условиях, предусмотренных договором о предоставлении социальных услуг, предоставляются проживание и питание.</w:t>
      </w:r>
    </w:p>
    <w:p>
      <w:pPr>
        <w:pStyle w:val="0"/>
        <w:spacing w:before="240" w:line-rule="auto"/>
        <w:ind w:firstLine="540"/>
        <w:jc w:val="both"/>
      </w:pPr>
      <w:r>
        <w:rPr>
          <w:sz w:val="24"/>
        </w:rPr>
        <w:t xml:space="preserve">5.3.5. Социальные услуги в стационарной форме социального обслуживания в центрах реабилитации инвалидов, социально-реабилитационных отделениях, реабилитационных центрах для детей и подростков с ограниченными возможностями должны предоставляться в здании (зданиях) или помещениях, отвечающих требованиям законодательства о доступности их для категорий получателей социальных услуг, о соответствии санитарным нормам и правилам, нормативным требованиям охраны труда и противопожарной безопасности; об обеспечении средствами коммунально-бытового обслуживания и телефонной связью; об оснащении специальным и табельным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социальных услуг.</w:t>
      </w:r>
    </w:p>
    <w:p>
      <w:pPr>
        <w:pStyle w:val="0"/>
        <w:spacing w:before="240" w:line-rule="auto"/>
        <w:ind w:firstLine="540"/>
        <w:jc w:val="both"/>
      </w:pPr>
      <w:r>
        <w:rPr>
          <w:sz w:val="24"/>
        </w:rPr>
        <w:t xml:space="preserve">5.3.6. В состав специального технического оснащения, необходимого для полного и качественного предоставления социальных услуг, в соответствии с законодательством включаются оборудование, приборы, аппаратура, технические средства, необходимые для предоставления социальных услуг, в том числе:</w:t>
      </w:r>
    </w:p>
    <w:p>
      <w:pPr>
        <w:pStyle w:val="0"/>
        <w:spacing w:before="240" w:line-rule="auto"/>
        <w:ind w:firstLine="540"/>
        <w:jc w:val="both"/>
      </w:pPr>
      <w:r>
        <w:rPr>
          <w:sz w:val="24"/>
        </w:rPr>
        <w:t xml:space="preserve">специальное техническое оснащение в соответствии с </w:t>
      </w:r>
      <w:hyperlink w:history="0" r:id="rId293" w:tooltip="&quot;Социальное обслуживание населения. Специальное техническое оснащение учреждений социального обслуживания. ГОСТ Р 52882-2007&quot; (утв. Приказом Ростехрегулирования от 27.12.2007 N 560-ст) {КонсультантПлюс}">
        <w:r>
          <w:rPr>
            <w:sz w:val="24"/>
            <w:color w:val="0000ff"/>
          </w:rPr>
          <w:t xml:space="preserve">ГОСТ Р 52882-2007</w:t>
        </w:r>
      </w:hyperlink>
      <w:r>
        <w:rPr>
          <w:sz w:val="24"/>
        </w:rPr>
        <w:t xml:space="preserve"> "Социальное обслуживание населения. Специальное техническое оснащение учреждений социального обслуживания";</w:t>
      </w:r>
    </w:p>
    <w:p>
      <w:pPr>
        <w:pStyle w:val="0"/>
        <w:spacing w:before="240" w:line-rule="auto"/>
        <w:ind w:firstLine="540"/>
        <w:jc w:val="both"/>
      </w:pPr>
      <w:r>
        <w:rPr>
          <w:sz w:val="24"/>
        </w:rPr>
        <w:t xml:space="preserve">столы для кинезотерапии;</w:t>
      </w:r>
    </w:p>
    <w:p>
      <w:pPr>
        <w:pStyle w:val="0"/>
        <w:spacing w:before="240" w:line-rule="auto"/>
        <w:ind w:firstLine="540"/>
        <w:jc w:val="both"/>
      </w:pPr>
      <w:r>
        <w:rPr>
          <w:sz w:val="24"/>
        </w:rPr>
        <w:t xml:space="preserve">оборудование для коррекции позы, развития двигательных навыков, ходьбы и координации движений, в том числе костюмы для проведения динамической проприоцептивной коррекции (полный размерный ряд), вертикализаторы, в том числе столы-вертикализаторы;</w:t>
      </w:r>
    </w:p>
    <w:p>
      <w:pPr>
        <w:pStyle w:val="0"/>
        <w:spacing w:before="240" w:line-rule="auto"/>
        <w:ind w:firstLine="540"/>
        <w:jc w:val="both"/>
      </w:pPr>
      <w:r>
        <w:rPr>
          <w:sz w:val="24"/>
        </w:rPr>
        <w:t xml:space="preserve">оборудование для перемещения получателей социальных услуг с двигательными нарушениями (подъемники);</w:t>
      </w:r>
    </w:p>
    <w:p>
      <w:pPr>
        <w:pStyle w:val="0"/>
        <w:spacing w:before="240" w:line-rule="auto"/>
        <w:ind w:firstLine="540"/>
        <w:jc w:val="both"/>
      </w:pPr>
      <w:r>
        <w:rPr>
          <w:sz w:val="24"/>
        </w:rPr>
        <w:t xml:space="preserve">комплекты оборудования для спортивных игр (напольного волейбола, баскетбола, тенниса и т.д.), включая специализированные технические средства (кресла-коляски) для занятий физкультурой, спортом и танцами;</w:t>
      </w:r>
    </w:p>
    <w:p>
      <w:pPr>
        <w:pStyle w:val="0"/>
        <w:spacing w:before="240" w:line-rule="auto"/>
        <w:ind w:firstLine="540"/>
        <w:jc w:val="both"/>
      </w:pPr>
      <w:r>
        <w:rPr>
          <w:sz w:val="24"/>
        </w:rPr>
        <w:t xml:space="preserve">комплект оборудования для психологической разгрузки (сенсорная комната);</w:t>
      </w:r>
    </w:p>
    <w:p>
      <w:pPr>
        <w:pStyle w:val="0"/>
        <w:spacing w:before="240" w:line-rule="auto"/>
        <w:ind w:firstLine="540"/>
        <w:jc w:val="both"/>
      </w:pPr>
      <w:r>
        <w:rPr>
          <w:sz w:val="24"/>
        </w:rPr>
        <w:t xml:space="preserve">оборудование и дидактические материалы для проведения кондуктивной терапии.</w:t>
      </w:r>
    </w:p>
    <w:p>
      <w:pPr>
        <w:pStyle w:val="0"/>
        <w:spacing w:before="240" w:line-rule="auto"/>
        <w:ind w:firstLine="540"/>
        <w:jc w:val="both"/>
      </w:pPr>
      <w:r>
        <w:rPr>
          <w:sz w:val="24"/>
        </w:rPr>
        <w:t xml:space="preserve">5.3.7. Регулирование </w:t>
      </w:r>
      <w:hyperlink w:history="0" w:anchor="P983" w:tooltip="V. Порядок предоставления социальных услуг в стационарной">
        <w:r>
          <w:rPr>
            <w:sz w:val="24"/>
            <w:color w:val="0000ff"/>
          </w:rPr>
          <w:t xml:space="preserve">раздела V</w:t>
        </w:r>
      </w:hyperlink>
      <w:r>
        <w:rPr>
          <w:sz w:val="24"/>
        </w:rPr>
        <w:t xml:space="preserve"> настоящего Порядка распространяется на получение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располагающихся на территории Республики Татарстан.</w:t>
      </w:r>
    </w:p>
    <w:p>
      <w:pPr>
        <w:pStyle w:val="0"/>
        <w:jc w:val="both"/>
      </w:pPr>
      <w:r>
        <w:rPr>
          <w:sz w:val="24"/>
        </w:rPr>
      </w:r>
    </w:p>
    <w:p>
      <w:pPr>
        <w:pStyle w:val="2"/>
        <w:outlineLvl w:val="2"/>
        <w:jc w:val="center"/>
      </w:pPr>
      <w:r>
        <w:rPr>
          <w:sz w:val="24"/>
        </w:rPr>
        <w:t xml:space="preserve">5.4. Стандарт социальных услуг</w:t>
      </w:r>
    </w:p>
    <w:p>
      <w:pPr>
        <w:pStyle w:val="0"/>
        <w:jc w:val="both"/>
      </w:pPr>
      <w:r>
        <w:rPr>
          <w:sz w:val="24"/>
        </w:rPr>
      </w:r>
    </w:p>
    <w:p>
      <w:pPr>
        <w:pStyle w:val="0"/>
        <w:ind w:firstLine="540"/>
        <w:jc w:val="both"/>
      </w:pPr>
      <w:r>
        <w:rPr>
          <w:sz w:val="24"/>
        </w:rPr>
        <w:t xml:space="preserve">5.4.1. Наименования социальных услуг, описание и объемы их предоставления, услуги, предоставляемые сопровождающим инвалидов (детей с ограниченными возможностями здоровья, детей-инвалидов), показатели качества и оценки результатов предоставления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представлены в </w:t>
      </w:r>
      <w:hyperlink w:history="0" w:anchor="P3234" w:tooltip="Наименования">
        <w:r>
          <w:rPr>
            <w:sz w:val="24"/>
            <w:color w:val="0000ff"/>
          </w:rPr>
          <w:t xml:space="preserve">приложении N 4</w:t>
        </w:r>
      </w:hyperlink>
      <w:r>
        <w:rPr>
          <w:sz w:val="24"/>
        </w:rPr>
        <w:t xml:space="preserve"> к настоящему Порядку.</w:t>
      </w:r>
    </w:p>
    <w:p>
      <w:pPr>
        <w:pStyle w:val="0"/>
        <w:jc w:val="both"/>
      </w:pPr>
      <w:r>
        <w:rPr>
          <w:sz w:val="24"/>
        </w:rPr>
        <w:t xml:space="preserve">(в ред. </w:t>
      </w:r>
      <w:hyperlink w:history="0" r:id="rId294"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p>
      <w:pPr>
        <w:pStyle w:val="0"/>
        <w:spacing w:before="240" w:line-rule="auto"/>
        <w:ind w:firstLine="540"/>
        <w:jc w:val="both"/>
      </w:pPr>
      <w:r>
        <w:rPr>
          <w:sz w:val="24"/>
        </w:rPr>
        <w:t xml:space="preserve">5.4.1.1. Наименования социальных услуг, описание и объемы их предоставления в стационарной форме социального обслуживания в государственном бюджетном учреждении "Республиканский центр социальной реабилитации инвалидов "Идель" Министерства труда, занятости и социальной защиты Республики Татарстан для лиц, указанных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абзаце шестом пункта 5.4.2</w:t>
        </w:r>
      </w:hyperlink>
      <w:r>
        <w:rPr>
          <w:sz w:val="24"/>
        </w:rPr>
        <w:t xml:space="preserve"> настоящего Порядка, представлены в </w:t>
      </w:r>
      <w:hyperlink w:history="0" w:anchor="P3738" w:tooltip="НАИМЕНОВАНИЯ СОЦИАЛЬНЫХ УСЛУГ, ОПИСАНИЕ И ОБЪЕМЫ ИХ">
        <w:r>
          <w:rPr>
            <w:sz w:val="24"/>
            <w:color w:val="0000ff"/>
          </w:rPr>
          <w:t xml:space="preserve">приложении N 4.1</w:t>
        </w:r>
      </w:hyperlink>
      <w:r>
        <w:rPr>
          <w:sz w:val="24"/>
        </w:rPr>
        <w:t xml:space="preserve"> к настоящему Порядку.</w:t>
      </w:r>
    </w:p>
    <w:p>
      <w:pPr>
        <w:pStyle w:val="0"/>
        <w:jc w:val="both"/>
      </w:pPr>
      <w:r>
        <w:rPr>
          <w:sz w:val="24"/>
        </w:rPr>
        <w:t xml:space="preserve">(п. 5.4.1.1 в ред. </w:t>
      </w:r>
      <w:hyperlink w:history="0" r:id="rId295"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31.01.2024 N 50)</w:t>
      </w:r>
    </w:p>
    <w:p>
      <w:pPr>
        <w:pStyle w:val="0"/>
        <w:spacing w:before="240" w:line-rule="auto"/>
        <w:ind w:firstLine="540"/>
        <w:jc w:val="both"/>
      </w:pPr>
      <w:r>
        <w:rPr>
          <w:sz w:val="24"/>
        </w:rPr>
        <w:t xml:space="preserve">5.4.2. Социальные услуги в стационарной форме социального обслуживания предоставляются:</w:t>
      </w:r>
    </w:p>
    <w:bookmarkStart w:id="1182" w:name="P1182"/>
    <w:bookmarkEnd w:id="1182"/>
    <w:p>
      <w:pPr>
        <w:pStyle w:val="0"/>
        <w:spacing w:before="240" w:line-rule="auto"/>
        <w:ind w:firstLine="540"/>
        <w:jc w:val="both"/>
      </w:pPr>
      <w:r>
        <w:rPr>
          <w:sz w:val="24"/>
        </w:rPr>
        <w:t xml:space="preserve">в социально-реабилитационных отделениях: инвалидам в возрасте от 18 лет и старше, не нуждающимся в сопровождении; гражданам, достигшим возраста, дающего право на страховую пенсию по старости в соответствии с Федеральным </w:t>
      </w:r>
      <w:hyperlink w:history="0" r:id="rId296" w:tooltip="Федеральный закон от 28.12.2013 N 400-ФЗ (ред. от 28.02.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spacing w:before="240" w:line-rule="auto"/>
        <w:ind w:firstLine="540"/>
        <w:jc w:val="both"/>
      </w:pPr>
      <w:r>
        <w:rPr>
          <w:sz w:val="24"/>
        </w:rPr>
        <w:t xml:space="preserve">в центрах реабилитации инвалидов: инвалидам в возрасте от 18 лет и старше;</w:t>
      </w:r>
    </w:p>
    <w:p>
      <w:pPr>
        <w:pStyle w:val="0"/>
        <w:spacing w:before="240" w:line-rule="auto"/>
        <w:ind w:firstLine="540"/>
        <w:jc w:val="both"/>
      </w:pPr>
      <w:r>
        <w:rPr>
          <w:sz w:val="24"/>
        </w:rPr>
        <w:t xml:space="preserve">в реабилитационных центрах для детей и подростков с ограниченными возможностями: детям-инвалидам; детям с ограниченными возможностями здоровья, не имеющим инвалидности, в возрасте от 0 до 3 лет.</w:t>
      </w:r>
    </w:p>
    <w:p>
      <w:pPr>
        <w:pStyle w:val="0"/>
        <w:spacing w:before="240" w:line-rule="auto"/>
        <w:ind w:firstLine="540"/>
        <w:jc w:val="both"/>
      </w:pPr>
      <w:r>
        <w:rPr>
          <w:sz w:val="24"/>
        </w:rPr>
        <w:t xml:space="preserve">Предоставление социальных услуг исчисляется в рабочих днях поставщика социальных услуг и должно составлять до 21 рабочего дня - для детей-инвалидов, детей с ограниченными возможностями здоровья в реабилитационных центрах для детей и подростков с ограниченными возможностями, 15 рабочих дней - для инвалидов и граждан пожилого возраста в социально-реабилитационных отделениях, 15 рабочих дней - для инвалидов в центрах реабилитации инвалидов (за исключением случая, указанного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абзаце шестом</w:t>
        </w:r>
      </w:hyperlink>
      <w:r>
        <w:rPr>
          <w:sz w:val="24"/>
        </w:rPr>
        <w:t xml:space="preserve"> настоящего пункта).</w:t>
      </w:r>
    </w:p>
    <w:bookmarkStart w:id="1186" w:name="P1186"/>
    <w:bookmarkEnd w:id="1186"/>
    <w:p>
      <w:pPr>
        <w:pStyle w:val="0"/>
        <w:spacing w:before="240" w:line-rule="auto"/>
        <w:ind w:firstLine="540"/>
        <w:jc w:val="both"/>
      </w:pPr>
      <w:r>
        <w:rPr>
          <w:sz w:val="24"/>
        </w:rPr>
        <w:t xml:space="preserve">Продолжительность предоставления социальных услуг в стационарной форме социального обслуживания в государственном бюджетном учреждении "Республиканский центр социальной реабилитации инвалидов "Идель" Министерства труда, занятости и социальной защиты Республики Татарстан"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ставших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нуждающимся в постоянном постороннем уходе, составляет 90 рабочих дней.</w:t>
      </w:r>
    </w:p>
    <w:p>
      <w:pPr>
        <w:pStyle w:val="0"/>
        <w:spacing w:before="240" w:line-rule="auto"/>
        <w:ind w:firstLine="540"/>
        <w:jc w:val="both"/>
      </w:pPr>
      <w:r>
        <w:rPr>
          <w:sz w:val="24"/>
        </w:rPr>
        <w:t xml:space="preserve">Периодичность предоставления социальных услуг в стационарной форме социального обслуживания в социально-реабилитационных отделениях, реабилитационных центрах для детей и подростков с ограниченными возможностями составляет два раза в год; в центрах реабилитации инвалидов - один раз в два года, за исключением случаев, указанных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абзацах шестом</w:t>
        </w:r>
      </w:hyperlink>
      <w:r>
        <w:rPr>
          <w:sz w:val="24"/>
        </w:rPr>
        <w:t xml:space="preserve"> и </w:t>
      </w:r>
      <w:hyperlink w:history="0" w:anchor="P1196" w:tooltip="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quot;Центр реабилитации инвалидов &quot;Восхождение&quot; лицам, призванным на военную службу по мобилизации в Вооруженные Силы Российской Федерации, военнослужащим и лицам, проходящим службу в национальной гвардии Российской Федерации, гражданам, проходящим военную службу в батальонах &quot;Алга&quot;, &quot;Тимер&quot; и &quot;Батыр&quot;, сформированных в Республике Татарстан, гражданам, до...">
        <w:r>
          <w:rPr>
            <w:sz w:val="24"/>
            <w:color w:val="0000ff"/>
          </w:rPr>
          <w:t xml:space="preserve">тринадцатом</w:t>
        </w:r>
      </w:hyperlink>
      <w:r>
        <w:rPr>
          <w:sz w:val="24"/>
        </w:rPr>
        <w:t xml:space="preserve"> настоящего пункта. При наличии свободных мест (отсутствии очередности) в центрах реабилитации инвалидов инвалидам предоставляется возможность получения социальных услуг в стационарной форме социального обслуживания один раз в год.</w:t>
      </w:r>
    </w:p>
    <w:p>
      <w:pPr>
        <w:pStyle w:val="0"/>
        <w:jc w:val="both"/>
      </w:pPr>
      <w:r>
        <w:rPr>
          <w:sz w:val="24"/>
        </w:rPr>
        <w:t xml:space="preserve">(в ред. </w:t>
      </w:r>
      <w:hyperlink w:history="0" r:id="rId297"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p>
      <w:pPr>
        <w:pStyle w:val="0"/>
        <w:spacing w:before="240" w:line-rule="auto"/>
        <w:ind w:firstLine="540"/>
        <w:jc w:val="both"/>
      </w:pPr>
      <w:r>
        <w:rPr>
          <w:sz w:val="24"/>
        </w:rPr>
        <w:t xml:space="preserve">Периодичность предоставления социальных услуг в случае, указанном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абзаце шестом</w:t>
        </w:r>
      </w:hyperlink>
      <w:r>
        <w:rPr>
          <w:sz w:val="24"/>
        </w:rPr>
        <w:t xml:space="preserve"> настоящего пункта, составляет два раза в год.</w:t>
      </w:r>
    </w:p>
    <w:p>
      <w:pPr>
        <w:pStyle w:val="0"/>
        <w:spacing w:before="240" w:line-rule="auto"/>
        <w:ind w:firstLine="540"/>
        <w:jc w:val="both"/>
      </w:pPr>
      <w:r>
        <w:rPr>
          <w:sz w:val="24"/>
        </w:rPr>
        <w:t xml:space="preserve">Срок социального обслуживания в стационарной форме в центрах реабилитации инвалидов, реабилитационных центрах для детей и подростков с ограниченными возможностями для инвалидов (за исключением случаев, указанных в </w:t>
      </w:r>
      <w:hyperlink w:history="0" w:anchor="P1186" w:tooltip="Продолжительность предоставления социальных услуг в стационарной форме социального обслуживания в государственном бюджетном учреждении &quot;Республиканский центр социальной реабилитации инвалидов &quot;Идель&quot; Министерства труда, занятости и социальной защиты Республики Татарстан&quo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
        <w:r>
          <w:rPr>
            <w:sz w:val="24"/>
            <w:color w:val="0000ff"/>
          </w:rPr>
          <w:t xml:space="preserve">абзацах шестом</w:t>
        </w:r>
      </w:hyperlink>
      <w:r>
        <w:rPr>
          <w:sz w:val="24"/>
        </w:rPr>
        <w:t xml:space="preserve"> и </w:t>
      </w:r>
      <w:hyperlink w:history="0" w:anchor="P1196" w:tooltip="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quot;Центр реабилитации инвалидов &quot;Восхождение&quot; лицам, призванным на военную службу по мобилизации в Вооруженные Силы Российской Федерации, военнослужащим и лицам, проходящим службу в национальной гвардии Российской Федерации, гражданам, проходящим военную службу в батальонах &quot;Алга&quot;, &quot;Тимер&quot; и &quot;Батыр&quot;, сформированных в Республике Татарстан, гражданам, до...">
        <w:r>
          <w:rPr>
            <w:sz w:val="24"/>
            <w:color w:val="0000ff"/>
          </w:rPr>
          <w:t xml:space="preserve">тринадцатом</w:t>
        </w:r>
      </w:hyperlink>
      <w:r>
        <w:rPr>
          <w:sz w:val="24"/>
        </w:rPr>
        <w:t xml:space="preserve"> настоящего пункта), детей-инвалидов продлевается (но не более чем на 30 дней, исчисляемых в рабочих днях поставщика социальных услуг) на основании соответствующего заявления инвалида (его законного представителя), законного представителя ребенка-инвалида, поданного не позднее чем за пять дней, исчисляемых в рабочих днях поставщика социальных услуг, до окончания срока социального обслуживания.</w:t>
      </w:r>
    </w:p>
    <w:p>
      <w:pPr>
        <w:pStyle w:val="0"/>
        <w:jc w:val="both"/>
      </w:pPr>
      <w:r>
        <w:rPr>
          <w:sz w:val="24"/>
        </w:rPr>
        <w:t xml:space="preserve">(в ред. </w:t>
      </w:r>
      <w:hyperlink w:history="0" r:id="rId298"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p>
      <w:pPr>
        <w:pStyle w:val="0"/>
        <w:spacing w:before="240" w:line-rule="auto"/>
        <w:ind w:firstLine="540"/>
        <w:jc w:val="both"/>
      </w:pPr>
      <w:r>
        <w:rPr>
          <w:sz w:val="24"/>
        </w:rPr>
        <w:t xml:space="preserve">Решение о продлении срока социального обслуживания принимается не менее чем за три дня, исчисляемых в рабочих днях поставщика социальных услуг, до дня истечения срока предоставления социальных услуг при наличии у получателя социальных услуг мотивационной готовности (регулярного посещения реабилитационных занятий, исполнения рекомендаций) и положительной динамики в результате проведения реабилитационных мероприятий. Получатель социальных услуг (его законный представитель) о принятом решении о продлении срока социального обслуживания уведомляется не позднее дня, следующего за днем принятия решения о продлении срока социального обслуживания.</w:t>
      </w:r>
    </w:p>
    <w:p>
      <w:pPr>
        <w:pStyle w:val="0"/>
        <w:spacing w:before="240" w:line-rule="auto"/>
        <w:ind w:firstLine="540"/>
        <w:jc w:val="both"/>
      </w:pPr>
      <w:r>
        <w:rPr>
          <w:sz w:val="24"/>
        </w:rPr>
        <w:t xml:space="preserve">Поставщик социальных услуг в последний день предоставления социальных услуг заключает с получателем социальных услуг (его законным представителем) дополнительное соглашение к договору о предоставлении социальных услуг, который продлевается на основании принятого решения о продлении срока социального обслуживания.</w:t>
      </w:r>
    </w:p>
    <w:p>
      <w:pPr>
        <w:pStyle w:val="0"/>
        <w:spacing w:before="240" w:line-rule="auto"/>
        <w:ind w:firstLine="540"/>
        <w:jc w:val="both"/>
      </w:pPr>
      <w:r>
        <w:rPr>
          <w:sz w:val="24"/>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w:t>
      </w:r>
      <w:hyperlink w:history="0" r:id="rId299"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bookmarkStart w:id="1196" w:name="P1196"/>
    <w:bookmarkEnd w:id="1196"/>
    <w:p>
      <w:pPr>
        <w:pStyle w:val="0"/>
        <w:spacing w:before="240" w:line-rule="auto"/>
        <w:ind w:firstLine="540"/>
        <w:jc w:val="both"/>
      </w:pPr>
      <w:r>
        <w:rPr>
          <w:sz w:val="24"/>
        </w:rPr>
        <w:t xml:space="preserve">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"Центр реабилитации инвалидов "Восхождение" лицам, призванным на военную службу по мобилизации в Вооруженные Силы Российской Федерации, военнослужащим и лицам, проходящим службу в национальной гвардии Российской Федерации, гражданам, проходящим военную службу в батальонах "Алга", "Тимер" и "Батыр", сформированных в Республике Татарстан, гражданам, добровольно выполняющим военные задачи в ходе специальной военной операции, сотрудникам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командированным в зону проведения специальной военной операции, сотрудникам следственного управления Следственного комитета Российской Федерации по Республике Татарстан, назначенным в порядке перевода на должности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ставшим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составляет два раза в год.</w:t>
      </w:r>
    </w:p>
    <w:p>
      <w:pPr>
        <w:pStyle w:val="0"/>
        <w:jc w:val="both"/>
      </w:pPr>
      <w:r>
        <w:rPr>
          <w:sz w:val="24"/>
        </w:rPr>
        <w:t xml:space="preserve">(абзац введен </w:t>
      </w:r>
      <w:hyperlink w:history="0" r:id="rId300"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Постановлением</w:t>
        </w:r>
      </w:hyperlink>
      <w:r>
        <w:rPr>
          <w:sz w:val="24"/>
        </w:rPr>
        <w:t xml:space="preserve"> КМ РТ от 18.10.2025 N 839)</w:t>
      </w:r>
    </w:p>
    <w:p>
      <w:pPr>
        <w:pStyle w:val="0"/>
        <w:jc w:val="both"/>
      </w:pPr>
      <w:r>
        <w:rPr>
          <w:sz w:val="24"/>
        </w:rPr>
        <w:t xml:space="preserve">(п. 5.4.2 в ред. </w:t>
      </w:r>
      <w:hyperlink w:history="0" r:id="rId301"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31.01.2024 N 50)</w:t>
      </w:r>
    </w:p>
    <w:p>
      <w:pPr>
        <w:pStyle w:val="0"/>
        <w:spacing w:before="240" w:line-rule="auto"/>
        <w:ind w:firstLine="540"/>
        <w:jc w:val="both"/>
      </w:pPr>
      <w:r>
        <w:rPr>
          <w:sz w:val="24"/>
        </w:rPr>
        <w:t xml:space="preserve">5.4.3. Подушевой норматив финансирования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ежегодно устанавливается Кабинетом Министров Республики Татарстан.</w:t>
      </w:r>
    </w:p>
    <w:p>
      <w:pPr>
        <w:pStyle w:val="0"/>
        <w:spacing w:before="240" w:line-rule="auto"/>
        <w:ind w:firstLine="540"/>
        <w:jc w:val="both"/>
      </w:pPr>
      <w:r>
        <w:rPr>
          <w:sz w:val="24"/>
        </w:rPr>
        <w:t xml:space="preserve">5.4.4. При предоставлении социальных услуг в стационарной форме социального обслуживания в социально-реабилитационных отделениях, центрах реабилитации инвалидов, реабилитационных центрах для детей и подростков с ограниченными возможностями должны быть обеспечены условия доступности предоставления социальных услуг для получателей социальных услуг - инвалидов, детей-инвалидов и других лиц с учетом ограничений их жизнедеятельности, в том числе:</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p>
      <w:pPr>
        <w:pStyle w:val="2"/>
        <w:outlineLvl w:val="1"/>
        <w:jc w:val="center"/>
      </w:pPr>
      <w:r>
        <w:rPr>
          <w:sz w:val="24"/>
        </w:rPr>
        <w:t xml:space="preserve">VI. Порядок предоставления социальных услуг в стационарной</w:t>
      </w:r>
    </w:p>
    <w:p>
      <w:pPr>
        <w:pStyle w:val="2"/>
        <w:jc w:val="center"/>
      </w:pPr>
      <w:r>
        <w:rPr>
          <w:sz w:val="24"/>
        </w:rPr>
        <w:t xml:space="preserve">форме социального обслуживания в специализированных</w:t>
      </w:r>
    </w:p>
    <w:p>
      <w:pPr>
        <w:pStyle w:val="2"/>
        <w:jc w:val="center"/>
      </w:pPr>
      <w:r>
        <w:rPr>
          <w:sz w:val="24"/>
        </w:rPr>
        <w:t xml:space="preserve">учреждениях для несовершеннолетних, нуждающихся</w:t>
      </w:r>
    </w:p>
    <w:p>
      <w:pPr>
        <w:pStyle w:val="2"/>
        <w:jc w:val="center"/>
      </w:pPr>
      <w:r>
        <w:rPr>
          <w:sz w:val="24"/>
        </w:rPr>
        <w:t xml:space="preserve">в социальной реабилитации (социальные приюты для детей</w:t>
      </w:r>
    </w:p>
    <w:p>
      <w:pPr>
        <w:pStyle w:val="2"/>
        <w:jc w:val="center"/>
      </w:pPr>
      <w:r>
        <w:rPr>
          <w:sz w:val="24"/>
        </w:rPr>
        <w:t xml:space="preserve">и подростков, социально-реабилитационные центры</w:t>
      </w:r>
    </w:p>
    <w:p>
      <w:pPr>
        <w:pStyle w:val="2"/>
        <w:jc w:val="center"/>
      </w:pPr>
      <w:r>
        <w:rPr>
          <w:sz w:val="24"/>
        </w:rPr>
        <w:t xml:space="preserve">для несовершеннолетних)</w:t>
      </w:r>
    </w:p>
    <w:p>
      <w:pPr>
        <w:pStyle w:val="0"/>
        <w:jc w:val="both"/>
      </w:pPr>
      <w:r>
        <w:rPr>
          <w:sz w:val="24"/>
        </w:rPr>
      </w:r>
    </w:p>
    <w:p>
      <w:pPr>
        <w:pStyle w:val="2"/>
        <w:outlineLvl w:val="2"/>
        <w:jc w:val="center"/>
      </w:pPr>
      <w:r>
        <w:rPr>
          <w:sz w:val="24"/>
        </w:rPr>
        <w:t xml:space="preserve">6.1.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bookmarkStart w:id="1216" w:name="P1216"/>
    <w:bookmarkEnd w:id="1216"/>
    <w:p>
      <w:pPr>
        <w:pStyle w:val="0"/>
        <w:ind w:firstLine="540"/>
        <w:jc w:val="both"/>
      </w:pPr>
      <w:r>
        <w:rPr>
          <w:sz w:val="24"/>
        </w:rPr>
        <w:t xml:space="preserve">6.1.1. Документ, необходимый для предоставления социальных услуг несовершеннолетнему в специализированном учреждении для несовершеннолетних: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08"/>
        <w:gridCol w:w="3005"/>
        <w:gridCol w:w="2835"/>
      </w:tblGrid>
      <w:tr>
        <w:tc>
          <w:tcPr>
            <w:tcW w:w="567" w:type="dxa"/>
          </w:tcPr>
          <w:p>
            <w:pPr>
              <w:pStyle w:val="0"/>
              <w:jc w:val="center"/>
            </w:pPr>
            <w:r>
              <w:rPr>
                <w:sz w:val="24"/>
              </w:rPr>
              <w:t xml:space="preserve">N п/п</w:t>
            </w:r>
          </w:p>
        </w:tc>
        <w:tc>
          <w:tcPr>
            <w:tcW w:w="2608" w:type="dxa"/>
          </w:tcPr>
          <w:p>
            <w:pPr>
              <w:pStyle w:val="0"/>
              <w:jc w:val="center"/>
            </w:pPr>
            <w:r>
              <w:rPr>
                <w:sz w:val="24"/>
              </w:rPr>
              <w:t xml:space="preserve">Перечень представляемых документов</w:t>
            </w:r>
          </w:p>
        </w:tc>
        <w:tc>
          <w:tcPr>
            <w:tcW w:w="3005" w:type="dxa"/>
          </w:tcPr>
          <w:p>
            <w:pPr>
              <w:pStyle w:val="0"/>
              <w:jc w:val="center"/>
            </w:pPr>
            <w:r>
              <w:rPr>
                <w:sz w:val="24"/>
              </w:rPr>
              <w:t xml:space="preserve">Организация, осуществляющая выдачу документа</w:t>
            </w:r>
          </w:p>
        </w:tc>
        <w:tc>
          <w:tcPr>
            <w:tcW w:w="2835" w:type="dxa"/>
          </w:tcPr>
          <w:p>
            <w:pPr>
              <w:pStyle w:val="0"/>
              <w:jc w:val="center"/>
            </w:pPr>
            <w:r>
              <w:rPr>
                <w:sz w:val="24"/>
              </w:rPr>
              <w:t xml:space="preserve">Срок действия документа</w:t>
            </w:r>
          </w:p>
        </w:tc>
      </w:tr>
      <w:tr>
        <w:tc>
          <w:tcPr>
            <w:tcW w:w="567" w:type="dxa"/>
          </w:tcPr>
          <w:p>
            <w:pPr>
              <w:pStyle w:val="0"/>
              <w:jc w:val="center"/>
            </w:pPr>
            <w:r>
              <w:rPr>
                <w:sz w:val="24"/>
              </w:rPr>
              <w:t xml:space="preserve">1</w:t>
            </w:r>
          </w:p>
        </w:tc>
        <w:tc>
          <w:tcPr>
            <w:tcW w:w="2608" w:type="dxa"/>
          </w:tcPr>
          <w:p>
            <w:pPr>
              <w:pStyle w:val="0"/>
              <w:jc w:val="center"/>
            </w:pPr>
            <w:r>
              <w:rPr>
                <w:sz w:val="24"/>
              </w:rPr>
              <w:t xml:space="preserve">2</w:t>
            </w:r>
          </w:p>
        </w:tc>
        <w:tc>
          <w:tcPr>
            <w:tcW w:w="3005" w:type="dxa"/>
          </w:tcPr>
          <w:p>
            <w:pPr>
              <w:pStyle w:val="0"/>
              <w:jc w:val="center"/>
            </w:pPr>
            <w:r>
              <w:rPr>
                <w:sz w:val="24"/>
              </w:rPr>
              <w:t xml:space="preserve">3</w:t>
            </w:r>
          </w:p>
        </w:tc>
        <w:tc>
          <w:tcPr>
            <w:tcW w:w="2835" w:type="dxa"/>
          </w:tcPr>
          <w:p>
            <w:pPr>
              <w:pStyle w:val="0"/>
              <w:jc w:val="center"/>
            </w:pPr>
            <w:r>
              <w:rPr>
                <w:sz w:val="24"/>
              </w:rPr>
              <w:t xml:space="preserve">4</w:t>
            </w:r>
          </w:p>
        </w:tc>
      </w:tr>
      <w:tr>
        <w:tc>
          <w:tcPr>
            <w:tcW w:w="567" w:type="dxa"/>
          </w:tcPr>
          <w:p>
            <w:pPr>
              <w:pStyle w:val="0"/>
              <w:jc w:val="center"/>
            </w:pPr>
            <w:r>
              <w:rPr>
                <w:sz w:val="24"/>
              </w:rPr>
              <w:t xml:space="preserve">1.</w:t>
            </w:r>
          </w:p>
        </w:tc>
        <w:tc>
          <w:tcPr>
            <w:tcW w:w="2608" w:type="dxa"/>
          </w:tcPr>
          <w:p>
            <w:pPr>
              <w:pStyle w:val="0"/>
              <w:jc w:val="both"/>
            </w:pPr>
            <w:r>
              <w:rPr>
                <w:sz w:val="24"/>
              </w:rPr>
              <w:t xml:space="preserve">Индивидуальная программа предоставления социальных услуг</w:t>
            </w:r>
          </w:p>
        </w:tc>
        <w:tc>
          <w:tcPr>
            <w:tcW w:w="3005"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835" w:type="dxa"/>
          </w:tcPr>
          <w:p>
            <w:pPr>
              <w:pStyle w:val="0"/>
              <w:jc w:val="both"/>
            </w:pPr>
            <w:r>
              <w:rPr>
                <w:sz w:val="24"/>
              </w:rPr>
              <w:t xml:space="preserve">указанный в индивидуальной программе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2.</w:t>
            </w:r>
          </w:p>
        </w:tc>
        <w:tc>
          <w:tcPr>
            <w:tcW w:w="2608" w:type="dxa"/>
            <w:tcBorders>
              <w:bottom w:val="nil"/>
            </w:tcBorders>
          </w:tcPr>
          <w:p>
            <w:pPr>
              <w:pStyle w:val="0"/>
              <w:jc w:val="both"/>
            </w:pPr>
            <w:r>
              <w:rPr>
                <w:sz w:val="24"/>
              </w:rPr>
              <w:t xml:space="preserve">Выписка из медицинской карты амбулаторного больного, включающая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(сифилис, гонорея, ВИЧ-инфекция), профилактических прививках</w:t>
            </w:r>
          </w:p>
        </w:tc>
        <w:tc>
          <w:tcPr>
            <w:tcW w:w="3005" w:type="dxa"/>
            <w:tcBorders>
              <w:bottom w:val="nil"/>
            </w:tcBorders>
          </w:tcPr>
          <w:p>
            <w:pPr>
              <w:pStyle w:val="0"/>
              <w:jc w:val="center"/>
            </w:pPr>
            <w:r>
              <w:rPr>
                <w:sz w:val="24"/>
              </w:rPr>
              <w:t xml:space="preserve">медицинские организации</w:t>
            </w:r>
          </w:p>
        </w:tc>
        <w:tc>
          <w:tcPr>
            <w:tcW w:w="2835" w:type="dxa"/>
            <w:tcBorders>
              <w:bottom w:val="nil"/>
            </w:tcBorders>
          </w:tcPr>
          <w:p>
            <w:pPr>
              <w:pStyle w:val="0"/>
              <w:jc w:val="center"/>
            </w:pPr>
            <w:r>
              <w:rPr>
                <w:sz w:val="24"/>
              </w:rPr>
              <w:t xml:space="preserve">в соответствии с законодательством</w:t>
            </w:r>
          </w:p>
        </w:tc>
      </w:tr>
      <w:tr>
        <w:tblPrEx>
          <w:tblBorders>
            <w:insideH w:val="nil"/>
          </w:tblBorders>
        </w:tblPrEx>
        <w:tc>
          <w:tcPr>
            <w:gridSpan w:val="4"/>
            <w:tcW w:w="9015" w:type="dxa"/>
            <w:tcBorders>
              <w:top w:val="nil"/>
            </w:tcBorders>
          </w:tcPr>
          <w:p>
            <w:pPr>
              <w:pStyle w:val="0"/>
              <w:jc w:val="both"/>
            </w:pPr>
            <w:r>
              <w:rPr>
                <w:sz w:val="24"/>
              </w:rPr>
              <w:t xml:space="preserve">(п. 2 введен </w:t>
            </w:r>
            <w:hyperlink w:history="0" r:id="rId302"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11.12.2023 N 1599)</w:t>
            </w:r>
          </w:p>
        </w:tc>
      </w:tr>
      <w:tr>
        <w:tblPrEx>
          <w:tblBorders>
            <w:insideH w:val="nil"/>
          </w:tblBorders>
        </w:tblPrEx>
        <w:tc>
          <w:tcPr>
            <w:tcW w:w="567" w:type="dxa"/>
            <w:tcBorders>
              <w:bottom w:val="nil"/>
            </w:tcBorders>
          </w:tcPr>
          <w:p>
            <w:pPr>
              <w:pStyle w:val="0"/>
              <w:jc w:val="center"/>
            </w:pPr>
            <w:r>
              <w:rPr>
                <w:sz w:val="24"/>
              </w:rPr>
              <w:t xml:space="preserve">3.</w:t>
            </w:r>
          </w:p>
        </w:tc>
        <w:tc>
          <w:tcPr>
            <w:tcW w:w="2608" w:type="dxa"/>
            <w:tcBorders>
              <w:bottom w:val="nil"/>
            </w:tcBorders>
          </w:tcPr>
          <w:p>
            <w:pPr>
              <w:pStyle w:val="0"/>
              <w:jc w:val="both"/>
            </w:pPr>
            <w:r>
              <w:rPr>
                <w:sz w:val="24"/>
              </w:rPr>
              <w:t xml:space="preserve">Справка об отсутствии контактов с инфекционными больными по месту проживания в течение 21 календарного дня до поступления в стационарную организацию социального обслуживания</w:t>
            </w:r>
          </w:p>
        </w:tc>
        <w:tc>
          <w:tcPr>
            <w:tcW w:w="3005" w:type="dxa"/>
            <w:tcBorders>
              <w:bottom w:val="nil"/>
            </w:tcBorders>
          </w:tcPr>
          <w:p>
            <w:pPr>
              <w:pStyle w:val="0"/>
              <w:jc w:val="center"/>
            </w:pPr>
            <w:r>
              <w:rPr>
                <w:sz w:val="24"/>
              </w:rPr>
              <w:t xml:space="preserve">медицинские организации</w:t>
            </w:r>
          </w:p>
        </w:tc>
        <w:tc>
          <w:tcPr>
            <w:tcW w:w="2835" w:type="dxa"/>
            <w:tcBorders>
              <w:bottom w:val="nil"/>
            </w:tcBorders>
          </w:tcPr>
          <w:p>
            <w:pPr>
              <w:pStyle w:val="0"/>
              <w:jc w:val="center"/>
            </w:pPr>
            <w:r>
              <w:rPr>
                <w:sz w:val="24"/>
              </w:rPr>
              <w:t xml:space="preserve">3 дня</w:t>
            </w:r>
          </w:p>
        </w:tc>
      </w:tr>
      <w:tr>
        <w:tblPrEx>
          <w:tblBorders>
            <w:insideH w:val="nil"/>
          </w:tblBorders>
        </w:tblPrEx>
        <w:tc>
          <w:tcPr>
            <w:gridSpan w:val="4"/>
            <w:tcW w:w="9015" w:type="dxa"/>
            <w:tcBorders>
              <w:top w:val="nil"/>
            </w:tcBorders>
          </w:tcPr>
          <w:p>
            <w:pPr>
              <w:pStyle w:val="0"/>
              <w:jc w:val="both"/>
            </w:pPr>
            <w:r>
              <w:rPr>
                <w:sz w:val="24"/>
              </w:rPr>
              <w:t xml:space="preserve">(п. 3 введен </w:t>
            </w:r>
            <w:hyperlink w:history="0" r:id="rId303"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11.12.2023 N 1599)</w:t>
            </w:r>
          </w:p>
        </w:tc>
      </w:tr>
    </w:tbl>
    <w:p>
      <w:pPr>
        <w:pStyle w:val="0"/>
        <w:jc w:val="both"/>
      </w:pPr>
      <w:r>
        <w:rPr>
          <w:sz w:val="24"/>
        </w:rPr>
      </w:r>
    </w:p>
    <w:p>
      <w:pPr>
        <w:pStyle w:val="0"/>
        <w:ind w:firstLine="540"/>
        <w:jc w:val="both"/>
      </w:pPr>
      <w:r>
        <w:rPr>
          <w:sz w:val="24"/>
        </w:rPr>
        <w:t xml:space="preserve">6.1.2. Поставщик социальных услуг самостоятельно заверяет копии документов по факту предъявления подлинников и включает их в личное дело получателя социальных услуг.</w:t>
      </w:r>
    </w:p>
    <w:p>
      <w:pPr>
        <w:pStyle w:val="0"/>
        <w:jc w:val="both"/>
      </w:pPr>
      <w:r>
        <w:rPr>
          <w:sz w:val="24"/>
        </w:rPr>
      </w:r>
    </w:p>
    <w:p>
      <w:pPr>
        <w:pStyle w:val="2"/>
        <w:outlineLvl w:val="2"/>
        <w:jc w:val="center"/>
      </w:pPr>
      <w:r>
        <w:rPr>
          <w:sz w:val="24"/>
        </w:rPr>
        <w:t xml:space="preserve">6.2. Правила предоставления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Социальные услуги в стационарной форме социального обслуживания в специализированных учреждениях для несовершеннолетних предоставляются бесплатно.</w:t>
      </w:r>
    </w:p>
    <w:p>
      <w:pPr>
        <w:pStyle w:val="0"/>
        <w:jc w:val="both"/>
      </w:pPr>
      <w:r>
        <w:rPr>
          <w:sz w:val="24"/>
        </w:rPr>
      </w:r>
    </w:p>
    <w:p>
      <w:pPr>
        <w:pStyle w:val="2"/>
        <w:outlineLvl w:val="2"/>
        <w:jc w:val="center"/>
      </w:pPr>
      <w:r>
        <w:rPr>
          <w:sz w:val="24"/>
        </w:rPr>
        <w:t xml:space="preserve">6.3.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6.3.1. Прием получателей социальных услуг на социальное обслуживание в стационарной форме в специализированные учреждения для несовершеннолетних производится круглосуточно.</w:t>
      </w:r>
    </w:p>
    <w:p>
      <w:pPr>
        <w:pStyle w:val="0"/>
        <w:spacing w:before="240" w:line-rule="auto"/>
        <w:ind w:firstLine="540"/>
        <w:jc w:val="both"/>
      </w:pPr>
      <w:r>
        <w:rPr>
          <w:sz w:val="24"/>
        </w:rPr>
        <w:t xml:space="preserve">При поступлении несовершеннолетнего на основании личного обращения в устной форме поставщик социальных услуг оформляет акт о приеме несовершеннолетнего.</w:t>
      </w:r>
    </w:p>
    <w:p>
      <w:pPr>
        <w:pStyle w:val="0"/>
        <w:spacing w:before="240" w:line-rule="auto"/>
        <w:ind w:firstLine="540"/>
        <w:jc w:val="both"/>
      </w:pPr>
      <w:r>
        <w:rPr>
          <w:sz w:val="24"/>
        </w:rPr>
        <w:t xml:space="preserve">6.3.2. В соответствии с </w:t>
      </w:r>
      <w:hyperlink w:history="0" r:id="rId304" w:tooltip="Постановление Минтруда РФ от 30.01.1997 N 4 &quot;Об утверждении Порядка приема, содержания и выпуска лиц, находящихся в специализированном учреждении для несовершеннолетних, нуждающихся в социальной реабилитации&quot; (Зарегистрировано в Минюсте РФ 03.03.1997 N 1261) {КонсультантПлюс}">
        <w:r>
          <w:rPr>
            <w:sz w:val="24"/>
            <w:color w:val="0000ff"/>
          </w:rPr>
          <w:t xml:space="preserve">Постановлением</w:t>
        </w:r>
      </w:hyperlink>
      <w:r>
        <w:rPr>
          <w:sz w:val="24"/>
        </w:rPr>
        <w:t xml:space="preserve"> Министерства труда и социального развития Российской Федерации от 30 января 1997 г. N 4 "Об утверждении Порядка приема, содержания и выпуска лиц, находящихся в специализированном учреждении для несовершеннолетних, нуждающихся в социальной реабилитации" при приеме получателя социальных услуг производится его медицинский осмотр, сведения о поступившем получателе социальных услуг заносятся в специальный журнал.</w:t>
      </w:r>
    </w:p>
    <w:p>
      <w:pPr>
        <w:pStyle w:val="0"/>
        <w:spacing w:before="240" w:line-rule="auto"/>
        <w:ind w:firstLine="540"/>
        <w:jc w:val="both"/>
      </w:pPr>
      <w:r>
        <w:rPr>
          <w:sz w:val="24"/>
        </w:rPr>
        <w:t xml:space="preserve">В случаях и порядке, предусмотренных законодательством, проводится санитарная обработка получателя социальных услуг.</w:t>
      </w:r>
    </w:p>
    <w:p>
      <w:pPr>
        <w:pStyle w:val="0"/>
        <w:spacing w:before="240" w:line-rule="auto"/>
        <w:ind w:firstLine="540"/>
        <w:jc w:val="both"/>
      </w:pPr>
      <w:r>
        <w:rPr>
          <w:sz w:val="24"/>
        </w:rPr>
        <w:t xml:space="preserve">6.3.3. При поступлении несовершеннолетнего по основаниям, предусмотренным </w:t>
      </w:r>
      <w:hyperlink w:history="0" r:id="rId305"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подпунктами 1</w:t>
        </w:r>
      </w:hyperlink>
      <w:r>
        <w:rPr>
          <w:sz w:val="24"/>
        </w:rPr>
        <w:t xml:space="preserve">, </w:t>
      </w:r>
      <w:hyperlink w:history="0" r:id="rId306"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2</w:t>
        </w:r>
      </w:hyperlink>
      <w:r>
        <w:rPr>
          <w:sz w:val="24"/>
        </w:rPr>
        <w:t xml:space="preserve">, </w:t>
      </w:r>
      <w:hyperlink w:history="0" r:id="rId307"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4</w:t>
        </w:r>
      </w:hyperlink>
      <w:r>
        <w:rPr>
          <w:sz w:val="24"/>
        </w:rPr>
        <w:t xml:space="preserve">, </w:t>
      </w:r>
      <w:hyperlink w:history="0" r:id="rId308"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5 пункта 3 статьи 13</w:t>
        </w:r>
      </w:hyperlink>
      <w:r>
        <w:rPr>
          <w:sz w:val="24"/>
        </w:rPr>
        <w:t xml:space="preserve"> Федерального закона от 24 июня 1999 года N 120-ФЗ "Об основах системы профилактики безнадзорности и правонарушений несовершеннолетних", поставщик социальных услуг в письменной или электронной форме информирует орган государственной власти Республики Татарстан, уполномоченный на признание граждан нуждающимися в социальном обслуживании и составление индивидуальной программы предоставления социальных услуг, о приеме несовершеннолетнего с приложением копий поступивших документов (заявлений) либо акта о приеме несовершеннолетнего.</w:t>
      </w:r>
    </w:p>
    <w:p>
      <w:pPr>
        <w:pStyle w:val="0"/>
        <w:spacing w:before="240" w:line-rule="auto"/>
        <w:ind w:firstLine="540"/>
        <w:jc w:val="both"/>
      </w:pPr>
      <w:r>
        <w:rPr>
          <w:sz w:val="24"/>
        </w:rPr>
        <w:t xml:space="preserve">В случае выявления при поступлении у несовершеннолетнего медицинских противопоказаний для получения социальных услуг в стационарной форме; заболеваний, требующих лечения в медицинских организациях; признаков алкогольного или наркотического опьянения; обстоятельств, указанных в </w:t>
      </w:r>
      <w:hyperlink w:history="0" r:id="rId309"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подпунктах 5</w:t>
        </w:r>
      </w:hyperlink>
      <w:r>
        <w:rPr>
          <w:sz w:val="24"/>
        </w:rPr>
        <w:t xml:space="preserve"> - </w:t>
      </w:r>
      <w:hyperlink w:history="0" r:id="rId31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14 пункта 1 статьи 5</w:t>
        </w:r>
      </w:hyperlink>
      <w:r>
        <w:rPr>
          <w:sz w:val="24"/>
        </w:rPr>
        <w:t xml:space="preserve"> Федерального закона от 24 июня 1999 года N 120-ФЗ "Об основах системы профилактики безнадзорности и правонарушений несовершеннолетних", поставщиком социальных услуг принимаются меры по направлению несовершеннолетних в организации, определенные федеральным законодательством.</w:t>
      </w:r>
    </w:p>
    <w:p>
      <w:pPr>
        <w:pStyle w:val="0"/>
        <w:spacing w:before="240" w:line-rule="auto"/>
        <w:ind w:firstLine="540"/>
        <w:jc w:val="both"/>
      </w:pPr>
      <w:r>
        <w:rPr>
          <w:sz w:val="24"/>
        </w:rPr>
        <w:t xml:space="preserve">6.3.4. Предоставление социальных услуг осуществляется на основании договора о предоставлении социальных услуг, заключаемого между поставщиком социальных услуг и органом опеки и попечительства или иным законным представителем получателя социальных услуг,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w:t>
      </w:r>
    </w:p>
    <w:p>
      <w:pPr>
        <w:pStyle w:val="0"/>
        <w:spacing w:before="240" w:line-rule="auto"/>
        <w:ind w:firstLine="540"/>
        <w:jc w:val="both"/>
      </w:pPr>
      <w:r>
        <w:rPr>
          <w:sz w:val="24"/>
        </w:rPr>
        <w:t xml:space="preserve">Прием на социальное обслуживание и снятие с обслуживания оформляются приказом директора (руководителя) специализированного учреждения для несовершеннолетних.</w:t>
      </w:r>
    </w:p>
    <w:p>
      <w:pPr>
        <w:pStyle w:val="0"/>
        <w:spacing w:before="240" w:line-rule="auto"/>
        <w:ind w:firstLine="540"/>
        <w:jc w:val="both"/>
      </w:pPr>
      <w:r>
        <w:rPr>
          <w:sz w:val="24"/>
        </w:rPr>
        <w:t xml:space="preserve">6.3.5. На получателя социальных услуг оформляется личное дело, к которому необходимо приложить:</w:t>
      </w:r>
    </w:p>
    <w:p>
      <w:pPr>
        <w:pStyle w:val="0"/>
        <w:spacing w:before="240" w:line-rule="auto"/>
        <w:ind w:firstLine="540"/>
        <w:jc w:val="both"/>
      </w:pPr>
      <w:r>
        <w:rPr>
          <w:sz w:val="24"/>
        </w:rPr>
        <w:t xml:space="preserve">документы, указанные в </w:t>
      </w:r>
      <w:hyperlink w:history="0" w:anchor="P1216" w:tooltip="6.1.1. Документ, необходимый для предоставления социальных услуг несовершеннолетнему в специализированном учреждении для несовершеннолетних:">
        <w:r>
          <w:rPr>
            <w:sz w:val="24"/>
            <w:color w:val="0000ff"/>
          </w:rPr>
          <w:t xml:space="preserve">пункте 6.1.1</w:t>
        </w:r>
      </w:hyperlink>
      <w:r>
        <w:rPr>
          <w:sz w:val="24"/>
        </w:rPr>
        <w:t xml:space="preserve"> настоящего Порядка;</w:t>
      </w:r>
    </w:p>
    <w:p>
      <w:pPr>
        <w:pStyle w:val="0"/>
        <w:spacing w:before="240" w:line-rule="auto"/>
        <w:ind w:firstLine="540"/>
        <w:jc w:val="both"/>
      </w:pPr>
      <w:r>
        <w:rPr>
          <w:sz w:val="24"/>
        </w:rPr>
        <w:t xml:space="preserve">документ, удостоверяющий личность несовершеннолетнего (паспорт - для детей старше 14 лет, свидетельство о рождении - для детей младше 14 лет либо не имеющих паспорта) (при наличии);</w:t>
      </w:r>
    </w:p>
    <w:p>
      <w:pPr>
        <w:pStyle w:val="0"/>
        <w:spacing w:before="240" w:line-rule="auto"/>
        <w:ind w:firstLine="540"/>
        <w:jc w:val="both"/>
      </w:pPr>
      <w:r>
        <w:rPr>
          <w:sz w:val="24"/>
        </w:rPr>
        <w:t xml:space="preserve">полис обязательного медицинского страхования (при наличии);</w:t>
      </w:r>
    </w:p>
    <w:p>
      <w:pPr>
        <w:pStyle w:val="0"/>
        <w:spacing w:before="240" w:line-rule="auto"/>
        <w:ind w:firstLine="540"/>
        <w:jc w:val="both"/>
      </w:pPr>
      <w:r>
        <w:rPr>
          <w:sz w:val="24"/>
        </w:rPr>
        <w:t xml:space="preserve">заключение медицинской комиссии, удостоверяющее возраст (при отсутствии документов, удостоверяющих личность несовершеннолетнего);</w:t>
      </w:r>
    </w:p>
    <w:p>
      <w:pPr>
        <w:pStyle w:val="0"/>
        <w:spacing w:before="240" w:line-rule="auto"/>
        <w:ind w:firstLine="540"/>
        <w:jc w:val="both"/>
      </w:pPr>
      <w:r>
        <w:rPr>
          <w:sz w:val="24"/>
        </w:rPr>
        <w:t xml:space="preserve">справку о состоянии здоровья, заключение об отсутствии медицинских противопоказаний для получения социальных услуг в стационарной форме;</w:t>
      </w:r>
    </w:p>
    <w:p>
      <w:pPr>
        <w:pStyle w:val="0"/>
        <w:spacing w:before="240" w:line-rule="auto"/>
        <w:ind w:firstLine="540"/>
        <w:jc w:val="both"/>
      </w:pPr>
      <w:r>
        <w:rPr>
          <w:sz w:val="24"/>
        </w:rPr>
        <w:t xml:space="preserve">документы, содержащие сведения о родителях (копию свидетельства о смерти родителей, копию постановления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копию решения суда о лишении родительских прав, справку о болезни или розыске родителей и другие документы, подтверждающие отсутствие родителей или невозможность воспитания ими детей) и месте их работы;</w:t>
      </w:r>
    </w:p>
    <w:p>
      <w:pPr>
        <w:pStyle w:val="0"/>
        <w:jc w:val="both"/>
      </w:pPr>
      <w:r>
        <w:rPr>
          <w:sz w:val="24"/>
        </w:rPr>
        <w:t xml:space="preserve">(в ред. </w:t>
      </w:r>
      <w:hyperlink w:history="0" r:id="rId311"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p>
      <w:pPr>
        <w:pStyle w:val="0"/>
        <w:spacing w:before="240" w:line-rule="auto"/>
        <w:ind w:firstLine="540"/>
        <w:jc w:val="both"/>
      </w:pPr>
      <w:r>
        <w:rPr>
          <w:sz w:val="24"/>
        </w:rPr>
        <w:t xml:space="preserve">справку о наличии и местонахождении братьев и сестер и других близких родственников;</w:t>
      </w:r>
    </w:p>
    <w:p>
      <w:pPr>
        <w:pStyle w:val="0"/>
        <w:spacing w:before="240" w:line-rule="auto"/>
        <w:ind w:firstLine="540"/>
        <w:jc w:val="both"/>
      </w:pPr>
      <w:r>
        <w:rPr>
          <w:sz w:val="24"/>
        </w:rPr>
        <w:t xml:space="preserve">документы об имеющейся жилой площади;</w:t>
      </w:r>
    </w:p>
    <w:p>
      <w:pPr>
        <w:pStyle w:val="0"/>
        <w:spacing w:before="240" w:line-rule="auto"/>
        <w:ind w:firstLine="540"/>
        <w:jc w:val="both"/>
      </w:pPr>
      <w:r>
        <w:rPr>
          <w:sz w:val="24"/>
        </w:rPr>
        <w:t xml:space="preserve">опись имущества и сведения о лицах, отвечающих за его сохранность;</w:t>
      </w:r>
    </w:p>
    <w:p>
      <w:pPr>
        <w:pStyle w:val="0"/>
        <w:spacing w:before="240" w:line-rule="auto"/>
        <w:ind w:firstLine="540"/>
        <w:jc w:val="both"/>
      </w:pPr>
      <w:r>
        <w:rPr>
          <w:sz w:val="24"/>
        </w:rPr>
        <w:t xml:space="preserve">абзац утратил силу. - </w:t>
      </w:r>
      <w:hyperlink w:history="0" r:id="rId312"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16.02.2019 N 111;</w:t>
      </w:r>
    </w:p>
    <w:p>
      <w:pPr>
        <w:pStyle w:val="0"/>
        <w:spacing w:before="240" w:line-rule="auto"/>
        <w:ind w:firstLine="540"/>
        <w:jc w:val="both"/>
      </w:pPr>
      <w:r>
        <w:rPr>
          <w:sz w:val="24"/>
        </w:rPr>
        <w:t xml:space="preserve">сберегательную книжку получателя социальных услуг (при наличии);</w:t>
      </w:r>
    </w:p>
    <w:p>
      <w:pPr>
        <w:pStyle w:val="0"/>
        <w:spacing w:before="240" w:line-rule="auto"/>
        <w:ind w:firstLine="540"/>
        <w:jc w:val="both"/>
      </w:pPr>
      <w:r>
        <w:rPr>
          <w:sz w:val="24"/>
        </w:rPr>
        <w:t xml:space="preserve">бытовую характеристику получателя социальных услуг, подготовленную воспитателем, классным руководителем;</w:t>
      </w:r>
    </w:p>
    <w:p>
      <w:pPr>
        <w:pStyle w:val="0"/>
        <w:spacing w:before="240" w:line-rule="auto"/>
        <w:ind w:firstLine="540"/>
        <w:jc w:val="both"/>
      </w:pPr>
      <w:r>
        <w:rPr>
          <w:sz w:val="24"/>
        </w:rPr>
        <w:t xml:space="preserve">иные документы, необходимые для обеспечения (содействия в обеспечении) прав и законных интересов получателя социальных услуг.</w:t>
      </w:r>
    </w:p>
    <w:p>
      <w:pPr>
        <w:pStyle w:val="0"/>
        <w:spacing w:before="240" w:line-rule="auto"/>
        <w:ind w:firstLine="540"/>
        <w:jc w:val="both"/>
      </w:pPr>
      <w:r>
        <w:rPr>
          <w:sz w:val="24"/>
        </w:rPr>
        <w:t xml:space="preserve">Личные дела получателей социальных услуг хранятся в специализированном учреждении для несовершеннолетних в течение 25 лет.</w:t>
      </w:r>
    </w:p>
    <w:p>
      <w:pPr>
        <w:pStyle w:val="0"/>
        <w:spacing w:before="240" w:line-rule="auto"/>
        <w:ind w:firstLine="540"/>
        <w:jc w:val="both"/>
      </w:pPr>
      <w:r>
        <w:rPr>
          <w:sz w:val="24"/>
        </w:rPr>
        <w:t xml:space="preserve">6.3.6. При поступлении получателя социальных услуг осуществляются:</w:t>
      </w:r>
    </w:p>
    <w:p>
      <w:pPr>
        <w:pStyle w:val="0"/>
        <w:spacing w:before="240" w:line-rule="auto"/>
        <w:ind w:firstLine="540"/>
        <w:jc w:val="both"/>
      </w:pPr>
      <w:r>
        <w:rPr>
          <w:sz w:val="24"/>
        </w:rPr>
        <w:t xml:space="preserve">прием на хранение ценных вещей;</w:t>
      </w:r>
    </w:p>
    <w:p>
      <w:pPr>
        <w:pStyle w:val="0"/>
        <w:spacing w:before="240" w:line-rule="auto"/>
        <w:ind w:firstLine="540"/>
        <w:jc w:val="both"/>
      </w:pPr>
      <w:r>
        <w:rPr>
          <w:sz w:val="24"/>
        </w:rPr>
        <w:t xml:space="preserve">участие в выявлении и устранении причин и условий, способствующих безнадзорности и беспризорности несовершеннолетних;</w:t>
      </w:r>
    </w:p>
    <w:p>
      <w:pPr>
        <w:pStyle w:val="0"/>
        <w:spacing w:before="240" w:line-rule="auto"/>
        <w:ind w:firstLine="540"/>
        <w:jc w:val="both"/>
      </w:pPr>
      <w:r>
        <w:rPr>
          <w:sz w:val="24"/>
        </w:rPr>
        <w:t xml:space="preserve">информирование несовершеннолетнего о целях его пребывания в специализированном учреждении для несовершеннолетних, его правах и обязанностях, основных правилах, регулирующих внутренний распорядок учреждения;</w:t>
      </w:r>
    </w:p>
    <w:p>
      <w:pPr>
        <w:pStyle w:val="0"/>
        <w:spacing w:before="240" w:line-rule="auto"/>
        <w:ind w:firstLine="540"/>
        <w:jc w:val="both"/>
      </w:pPr>
      <w:r>
        <w:rPr>
          <w:sz w:val="24"/>
        </w:rPr>
        <w:t xml:space="preserve">уведомление в течение трех суток с момента помещения несовершеннолетнего в специализированное учреждение для несовершеннолетних органа опеки и попечительства по месту нахождения указанного специализированного учреждения о помещении в него несовершеннолетнего;</w:t>
      </w:r>
    </w:p>
    <w:p>
      <w:pPr>
        <w:pStyle w:val="0"/>
        <w:spacing w:before="240" w:line-rule="auto"/>
        <w:ind w:firstLine="540"/>
        <w:jc w:val="both"/>
      </w:pPr>
      <w:r>
        <w:rPr>
          <w:sz w:val="24"/>
        </w:rPr>
        <w:t xml:space="preserve">уведомление родителей или иных законных представителей о помещении несовершеннолетнего в специализированное учреждение.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специализированное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spacing w:before="240" w:line-rule="auto"/>
        <w:ind w:firstLine="540"/>
        <w:jc w:val="both"/>
      </w:pPr>
      <w:r>
        <w:rPr>
          <w:sz w:val="24"/>
        </w:rPr>
        <w:t xml:space="preserve">6.3.7. После регистрации получателя социальных услуг и оформления документов получатель социальных услуг размещается в приемном отделении для проведения первичного медицинского осмотра, оказания первичной психологической помощи, изучения особенностей личностного развития и поведения, разработки индивидуальной программы социальной реабилитации.</w:t>
      </w:r>
    </w:p>
    <w:p>
      <w:pPr>
        <w:pStyle w:val="0"/>
        <w:spacing w:before="240" w:line-rule="auto"/>
        <w:ind w:firstLine="540"/>
        <w:jc w:val="both"/>
      </w:pPr>
      <w:r>
        <w:rPr>
          <w:sz w:val="24"/>
        </w:rPr>
        <w:t xml:space="preserve">6.3.8. Исполнение обязанностей по содержанию, воспитанию и обеспечению получения образования получателями социальных услуг, а также защите (содействию в защите) их прав и законных интересов возлагается в соответствии с законодательством на специализированное учреждение для несовершеннолетних.</w:t>
      </w:r>
    </w:p>
    <w:p>
      <w:pPr>
        <w:pStyle w:val="0"/>
        <w:spacing w:before="240" w:line-rule="auto"/>
        <w:ind w:firstLine="540"/>
        <w:jc w:val="both"/>
      </w:pPr>
      <w:r>
        <w:rPr>
          <w:sz w:val="24"/>
        </w:rPr>
        <w:t xml:space="preserve">Поставщик социальных услуг выполняет по отношению к получателю социальных услуг, оставшемуся без попечения родителей, обязанности опекуна (попечителя).</w:t>
      </w:r>
    </w:p>
    <w:p>
      <w:pPr>
        <w:pStyle w:val="0"/>
        <w:spacing w:before="240" w:line-rule="auto"/>
        <w:ind w:firstLine="540"/>
        <w:jc w:val="both"/>
      </w:pPr>
      <w:r>
        <w:rPr>
          <w:sz w:val="24"/>
        </w:rPr>
        <w:t xml:space="preserve">6.3.9. Получатели социальных услуг, зачисленные в специализированное учреждение для несовершеннолетних, находятся на полном государственном обеспечении в соответствии с утверждаемыми в соответствии с законодательством нормативами.</w:t>
      </w:r>
    </w:p>
    <w:p>
      <w:pPr>
        <w:pStyle w:val="0"/>
        <w:spacing w:before="240" w:line-rule="auto"/>
        <w:ind w:firstLine="540"/>
        <w:jc w:val="both"/>
      </w:pPr>
      <w:r>
        <w:rPr>
          <w:sz w:val="24"/>
        </w:rPr>
        <w:t xml:space="preserve">6.3.10. Социальные услуги получателям социальных услуг оказываются в непрерывном режиме с обеспечением адресности, доступности и своевременности квалифицированной социальной помощи.</w:t>
      </w:r>
    </w:p>
    <w:p>
      <w:pPr>
        <w:pStyle w:val="0"/>
        <w:spacing w:before="240" w:line-rule="auto"/>
        <w:ind w:firstLine="540"/>
        <w:jc w:val="both"/>
      </w:pPr>
      <w:r>
        <w:rPr>
          <w:sz w:val="24"/>
        </w:rPr>
        <w:t xml:space="preserve">Специализированное учреждение для несовершеннолетних осуществляет:</w:t>
      </w:r>
    </w:p>
    <w:p>
      <w:pPr>
        <w:pStyle w:val="0"/>
        <w:spacing w:before="240" w:line-rule="auto"/>
        <w:ind w:firstLine="540"/>
        <w:jc w:val="both"/>
      </w:pPr>
      <w:r>
        <w:rPr>
          <w:sz w:val="24"/>
        </w:rPr>
        <w:t xml:space="preserve">воспитание получателей социальных услуг и содействие в получении ими образования с учетом возраста и индивидуальных особенностей. Режим дня, обеспечивающий рациональное сочетание воспитательной и образовательной деятельности, а также общественно полезного труда и отдыха, составляется с учетом круглосуточного пребывания детей в организации, предоставляющей социальную услугу;</w:t>
      </w:r>
    </w:p>
    <w:p>
      <w:pPr>
        <w:pStyle w:val="0"/>
        <w:spacing w:before="240" w:line-rule="auto"/>
        <w:ind w:firstLine="540"/>
        <w:jc w:val="both"/>
      </w:pPr>
      <w:r>
        <w:rPr>
          <w:sz w:val="24"/>
        </w:rPr>
        <w:t xml:space="preserve">психологическое сопровождение воспитательной и образовательной деятельности, а также консультационную, реабилитационную и профилактическую работу с детьми;</w:t>
      </w:r>
    </w:p>
    <w:p>
      <w:pPr>
        <w:pStyle w:val="0"/>
        <w:spacing w:before="240" w:line-rule="auto"/>
        <w:ind w:firstLine="540"/>
        <w:jc w:val="both"/>
      </w:pPr>
      <w:r>
        <w:rPr>
          <w:sz w:val="24"/>
        </w:rPr>
        <w:t xml:space="preserve">обеспечение охраны здоровья и оздоровления детей, своевременное получение ими квалифицированной бесплатной медицинской помощи и санаторно-курортного лечения (при наличии показаний);</w:t>
      </w:r>
    </w:p>
    <w:p>
      <w:pPr>
        <w:pStyle w:val="0"/>
        <w:spacing w:before="240" w:line-rule="auto"/>
        <w:ind w:firstLine="540"/>
        <w:jc w:val="both"/>
      </w:pPr>
      <w:r>
        <w:rPr>
          <w:sz w:val="24"/>
        </w:rPr>
        <w:t xml:space="preserve">защиту (содействие в защите) прав и законных интересов получателей социальных услуг, а также социальную адаптацию детей, в том числе выпускников специализированного учреждения для несовершеннолетних. В целях защиты прав и законных интересов детей специализированное учреждение для несовершеннолетних взаимодействует с органами опеки и попечительства, органами, осуществляющими управление в сфере образования, органами управления здравоохранением, органами социальной защиты населения и иными государственными органами, организациями и службами;</w:t>
      </w:r>
    </w:p>
    <w:p>
      <w:pPr>
        <w:pStyle w:val="0"/>
        <w:spacing w:before="240" w:line-rule="auto"/>
        <w:ind w:firstLine="540"/>
        <w:jc w:val="both"/>
      </w:pPr>
      <w:r>
        <w:rPr>
          <w:sz w:val="24"/>
        </w:rPr>
        <w:t xml:space="preserve">необходимые мероприятия, направленные на компенсацию и (или) коррекцию недостатков физического и (или) психического развития;</w:t>
      </w:r>
    </w:p>
    <w:p>
      <w:pPr>
        <w:pStyle w:val="0"/>
        <w:spacing w:before="240" w:line-rule="auto"/>
        <w:ind w:firstLine="540"/>
        <w:jc w:val="both"/>
      </w:pPr>
      <w:r>
        <w:rPr>
          <w:sz w:val="24"/>
        </w:rPr>
        <w:t xml:space="preserve">ведение личных дел получателей социальных услуг в порядке, установленном </w:t>
      </w:r>
      <w:hyperlink w:history="0" r:id="rId313"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Постановлением</w:t>
        </w:r>
      </w:hyperlink>
      <w:r>
        <w:rPr>
          <w:sz w:val="24"/>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p>
    <w:p>
      <w:pPr>
        <w:pStyle w:val="0"/>
        <w:spacing w:before="240" w:line-rule="auto"/>
        <w:ind w:firstLine="540"/>
        <w:jc w:val="both"/>
      </w:pPr>
      <w:r>
        <w:rPr>
          <w:sz w:val="24"/>
        </w:rPr>
        <w:t xml:space="preserve">6.3.11. Организация питания получателей социальных услуг осуществляется с учетом норм питания, утверждаемых в соответствии с законодательством.</w:t>
      </w:r>
    </w:p>
    <w:p>
      <w:pPr>
        <w:pStyle w:val="0"/>
        <w:spacing w:before="240" w:line-rule="auto"/>
        <w:ind w:firstLine="540"/>
        <w:jc w:val="both"/>
      </w:pPr>
      <w:r>
        <w:rPr>
          <w:sz w:val="24"/>
        </w:rPr>
        <w:t xml:space="preserve">6.3.12. В ходе предоставления социальных услуг учитываются положения законодательства, предусматривающие разработку и реализацию индивидуальных программ социальной реабилитации, включающих в себя медико-психолого-педагогическую диагностику, составление рекомендаций, направленных на преодоление социальной дезадаптации получателя социальных услуг, восстановление его социального статуса в коллективах сверстников по месту учебы, жительства, содействие возвращению получателей социальных услуг в семьи, оказание социальной, психологической, правовой и иной помощи получателю социальных услуг и его семье, отметку о результатах реабилитационных мероприятий.</w:t>
      </w:r>
    </w:p>
    <w:p>
      <w:pPr>
        <w:pStyle w:val="0"/>
        <w:spacing w:before="240" w:line-rule="auto"/>
        <w:ind w:firstLine="540"/>
        <w:jc w:val="both"/>
      </w:pPr>
      <w:r>
        <w:rPr>
          <w:sz w:val="24"/>
        </w:rPr>
        <w:t xml:space="preserve">В целях разработки и утверждения индивидуальных и групповых программ социальной реабилитации, координации, оценки хода осуществления и контроля реализации реабилитационных мероприятий рекомендуется создавать социальный консилиум с утверждением приказом руководителя специализированного учреждения для несовершеннолетних положения о социальном консилиуме, его состава, порядка разработки, утверждения и реализации индивидуальных программ социальной реабилитации несовершеннолетних.</w:t>
      </w:r>
    </w:p>
    <w:p>
      <w:pPr>
        <w:pStyle w:val="0"/>
        <w:spacing w:before="240" w:line-rule="auto"/>
        <w:ind w:firstLine="540"/>
        <w:jc w:val="both"/>
      </w:pPr>
      <w:r>
        <w:rPr>
          <w:sz w:val="24"/>
        </w:rPr>
        <w:t xml:space="preserve">Поэтапное выполнение индивидуальных и групповых программ социальной реабилитации несовершеннолетних обеспечивает восстановление утраченных контактов с семьей и внутри семьи, а также дальнейшее жизнеустройство получателей социальных услуг.</w:t>
      </w:r>
    </w:p>
    <w:p>
      <w:pPr>
        <w:pStyle w:val="0"/>
        <w:spacing w:before="240" w:line-rule="auto"/>
        <w:ind w:firstLine="540"/>
        <w:jc w:val="both"/>
      </w:pPr>
      <w:r>
        <w:rPr>
          <w:sz w:val="24"/>
        </w:rPr>
        <w:t xml:space="preserve">В ходе выполнения намеченных мероприятий в индивидуальных программах социальной реабилитации специализированное учреждение для несовершеннолетних взаимодействует с органами и организациями здравоохранения, образования, внутренних дел, общественными и другими организациями, осуществляет социальный патронаж семей несовершеннолетних.</w:t>
      </w:r>
    </w:p>
    <w:p>
      <w:pPr>
        <w:pStyle w:val="0"/>
        <w:spacing w:before="240" w:line-rule="auto"/>
        <w:ind w:firstLine="540"/>
        <w:jc w:val="both"/>
      </w:pPr>
      <w:r>
        <w:rPr>
          <w:sz w:val="24"/>
        </w:rPr>
        <w:t xml:space="preserve">Абзац утратил силу. - </w:t>
      </w:r>
      <w:hyperlink w:history="0" r:id="rId314"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29.09.2022 N 1047.</w:t>
      </w:r>
    </w:p>
    <w:p>
      <w:pPr>
        <w:pStyle w:val="0"/>
        <w:spacing w:before="240" w:line-rule="auto"/>
        <w:ind w:firstLine="540"/>
        <w:jc w:val="both"/>
      </w:pPr>
      <w:r>
        <w:rPr>
          <w:sz w:val="24"/>
        </w:rPr>
        <w:t xml:space="preserve">6.3.13. Отдых и (или) оздоровление получателей социальных услуг в каникулярный период рекомендуется осуществлять в соответствии с планом, включающим познавательные, культурно-развлекательные и физкультурно-оздоровительные мероприятия, направленные на интеллектуальное, эмоциональное, духовное, нравственное и физическое развитие детей, утверждаемым руководителем специализированного учреждения для несовершеннолетних, а также с учетом мнения детей.</w:t>
      </w:r>
    </w:p>
    <w:p>
      <w:pPr>
        <w:pStyle w:val="0"/>
        <w:jc w:val="both"/>
      </w:pPr>
      <w:r>
        <w:rPr>
          <w:sz w:val="24"/>
        </w:rPr>
        <w:t xml:space="preserve">(в ред. </w:t>
      </w:r>
      <w:hyperlink w:history="0" r:id="rId315"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29.09.2022 N 1047)</w:t>
      </w:r>
    </w:p>
    <w:p>
      <w:pPr>
        <w:pStyle w:val="0"/>
        <w:spacing w:before="240" w:line-rule="auto"/>
        <w:ind w:firstLine="540"/>
        <w:jc w:val="both"/>
      </w:pPr>
      <w:r>
        <w:rPr>
          <w:sz w:val="24"/>
        </w:rPr>
        <w:t xml:space="preserve">6.3.14. В случаях и порядке, устанавливаемых в соответствии с законодательством:</w:t>
      </w:r>
    </w:p>
    <w:p>
      <w:pPr>
        <w:pStyle w:val="0"/>
        <w:spacing w:before="240" w:line-rule="auto"/>
        <w:ind w:firstLine="540"/>
        <w:jc w:val="both"/>
      </w:pPr>
      <w:r>
        <w:rPr>
          <w:sz w:val="24"/>
        </w:rPr>
        <w:t xml:space="preserve">администрация специализированного учреждения для несовершеннолетних обеспечивает возможность посещения получателей социальных услуг родителями, родственниками;</w:t>
      </w:r>
    </w:p>
    <w:p>
      <w:pPr>
        <w:pStyle w:val="0"/>
        <w:spacing w:before="240" w:line-rule="auto"/>
        <w:ind w:firstLine="540"/>
        <w:jc w:val="both"/>
      </w:pPr>
      <w:r>
        <w:rPr>
          <w:sz w:val="24"/>
        </w:rPr>
        <w:t xml:space="preserve">родители получателей социальных услуг пользуются правом получать полную информацию о своем ребенке, навещать ребенка, консультироваться со специалистами по вопросам его воспитания и содержания. Контакты получателя социальных услуг с родителями ограничиваются в соответствии с законодательством только по решению суда или органа опеки и попечительства при наличии оснований считать, что поведение родителя может угрожать причинением серьезного вреда ребенку либо другим детям в учреждении;</w:t>
      </w:r>
    </w:p>
    <w:p>
      <w:pPr>
        <w:pStyle w:val="0"/>
        <w:spacing w:before="240" w:line-rule="auto"/>
        <w:ind w:firstLine="540"/>
        <w:jc w:val="both"/>
      </w:pPr>
      <w:r>
        <w:rPr>
          <w:sz w:val="24"/>
        </w:rPr>
        <w:t xml:space="preserve">за посещениями получателя социальных услуг осуществляется надзор только для гарантирования его безопасности, если об этом просит сам получатель социальных услуг или если эта мера по решению социального консилиума прописана в индивидуальной программе предоставления социальных услуг.</w:t>
      </w:r>
    </w:p>
    <w:p>
      <w:pPr>
        <w:pStyle w:val="0"/>
        <w:spacing w:before="240" w:line-rule="auto"/>
        <w:ind w:firstLine="540"/>
        <w:jc w:val="both"/>
      </w:pPr>
      <w:r>
        <w:rPr>
          <w:sz w:val="24"/>
        </w:rPr>
        <w:t xml:space="preserve">6.3.15. Выбытие получателя социальных услуг оформляется приказом руководителя специализированного учреждения для несовершеннолетних на основании:</w:t>
      </w:r>
    </w:p>
    <w:p>
      <w:pPr>
        <w:pStyle w:val="0"/>
        <w:spacing w:before="240" w:line-rule="auto"/>
        <w:ind w:firstLine="540"/>
        <w:jc w:val="both"/>
      </w:pPr>
      <w:r>
        <w:rPr>
          <w:sz w:val="24"/>
        </w:rPr>
        <w:t xml:space="preserve">распоряжения (решения) органа опеки и попечительства о передаче получателя социальных услуг под опеку (попечительство), на усыновление, в приемную семью или учреждение для детей-сирот и детей, оставшихся без попечения родителей;</w:t>
      </w:r>
    </w:p>
    <w:p>
      <w:pPr>
        <w:pStyle w:val="0"/>
        <w:spacing w:before="240" w:line-rule="auto"/>
        <w:ind w:firstLine="540"/>
        <w:jc w:val="both"/>
      </w:pPr>
      <w:r>
        <w:rPr>
          <w:sz w:val="24"/>
        </w:rPr>
        <w:t xml:space="preserve">постановления комиссии по делам несовершеннолетних и защите их прав муниципального района (городского округа) либо выписки из решения муниципального социально-реабилитационного консилиума о завершении реабилитации семьи, находящейся в социально опасном положении, и возможности возвращения получателя социальных услуг в семью;</w:t>
      </w:r>
    </w:p>
    <w:p>
      <w:pPr>
        <w:pStyle w:val="0"/>
        <w:spacing w:before="240" w:line-rule="auto"/>
        <w:ind w:firstLine="540"/>
        <w:jc w:val="both"/>
      </w:pPr>
      <w:r>
        <w:rPr>
          <w:sz w:val="24"/>
        </w:rPr>
        <w:t xml:space="preserve">личного заявления родителя (законного представителя), согласованного с руководителем территориального органа социальной защиты, в случае разработки индивидуальной программы предоставления социальной услуги на основании заявления родителя (законного представителя);</w:t>
      </w:r>
    </w:p>
    <w:p>
      <w:pPr>
        <w:pStyle w:val="0"/>
        <w:spacing w:before="240" w:line-rule="auto"/>
        <w:ind w:firstLine="540"/>
        <w:jc w:val="both"/>
      </w:pPr>
      <w:r>
        <w:rPr>
          <w:sz w:val="24"/>
        </w:rPr>
        <w:t xml:space="preserve">личного заявления родителя и справки из органов опеки и попечительства о возможности возвращения получателя социальных услуг в семью в случае его самовольного ухода из семьи;</w:t>
      </w:r>
    </w:p>
    <w:p>
      <w:pPr>
        <w:pStyle w:val="0"/>
        <w:spacing w:before="240" w:line-rule="auto"/>
        <w:ind w:firstLine="540"/>
        <w:jc w:val="both"/>
      </w:pPr>
      <w:r>
        <w:rPr>
          <w:sz w:val="24"/>
        </w:rPr>
        <w:t xml:space="preserve">личного заявления получателя социальных услуг в случае принятия получателя социальных услуг в специализированное учреждение для несовершеннолетних на основании его личного заявления;</w:t>
      </w:r>
    </w:p>
    <w:p>
      <w:pPr>
        <w:pStyle w:val="0"/>
        <w:spacing w:before="240" w:line-rule="auto"/>
        <w:ind w:firstLine="540"/>
        <w:jc w:val="both"/>
      </w:pPr>
      <w:r>
        <w:rPr>
          <w:sz w:val="24"/>
        </w:rPr>
        <w:t xml:space="preserve">заявления руководителя детского дома, школы-интерната, специального учебно-воспитательного или иного детского учреждения, из которого самовольно ушел их воспитанник.</w:t>
      </w:r>
    </w:p>
    <w:p>
      <w:pPr>
        <w:pStyle w:val="0"/>
        <w:spacing w:before="240" w:line-rule="auto"/>
        <w:ind w:firstLine="540"/>
        <w:jc w:val="both"/>
      </w:pPr>
      <w:r>
        <w:rPr>
          <w:sz w:val="24"/>
        </w:rPr>
        <w:t xml:space="preserve">6.3.16. Родителям (законным представителям), которым передается получатель социальных услуг, лично под роспись выдаются акт передачи получателя социальных услуг, личные документы получателя социальных услуг.</w:t>
      </w:r>
    </w:p>
    <w:p>
      <w:pPr>
        <w:pStyle w:val="0"/>
        <w:spacing w:before="240" w:line-rule="auto"/>
        <w:ind w:firstLine="540"/>
        <w:jc w:val="both"/>
      </w:pPr>
      <w:r>
        <w:rPr>
          <w:sz w:val="24"/>
        </w:rPr>
        <w:t xml:space="preserve">6.3.17. По достижении получателем социальных услуг из числа детей-сирот и детей, оставшихся без попечения родителей, 18 лет при его выбытии его личное дело в соответствии с законодательством направляется в орган опеки и попечительства по месту жительства.</w:t>
      </w:r>
    </w:p>
    <w:p>
      <w:pPr>
        <w:pStyle w:val="0"/>
        <w:spacing w:before="240" w:line-rule="auto"/>
        <w:ind w:firstLine="540"/>
        <w:jc w:val="both"/>
      </w:pPr>
      <w:r>
        <w:rPr>
          <w:sz w:val="24"/>
        </w:rPr>
        <w:t xml:space="preserve">6.3.18. При устройстве получателя социальных услуг из числа детей-сирот и детей, оставшихся без попечения родителей, в организацию для детей-сирот специализированное учреждение для несовершеннолетних передает в орган опеки и попечительства по месту жительства получателя социальных услуг:</w:t>
      </w:r>
    </w:p>
    <w:p>
      <w:pPr>
        <w:pStyle w:val="0"/>
        <w:spacing w:before="240" w:line-rule="auto"/>
        <w:ind w:firstLine="540"/>
        <w:jc w:val="both"/>
      </w:pPr>
      <w:r>
        <w:rPr>
          <w:sz w:val="24"/>
        </w:rPr>
        <w:t xml:space="preserve">а) акт передачи получателя социальных услуг из специализированного учреждения для несовершеннолетних;</w:t>
      </w:r>
    </w:p>
    <w:p>
      <w:pPr>
        <w:pStyle w:val="0"/>
        <w:spacing w:before="240" w:line-rule="auto"/>
        <w:ind w:firstLine="540"/>
        <w:jc w:val="both"/>
      </w:pPr>
      <w:r>
        <w:rPr>
          <w:sz w:val="24"/>
        </w:rPr>
        <w:t xml:space="preserve">б) опись документов, хранящихся в личном деле получателя социальных услуг, и акт передачи личного дела несовершеннолетнего, подписанные руководителем специализированного учреждения для несовершеннолетних;</w:t>
      </w:r>
    </w:p>
    <w:p>
      <w:pPr>
        <w:pStyle w:val="0"/>
        <w:spacing w:before="240" w:line-rule="auto"/>
        <w:ind w:firstLine="540"/>
        <w:jc w:val="both"/>
      </w:pPr>
      <w:r>
        <w:rPr>
          <w:sz w:val="24"/>
        </w:rPr>
        <w:t xml:space="preserve">в) документы, хранящиеся в личном деле получателя социальных услуг.</w:t>
      </w:r>
    </w:p>
    <w:p>
      <w:pPr>
        <w:pStyle w:val="0"/>
        <w:spacing w:before="240" w:line-rule="auto"/>
        <w:ind w:firstLine="540"/>
        <w:jc w:val="both"/>
      </w:pPr>
      <w:r>
        <w:rPr>
          <w:sz w:val="24"/>
        </w:rPr>
        <w:t xml:space="preserve">6.3.19. При выпуске получателю социальных услуг предоставляются одежда и обувь, соответствующие сезону, в случаях и в порядке, предусмотренных законодательством.</w:t>
      </w:r>
    </w:p>
    <w:p>
      <w:pPr>
        <w:pStyle w:val="0"/>
        <w:spacing w:before="240" w:line-rule="auto"/>
        <w:ind w:firstLine="540"/>
        <w:jc w:val="both"/>
      </w:pPr>
      <w:r>
        <w:rPr>
          <w:sz w:val="24"/>
        </w:rPr>
        <w:t xml:space="preserve">6.3.20. Специализированное учреждение для несовершеннолетних должно размещаться в специальных помещениях, соответствующих реализации цели и задач предоставления социальных услуг, располагающих необходимыми в соответствии с законодательством видами коммунальных услуг (отопление, водопровод, канализация, электричество, газ, радио, телефон), отвечающих санитарно-гигиеническим нормам, противопожарным требованиям.</w:t>
      </w:r>
    </w:p>
    <w:p>
      <w:pPr>
        <w:pStyle w:val="0"/>
        <w:spacing w:before="240" w:line-rule="auto"/>
        <w:ind w:firstLine="540"/>
        <w:jc w:val="both"/>
      </w:pPr>
      <w:r>
        <w:rPr>
          <w:sz w:val="24"/>
        </w:rPr>
        <w:t xml:space="preserve">6.3.21. Для создания благоприятных условий пребывания, способствующих интеллектуальному, эмоциональному, духовному, нравственному и физическому развитию несовершеннолетних, в организации, предоставляющей социальные услуги, в соответствии с законодательством предусматриваются функциональные помещения для проживания детей; для хранения, приготовления и приема пищи; общевоспитательного назначения; для занятий спортом; для медицинского обслуживания; для проведения реабилитационных мероприятий; административно-хозяйственного назначения; санитарные узлы.</w:t>
      </w:r>
    </w:p>
    <w:p>
      <w:pPr>
        <w:pStyle w:val="0"/>
        <w:spacing w:before="240" w:line-rule="auto"/>
        <w:ind w:firstLine="540"/>
        <w:jc w:val="both"/>
      </w:pPr>
      <w:r>
        <w:rPr>
          <w:sz w:val="24"/>
        </w:rPr>
        <w:t xml:space="preserve">В соответствии с возрастом и особенностями развития получателей социальных услуг специализированное учреждение для несовершеннолетних обеспечивает наличие диагностического, развивающего, сенсорного, обучающего, игрового и спортивного оборудования и инвентаря, издательской продукции, мебели, технических и аудиовизуальных средств воспитания и обучения.</w:t>
      </w:r>
    </w:p>
    <w:p>
      <w:pPr>
        <w:pStyle w:val="0"/>
        <w:spacing w:before="240" w:line-rule="auto"/>
        <w:ind w:firstLine="540"/>
        <w:jc w:val="both"/>
      </w:pPr>
      <w:r>
        <w:rPr>
          <w:sz w:val="24"/>
        </w:rPr>
        <w:t xml:space="preserve">6.3.22. Размещение, устройство, оборудование, содержание, санитарно-гигиенический и противоэпидемический режим специализированных учреждений для несовершеннолетних должны соответствовать санитарно-эпидемиологическим требованиям, установленным </w:t>
      </w:r>
      <w:hyperlink w:history="0" r:id="rId31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0"/>
        <w:jc w:val="both"/>
      </w:pPr>
      <w:r>
        <w:rPr>
          <w:sz w:val="24"/>
        </w:rPr>
        <w:t xml:space="preserve">(в ред. Постановлений КМ РТ от 14.04.2020 </w:t>
      </w:r>
      <w:hyperlink w:history="0" r:id="rId317"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285</w:t>
        </w:r>
      </w:hyperlink>
      <w:r>
        <w:rPr>
          <w:sz w:val="24"/>
        </w:rPr>
        <w:t xml:space="preserve">, от 15.02.2021 </w:t>
      </w:r>
      <w:hyperlink w:history="0" r:id="rId318" w:tooltip="Постановление КМ РТ от 15.02.2021 N 82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82</w:t>
        </w:r>
      </w:hyperlink>
      <w:r>
        <w:rPr>
          <w:sz w:val="24"/>
        </w:rPr>
        <w:t xml:space="preserve">)</w:t>
      </w:r>
    </w:p>
    <w:p>
      <w:pPr>
        <w:pStyle w:val="0"/>
        <w:spacing w:before="240" w:line-rule="auto"/>
        <w:ind w:firstLine="540"/>
        <w:jc w:val="both"/>
      </w:pPr>
      <w:r>
        <w:rPr>
          <w:sz w:val="24"/>
        </w:rPr>
        <w:t xml:space="preserve">Размещение получателей социальных услуг по жилым комнатам осуществляется в соответствии с законодательством с учетом их возраста, пола, состояния здоровья и индивидуальных особенностей развития.</w:t>
      </w:r>
    </w:p>
    <w:p>
      <w:pPr>
        <w:pStyle w:val="0"/>
        <w:jc w:val="both"/>
      </w:pPr>
      <w:r>
        <w:rPr>
          <w:sz w:val="24"/>
        </w:rPr>
      </w:r>
    </w:p>
    <w:p>
      <w:pPr>
        <w:pStyle w:val="2"/>
        <w:outlineLvl w:val="2"/>
        <w:jc w:val="center"/>
      </w:pPr>
      <w:r>
        <w:rPr>
          <w:sz w:val="24"/>
        </w:rPr>
        <w:t xml:space="preserve">6.4. Стандарт социальных услуг</w:t>
      </w:r>
    </w:p>
    <w:p>
      <w:pPr>
        <w:pStyle w:val="0"/>
        <w:jc w:val="both"/>
      </w:pPr>
      <w:r>
        <w:rPr>
          <w:sz w:val="24"/>
        </w:rPr>
      </w:r>
    </w:p>
    <w:p>
      <w:pPr>
        <w:pStyle w:val="0"/>
        <w:ind w:firstLine="540"/>
        <w:jc w:val="both"/>
      </w:pPr>
      <w:r>
        <w:rPr>
          <w:sz w:val="24"/>
        </w:rPr>
        <w:t xml:space="preserve">6.4.1.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специализированных учреждениях для несовершеннолетних представлены в </w:t>
      </w:r>
      <w:hyperlink w:history="0" w:anchor="P4036" w:tooltip="Наименования социальных услуг, описание и объемы">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6.4.2. Предоставление социальных услуг в специализированном учреждении для несовершеннолетних осуществляется в соответствии с индивидуальной программой предоставления социальных услуг в течение времени, необходимого для оказания несовершеннолетним экстренной социальной помощи и решения вопросов дальнейшего жизнеустройства детей-сирот, детей, оставшихся без попечения родителей, в соответствии с законодательством Российской Федерации.</w:t>
      </w:r>
    </w:p>
    <w:p>
      <w:pPr>
        <w:pStyle w:val="0"/>
        <w:spacing w:before="240" w:line-rule="auto"/>
        <w:ind w:firstLine="540"/>
        <w:jc w:val="both"/>
      </w:pPr>
      <w:r>
        <w:rPr>
          <w:sz w:val="24"/>
        </w:rPr>
        <w:t xml:space="preserve">Средняя продолжительность периода, срока предоставления социальных услуг - от 3 до 6 месяцев; максимальная - один год.</w:t>
      </w:r>
    </w:p>
    <w:p>
      <w:pPr>
        <w:pStyle w:val="0"/>
        <w:spacing w:before="240" w:line-rule="auto"/>
        <w:ind w:firstLine="540"/>
        <w:jc w:val="both"/>
      </w:pPr>
      <w:r>
        <w:rPr>
          <w:sz w:val="24"/>
        </w:rPr>
        <w:t xml:space="preserve">Режим работы специализированных учреждений для несовершеннолетних - круглосуточный и ежедневный. Время начала, окончания рабочего дня и обеденного перерыва специалистов регламентируется правилами внутреннего трудового распорядка поставщика социальных услуг.</w:t>
      </w:r>
    </w:p>
    <w:p>
      <w:pPr>
        <w:pStyle w:val="0"/>
        <w:spacing w:before="240" w:line-rule="auto"/>
        <w:ind w:firstLine="540"/>
        <w:jc w:val="both"/>
      </w:pPr>
      <w:r>
        <w:rPr>
          <w:sz w:val="24"/>
        </w:rPr>
        <w:t xml:space="preserve">6.4.3. Подушевой норматив финансирования социальных услуг в стационарной форме социального обслуживания в специализированных учреждениях для несовершеннолетних устанавливается Кабинетом Министров Республики Татарстан ежегодно.</w:t>
      </w:r>
    </w:p>
    <w:p>
      <w:pPr>
        <w:pStyle w:val="0"/>
        <w:jc w:val="both"/>
      </w:pPr>
      <w:r>
        <w:rPr>
          <w:sz w:val="24"/>
        </w:rPr>
      </w:r>
    </w:p>
    <w:bookmarkStart w:id="1335" w:name="P1335"/>
    <w:bookmarkEnd w:id="1335"/>
    <w:p>
      <w:pPr>
        <w:pStyle w:val="2"/>
        <w:outlineLvl w:val="1"/>
        <w:jc w:val="center"/>
      </w:pPr>
      <w:r>
        <w:rPr>
          <w:sz w:val="24"/>
        </w:rPr>
        <w:t xml:space="preserve">VII. Порядок предоставления социальных услуг в стационарной</w:t>
      </w:r>
    </w:p>
    <w:p>
      <w:pPr>
        <w:pStyle w:val="2"/>
        <w:jc w:val="center"/>
      </w:pPr>
      <w:r>
        <w:rPr>
          <w:sz w:val="24"/>
        </w:rPr>
        <w:t xml:space="preserve">форме социального обслуживания в центрах социальной</w:t>
      </w:r>
    </w:p>
    <w:p>
      <w:pPr>
        <w:pStyle w:val="2"/>
        <w:jc w:val="center"/>
      </w:pPr>
      <w:r>
        <w:rPr>
          <w:sz w:val="24"/>
        </w:rPr>
        <w:t xml:space="preserve">адаптации для лиц без определенного места жительства</w:t>
      </w:r>
    </w:p>
    <w:p>
      <w:pPr>
        <w:pStyle w:val="2"/>
        <w:jc w:val="center"/>
      </w:pPr>
      <w:r>
        <w:rPr>
          <w:sz w:val="24"/>
        </w:rPr>
        <w:t xml:space="preserve">и занятий (далее - БОМЖ)</w:t>
      </w:r>
    </w:p>
    <w:p>
      <w:pPr>
        <w:pStyle w:val="0"/>
        <w:jc w:val="both"/>
      </w:pPr>
      <w:r>
        <w:rPr>
          <w:sz w:val="24"/>
        </w:rPr>
      </w:r>
    </w:p>
    <w:p>
      <w:pPr>
        <w:pStyle w:val="2"/>
        <w:outlineLvl w:val="2"/>
        <w:jc w:val="center"/>
      </w:pPr>
      <w:r>
        <w:rPr>
          <w:sz w:val="24"/>
        </w:rPr>
        <w:t xml:space="preserve">7.1.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7.1.1. Документы, подлежащие представлению на получателей социальных услуг при поступлении на социальное обслуживание в стационарной форме в центр социальной адаптации для лиц БОМЖ:</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948"/>
        <w:gridCol w:w="3260"/>
        <w:gridCol w:w="2268"/>
      </w:tblGrid>
      <w:tr>
        <w:tc>
          <w:tcPr>
            <w:tcW w:w="567" w:type="dxa"/>
          </w:tcPr>
          <w:p>
            <w:pPr>
              <w:pStyle w:val="0"/>
              <w:jc w:val="center"/>
            </w:pPr>
            <w:r>
              <w:rPr>
                <w:sz w:val="24"/>
              </w:rPr>
              <w:t xml:space="preserve">N п/п</w:t>
            </w:r>
          </w:p>
        </w:tc>
        <w:tc>
          <w:tcPr>
            <w:tcW w:w="2948" w:type="dxa"/>
          </w:tcPr>
          <w:p>
            <w:pPr>
              <w:pStyle w:val="0"/>
              <w:jc w:val="center"/>
            </w:pPr>
            <w:r>
              <w:rPr>
                <w:sz w:val="24"/>
              </w:rPr>
              <w:t xml:space="preserve">Перечень представляемых документов</w:t>
            </w:r>
          </w:p>
        </w:tc>
        <w:tc>
          <w:tcPr>
            <w:tcW w:w="3260" w:type="dxa"/>
          </w:tcPr>
          <w:p>
            <w:pPr>
              <w:pStyle w:val="0"/>
              <w:jc w:val="center"/>
            </w:pPr>
            <w:r>
              <w:rPr>
                <w:sz w:val="24"/>
              </w:rPr>
              <w:t xml:space="preserve">Организация, осуществляющая выдачу документа</w:t>
            </w:r>
          </w:p>
        </w:tc>
        <w:tc>
          <w:tcPr>
            <w:tcW w:w="2268" w:type="dxa"/>
          </w:tcPr>
          <w:p>
            <w:pPr>
              <w:pStyle w:val="0"/>
              <w:jc w:val="center"/>
            </w:pPr>
            <w:r>
              <w:rPr>
                <w:sz w:val="24"/>
              </w:rPr>
              <w:t xml:space="preserve">Срок действия документа</w:t>
            </w:r>
          </w:p>
        </w:tc>
      </w:tr>
      <w:tr>
        <w:tc>
          <w:tcPr>
            <w:tcW w:w="567" w:type="dxa"/>
          </w:tcPr>
          <w:p>
            <w:pPr>
              <w:pStyle w:val="0"/>
              <w:jc w:val="center"/>
            </w:pPr>
            <w:r>
              <w:rPr>
                <w:sz w:val="24"/>
              </w:rPr>
              <w:t xml:space="preserve">1</w:t>
            </w:r>
          </w:p>
        </w:tc>
        <w:tc>
          <w:tcPr>
            <w:tcW w:w="2948" w:type="dxa"/>
          </w:tcPr>
          <w:p>
            <w:pPr>
              <w:pStyle w:val="0"/>
              <w:jc w:val="center"/>
            </w:pPr>
            <w:r>
              <w:rPr>
                <w:sz w:val="24"/>
              </w:rPr>
              <w:t xml:space="preserve">2</w:t>
            </w:r>
          </w:p>
        </w:tc>
        <w:tc>
          <w:tcPr>
            <w:tcW w:w="3260" w:type="dxa"/>
          </w:tcPr>
          <w:p>
            <w:pPr>
              <w:pStyle w:val="0"/>
              <w:jc w:val="center"/>
            </w:pPr>
            <w:r>
              <w:rPr>
                <w:sz w:val="24"/>
              </w:rPr>
              <w:t xml:space="preserve">3</w:t>
            </w:r>
          </w:p>
        </w:tc>
        <w:tc>
          <w:tcPr>
            <w:tcW w:w="2268" w:type="dxa"/>
          </w:tcPr>
          <w:p>
            <w:pPr>
              <w:pStyle w:val="0"/>
              <w:jc w:val="center"/>
            </w:pPr>
            <w:r>
              <w:rPr>
                <w:sz w:val="24"/>
              </w:rPr>
              <w:t xml:space="preserve">4</w:t>
            </w:r>
          </w:p>
        </w:tc>
      </w:tr>
      <w:tr>
        <w:tc>
          <w:tcPr>
            <w:tcW w:w="567" w:type="dxa"/>
          </w:tcPr>
          <w:p>
            <w:pPr>
              <w:pStyle w:val="0"/>
              <w:jc w:val="center"/>
            </w:pPr>
            <w:r>
              <w:rPr>
                <w:sz w:val="24"/>
              </w:rPr>
              <w:t xml:space="preserve">1.</w:t>
            </w:r>
          </w:p>
        </w:tc>
        <w:tc>
          <w:tcPr>
            <w:tcW w:w="2948" w:type="dxa"/>
          </w:tcPr>
          <w:p>
            <w:pPr>
              <w:pStyle w:val="0"/>
              <w:jc w:val="both"/>
            </w:pPr>
            <w:r>
              <w:rPr>
                <w:sz w:val="24"/>
              </w:rPr>
              <w:t xml:space="preserve">Индивидуальная программа предоставления социальных услуг</w:t>
            </w:r>
          </w:p>
        </w:tc>
        <w:tc>
          <w:tcPr>
            <w:tcW w:w="3260"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268" w:type="dxa"/>
          </w:tcPr>
          <w:p>
            <w:pPr>
              <w:pStyle w:val="0"/>
              <w:jc w:val="both"/>
            </w:pPr>
            <w:r>
              <w:rPr>
                <w:sz w:val="24"/>
              </w:rPr>
              <w:t xml:space="preserve">указанный в индивидуальной программе предоставления социальных услуг</w:t>
            </w:r>
          </w:p>
        </w:tc>
      </w:tr>
      <w:tr>
        <w:tblPrEx>
          <w:tblBorders>
            <w:insideH w:val="nil"/>
          </w:tblBorders>
        </w:tblPrEx>
        <w:tc>
          <w:tcPr>
            <w:tcW w:w="567" w:type="dxa"/>
            <w:tcBorders>
              <w:bottom w:val="nil"/>
            </w:tcBorders>
          </w:tcPr>
          <w:p>
            <w:pPr>
              <w:pStyle w:val="0"/>
              <w:jc w:val="center"/>
            </w:pPr>
            <w:r>
              <w:rPr>
                <w:sz w:val="24"/>
              </w:rPr>
              <w:t xml:space="preserve">2.</w:t>
            </w:r>
          </w:p>
        </w:tc>
        <w:tc>
          <w:tcPr>
            <w:tcW w:w="2948" w:type="dxa"/>
            <w:tcBorders>
              <w:bottom w:val="nil"/>
            </w:tcBorders>
          </w:tcPr>
          <w:p>
            <w:pPr>
              <w:pStyle w:val="0"/>
              <w:jc w:val="both"/>
            </w:pPr>
            <w:r>
              <w:rPr>
                <w:sz w:val="24"/>
              </w:rPr>
              <w:t xml:space="preserve">Документ, удостоверяющий личность (при наличии)</w:t>
            </w:r>
          </w:p>
        </w:tc>
        <w:tc>
          <w:tcPr>
            <w:tcW w:w="3260" w:type="dxa"/>
            <w:tcBorders>
              <w:bottom w:val="nil"/>
            </w:tcBorders>
          </w:tcPr>
          <w:p>
            <w:pPr>
              <w:pStyle w:val="0"/>
              <w:jc w:val="both"/>
            </w:pPr>
            <w:r>
              <w:rPr>
                <w:sz w:val="24"/>
              </w:rPr>
              <w:t xml:space="preserve">Министерство внутренних дел по Республике Татарстан</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43" w:type="dxa"/>
            <w:tcBorders>
              <w:top w:val="nil"/>
            </w:tcBorders>
          </w:tcPr>
          <w:p>
            <w:pPr>
              <w:pStyle w:val="0"/>
              <w:jc w:val="both"/>
            </w:pPr>
            <w:r>
              <w:rPr>
                <w:sz w:val="24"/>
              </w:rPr>
              <w:t xml:space="preserve">(в ред. Постановлений КМ РТ от 09.03.2016 </w:t>
            </w:r>
            <w:hyperlink w:history="0" r:id="rId319" w:tooltip="Постановление КМ РТ от 09.03.2016 N 13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133</w:t>
              </w:r>
            </w:hyperlink>
            <w:r>
              <w:rPr>
                <w:sz w:val="24"/>
              </w:rPr>
              <w:t xml:space="preserve">, от 22.12.2016 </w:t>
            </w:r>
            <w:hyperlink w:history="0" r:id="rId320"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rPr>
              <w:t xml:space="preserve">)</w:t>
            </w:r>
          </w:p>
        </w:tc>
      </w:tr>
      <w:tr>
        <w:tblPrEx>
          <w:tblBorders>
            <w:insideH w:val="nil"/>
          </w:tblBorders>
        </w:tblPrEx>
        <w:tc>
          <w:tcPr>
            <w:tcW w:w="567" w:type="dxa"/>
            <w:tcBorders>
              <w:bottom w:val="nil"/>
            </w:tcBorders>
          </w:tcPr>
          <w:p>
            <w:pPr>
              <w:pStyle w:val="0"/>
              <w:jc w:val="center"/>
            </w:pPr>
            <w:r>
              <w:rPr>
                <w:sz w:val="24"/>
              </w:rPr>
              <w:t xml:space="preserve">3.</w:t>
            </w:r>
          </w:p>
        </w:tc>
        <w:tc>
          <w:tcPr>
            <w:gridSpan w:val="3"/>
            <w:tcW w:w="8476" w:type="dxa"/>
            <w:tcBorders>
              <w:bottom w:val="nil"/>
            </w:tcBorders>
          </w:tcPr>
          <w:p>
            <w:pPr>
              <w:pStyle w:val="0"/>
              <w:jc w:val="both"/>
            </w:pPr>
            <w:r>
              <w:rPr>
                <w:sz w:val="24"/>
              </w:rPr>
              <w:t xml:space="preserve">Утратил силу. - </w:t>
            </w:r>
            <w:hyperlink w:history="0" r:id="rId321"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16.02.2019 N 111</w:t>
            </w:r>
          </w:p>
        </w:tc>
      </w:tr>
      <w:tr>
        <w:tblPrEx>
          <w:tblBorders>
            <w:insideH w:val="nil"/>
          </w:tblBorders>
        </w:tblPrEx>
        <w:tc>
          <w:tcPr>
            <w:tcW w:w="567" w:type="dxa"/>
            <w:tcBorders>
              <w:bottom w:val="nil"/>
            </w:tcBorders>
          </w:tcPr>
          <w:p>
            <w:pPr>
              <w:pStyle w:val="0"/>
              <w:jc w:val="center"/>
            </w:pPr>
            <w:r>
              <w:rPr>
                <w:sz w:val="24"/>
              </w:rPr>
              <w:t xml:space="preserve">4.</w:t>
            </w:r>
          </w:p>
        </w:tc>
        <w:tc>
          <w:tcPr>
            <w:tcW w:w="2948" w:type="dxa"/>
            <w:tcBorders>
              <w:bottom w:val="nil"/>
            </w:tcBorders>
          </w:tcPr>
          <w:p>
            <w:pPr>
              <w:pStyle w:val="0"/>
              <w:jc w:val="both"/>
            </w:pPr>
            <w:r>
              <w:rPr>
                <w:sz w:val="24"/>
              </w:rPr>
              <w:t xml:space="preserve">Справка об инвалидности (при наличии)</w:t>
            </w:r>
          </w:p>
        </w:tc>
        <w:tc>
          <w:tcPr>
            <w:tcW w:w="3260" w:type="dxa"/>
            <w:tcBorders>
              <w:bottom w:val="nil"/>
            </w:tcBorders>
          </w:tcPr>
          <w:p>
            <w:pPr>
              <w:pStyle w:val="0"/>
              <w:jc w:val="both"/>
            </w:pPr>
            <w:r>
              <w:rPr>
                <w:sz w:val="24"/>
              </w:rPr>
              <w:t xml:space="preserve">структурные подразделения федерального казенного учреждения "Главное бюро медико-социальной экспертизы по Республике Татарстан"</w:t>
            </w:r>
          </w:p>
        </w:tc>
        <w:tc>
          <w:tcPr>
            <w:tcW w:w="2268" w:type="dxa"/>
            <w:tcBorders>
              <w:bottom w:val="nil"/>
            </w:tcBorders>
          </w:tcPr>
          <w:p>
            <w:pPr>
              <w:pStyle w:val="0"/>
              <w:jc w:val="both"/>
            </w:pPr>
            <w:r>
              <w:rPr>
                <w:sz w:val="24"/>
              </w:rPr>
              <w:t xml:space="preserve">до даты, установленной в справке, выданной структурным подразделением федерального казенного учреждения "Главное бюро медико-социальной экспертизы по Республике Татарстан"</w:t>
            </w:r>
          </w:p>
        </w:tc>
      </w:tr>
      <w:tr>
        <w:tblPrEx>
          <w:tblBorders>
            <w:insideH w:val="nil"/>
          </w:tblBorders>
        </w:tblPrEx>
        <w:tc>
          <w:tcPr>
            <w:gridSpan w:val="4"/>
            <w:tcW w:w="9043" w:type="dxa"/>
            <w:tcBorders>
              <w:top w:val="nil"/>
            </w:tcBorders>
          </w:tcPr>
          <w:p>
            <w:pPr>
              <w:pStyle w:val="0"/>
              <w:jc w:val="both"/>
            </w:pPr>
            <w:r>
              <w:rPr>
                <w:sz w:val="24"/>
              </w:rPr>
              <w:t xml:space="preserve">(в ред. </w:t>
            </w:r>
            <w:hyperlink w:history="0" r:id="rId322"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r>
        <w:tc>
          <w:tcPr>
            <w:tcW w:w="567" w:type="dxa"/>
          </w:tcPr>
          <w:p>
            <w:pPr>
              <w:pStyle w:val="0"/>
              <w:jc w:val="center"/>
            </w:pPr>
            <w:r>
              <w:rPr>
                <w:sz w:val="24"/>
              </w:rPr>
              <w:t xml:space="preserve">5.</w:t>
            </w:r>
          </w:p>
        </w:tc>
        <w:tc>
          <w:tcPr>
            <w:tcW w:w="2948" w:type="dxa"/>
          </w:tcPr>
          <w:p>
            <w:pPr>
              <w:pStyle w:val="0"/>
              <w:jc w:val="both"/>
            </w:pPr>
            <w:r>
              <w:rPr>
                <w:sz w:val="24"/>
              </w:rPr>
              <w:t xml:space="preserve">Заключение об отсутствии туберкулеза с результатами флюорографического обследования</w:t>
            </w:r>
          </w:p>
        </w:tc>
        <w:tc>
          <w:tcPr>
            <w:tcW w:w="3260" w:type="dxa"/>
          </w:tcPr>
          <w:p>
            <w:pPr>
              <w:pStyle w:val="0"/>
              <w:jc w:val="both"/>
            </w:pPr>
            <w:r>
              <w:rPr>
                <w:sz w:val="24"/>
              </w:rPr>
              <w:t xml:space="preserve">учреждение государственной или муниципальной системы здравоохранения</w:t>
            </w:r>
          </w:p>
        </w:tc>
        <w:tc>
          <w:tcPr>
            <w:tcW w:w="2268" w:type="dxa"/>
          </w:tcPr>
          <w:p>
            <w:pPr>
              <w:pStyle w:val="0"/>
              <w:jc w:val="both"/>
            </w:pPr>
            <w:r>
              <w:rPr>
                <w:sz w:val="24"/>
              </w:rPr>
              <w:t xml:space="preserve">30 дней</w:t>
            </w:r>
          </w:p>
        </w:tc>
      </w:tr>
      <w:tr>
        <w:tc>
          <w:tcPr>
            <w:tcW w:w="567" w:type="dxa"/>
          </w:tcPr>
          <w:p>
            <w:pPr>
              <w:pStyle w:val="0"/>
              <w:jc w:val="center"/>
            </w:pPr>
            <w:r>
              <w:rPr>
                <w:sz w:val="24"/>
              </w:rPr>
              <w:t xml:space="preserve">6.</w:t>
            </w:r>
          </w:p>
        </w:tc>
        <w:tc>
          <w:tcPr>
            <w:tcW w:w="2948" w:type="dxa"/>
          </w:tcPr>
          <w:p>
            <w:pPr>
              <w:pStyle w:val="0"/>
              <w:jc w:val="both"/>
            </w:pPr>
            <w:r>
              <w:rPr>
                <w:sz w:val="24"/>
              </w:rPr>
              <w:t xml:space="preserve">Заключение об отсутствии медицинских противопоказаний для получения социальных услуг в стационарной форме</w:t>
            </w:r>
          </w:p>
        </w:tc>
        <w:tc>
          <w:tcPr>
            <w:tcW w:w="3260" w:type="dxa"/>
          </w:tcPr>
          <w:p>
            <w:pPr>
              <w:pStyle w:val="0"/>
              <w:jc w:val="both"/>
            </w:pPr>
            <w:r>
              <w:rPr>
                <w:sz w:val="24"/>
              </w:rPr>
              <w:t xml:space="preserve">медицинские организации</w:t>
            </w:r>
          </w:p>
        </w:tc>
        <w:tc>
          <w:tcPr>
            <w:tcW w:w="2268" w:type="dxa"/>
          </w:tcPr>
          <w:p>
            <w:pPr>
              <w:pStyle w:val="0"/>
              <w:jc w:val="both"/>
            </w:pPr>
            <w:r>
              <w:rPr>
                <w:sz w:val="24"/>
              </w:rPr>
              <w:t xml:space="preserve">в соответствии с законодательством</w:t>
            </w:r>
          </w:p>
        </w:tc>
      </w:tr>
      <w:tr>
        <w:tblPrEx>
          <w:tblBorders>
            <w:insideH w:val="nil"/>
          </w:tblBorders>
        </w:tblPrEx>
        <w:tc>
          <w:tcPr>
            <w:tcW w:w="567" w:type="dxa"/>
            <w:tcBorders>
              <w:bottom w:val="nil"/>
            </w:tcBorders>
          </w:tcPr>
          <w:p>
            <w:pPr>
              <w:pStyle w:val="0"/>
              <w:jc w:val="center"/>
            </w:pPr>
            <w:r>
              <w:rPr>
                <w:sz w:val="24"/>
              </w:rPr>
              <w:t xml:space="preserve">7.</w:t>
            </w:r>
          </w:p>
        </w:tc>
        <w:tc>
          <w:tcPr>
            <w:tcW w:w="2948" w:type="dxa"/>
            <w:tcBorders>
              <w:bottom w:val="nil"/>
            </w:tcBorders>
          </w:tcPr>
          <w:p>
            <w:pPr>
              <w:pStyle w:val="0"/>
              <w:jc w:val="both"/>
            </w:pPr>
            <w:r>
              <w:rPr>
                <w:sz w:val="24"/>
              </w:rPr>
              <w:t xml:space="preserve">Документ установленного образца, подтверждающий отнесение гражданина к льготной категории </w:t>
            </w:r>
            <w:hyperlink w:history="0" w:anchor="P1399" w:tooltip="&lt;*&gt; - представляются на получателей социальных услуг льготных категорий, указанных в настоящем Порядке;">
              <w:r>
                <w:rPr>
                  <w:sz w:val="24"/>
                  <w:color w:val="0000ff"/>
                </w:rPr>
                <w:t xml:space="preserve">&lt;*&gt;</w:t>
              </w:r>
            </w:hyperlink>
          </w:p>
        </w:tc>
        <w:tc>
          <w:tcPr>
            <w:tcW w:w="3260" w:type="dxa"/>
            <w:tcBorders>
              <w:bottom w:val="nil"/>
            </w:tcBorders>
          </w:tcPr>
          <w:p>
            <w:pPr>
              <w:pStyle w:val="0"/>
              <w:jc w:val="both"/>
            </w:pPr>
            <w:r>
              <w:rPr>
                <w:sz w:val="24"/>
              </w:rPr>
              <w:t xml:space="preserve">уполномоченные республиканские органы исполнительной власти, организации и комиссии</w:t>
            </w:r>
          </w:p>
        </w:tc>
        <w:tc>
          <w:tcPr>
            <w:tcW w:w="2268" w:type="dxa"/>
            <w:tcBorders>
              <w:bottom w:val="nil"/>
            </w:tcBorders>
          </w:tcPr>
          <w:p>
            <w:pPr>
              <w:pStyle w:val="0"/>
              <w:jc w:val="both"/>
            </w:pPr>
            <w:r>
              <w:rPr>
                <w:sz w:val="24"/>
              </w:rPr>
              <w:t xml:space="preserve">указанный в документе установленного образца</w:t>
            </w:r>
          </w:p>
        </w:tc>
      </w:tr>
      <w:tr>
        <w:tblPrEx>
          <w:tblBorders>
            <w:insideH w:val="nil"/>
          </w:tblBorders>
        </w:tblPrEx>
        <w:tc>
          <w:tcPr>
            <w:gridSpan w:val="4"/>
            <w:tcW w:w="9043" w:type="dxa"/>
            <w:tcBorders>
              <w:top w:val="nil"/>
            </w:tcBorders>
          </w:tcPr>
          <w:p>
            <w:pPr>
              <w:pStyle w:val="0"/>
              <w:jc w:val="both"/>
            </w:pPr>
            <w:r>
              <w:rPr>
                <w:sz w:val="24"/>
              </w:rPr>
              <w:t xml:space="preserve">(в ред. </w:t>
            </w:r>
            <w:hyperlink w:history="0" r:id="rId323" w:tooltip="Постановление КМ РТ от 04.09.2023 N 1067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04.09.2023 N 1067)</w:t>
            </w:r>
          </w:p>
        </w:tc>
      </w:tr>
      <w:tr>
        <w:tblPrEx>
          <w:tblBorders>
            <w:insideH w:val="nil"/>
          </w:tblBorders>
        </w:tblPrEx>
        <w:tc>
          <w:tcPr>
            <w:tcW w:w="567" w:type="dxa"/>
            <w:tcBorders>
              <w:bottom w:val="nil"/>
            </w:tcBorders>
          </w:tcPr>
          <w:p>
            <w:pPr>
              <w:pStyle w:val="0"/>
              <w:jc w:val="center"/>
            </w:pPr>
            <w:r>
              <w:rPr>
                <w:sz w:val="24"/>
              </w:rPr>
              <w:t xml:space="preserve">8.</w:t>
            </w:r>
          </w:p>
        </w:tc>
        <w:tc>
          <w:tcPr>
            <w:tcW w:w="2948" w:type="dxa"/>
            <w:tcBorders>
              <w:bottom w:val="nil"/>
            </w:tcBorders>
          </w:tcPr>
          <w:p>
            <w:pPr>
              <w:pStyle w:val="0"/>
              <w:jc w:val="both"/>
            </w:pPr>
            <w:r>
              <w:rPr>
                <w:sz w:val="24"/>
              </w:rPr>
              <w:t xml:space="preserve">Сведения о лицах, зарегистрированных совместно с гражданином по месту его жительства </w:t>
            </w:r>
            <w:hyperlink w:history="0" w:anchor="P1401" w:tooltip="&lt;**&gt; - не представляются на получателей социальных услуг льготной категории, указанной в подпункте &quot;а&quot; пункта 7.2.2 настоящего Порядка;">
              <w:r>
                <w:rPr>
                  <w:sz w:val="24"/>
                  <w:color w:val="0000ff"/>
                </w:rPr>
                <w:t xml:space="preserve">&lt;**&gt;</w:t>
              </w:r>
            </w:hyperlink>
          </w:p>
        </w:tc>
        <w:tc>
          <w:tcPr>
            <w:tcW w:w="3260" w:type="dxa"/>
            <w:tcBorders>
              <w:bottom w:val="nil"/>
            </w:tcBorders>
          </w:tcPr>
          <w:p>
            <w:pPr>
              <w:pStyle w:val="0"/>
              <w:jc w:val="center"/>
            </w:pPr>
            <w:hyperlink w:history="0" w:anchor="P1402" w:tooltip="&lt;***&gt; самостоятельно декларируется гражданином, не относящимся к получателям социальных услуг льготной категории, указанным в подпункте &quot;а&quot; пункта 7.2.2 настоящего Порядка, при подаче заявления о предоставлении социальных услуг.">
              <w:r>
                <w:rPr>
                  <w:sz w:val="24"/>
                  <w:color w:val="0000ff"/>
                </w:rPr>
                <w:t xml:space="preserve">&lt;***&gt;</w:t>
              </w:r>
            </w:hyperlink>
          </w:p>
        </w:tc>
        <w:tc>
          <w:tcPr>
            <w:tcW w:w="2268" w:type="dxa"/>
            <w:tcBorders>
              <w:bottom w:val="nil"/>
            </w:tcBorders>
          </w:tcPr>
          <w:p>
            <w:pPr>
              <w:pStyle w:val="0"/>
              <w:jc w:val="center"/>
            </w:pPr>
            <w:r>
              <w:rPr>
                <w:sz w:val="24"/>
              </w:rPr>
              <w:t xml:space="preserve">30 дней</w:t>
            </w:r>
          </w:p>
        </w:tc>
      </w:tr>
      <w:tr>
        <w:tblPrEx>
          <w:tblBorders>
            <w:insideH w:val="nil"/>
          </w:tblBorders>
        </w:tblPrEx>
        <w:tc>
          <w:tcPr>
            <w:gridSpan w:val="4"/>
            <w:tcW w:w="9043" w:type="dxa"/>
            <w:tcBorders>
              <w:top w:val="nil"/>
            </w:tcBorders>
          </w:tcPr>
          <w:p>
            <w:pPr>
              <w:pStyle w:val="0"/>
              <w:jc w:val="both"/>
            </w:pPr>
            <w:r>
              <w:rPr>
                <w:sz w:val="24"/>
              </w:rPr>
              <w:t xml:space="preserve">(п. 8 в ред. </w:t>
            </w:r>
            <w:hyperlink w:history="0" r:id="rId324"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05.05.2021 N 309)</w:t>
            </w:r>
          </w:p>
        </w:tc>
      </w:tr>
      <w:tr>
        <w:tblPrEx>
          <w:tblBorders>
            <w:insideH w:val="nil"/>
          </w:tblBorders>
        </w:tblPrEx>
        <w:tc>
          <w:tcPr>
            <w:tcW w:w="567" w:type="dxa"/>
            <w:tcBorders>
              <w:bottom w:val="nil"/>
            </w:tcBorders>
          </w:tcPr>
          <w:p>
            <w:pPr>
              <w:pStyle w:val="0"/>
              <w:jc w:val="center"/>
            </w:pPr>
            <w:r>
              <w:rPr>
                <w:sz w:val="24"/>
              </w:rPr>
              <w:t xml:space="preserve">9.</w:t>
            </w:r>
          </w:p>
        </w:tc>
        <w:tc>
          <w:tcPr>
            <w:tcW w:w="2948" w:type="dxa"/>
            <w:tcBorders>
              <w:bottom w:val="nil"/>
            </w:tcBorders>
          </w:tcPr>
          <w:p>
            <w:pPr>
              <w:pStyle w:val="0"/>
              <w:jc w:val="both"/>
            </w:pPr>
            <w:r>
              <w:rPr>
                <w:sz w:val="24"/>
              </w:rP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 </w:t>
            </w:r>
            <w:hyperlink w:history="0" w:anchor="P1401" w:tooltip="&lt;**&gt; - не представляются на получателей социальных услуг льготной категории, указанной в подпункте &quot;а&quot; пункта 7.2.2 настоящего Порядка;">
              <w:r>
                <w:rPr>
                  <w:sz w:val="24"/>
                  <w:color w:val="0000ff"/>
                </w:rPr>
                <w:t xml:space="preserve">&lt;**&gt;</w:t>
              </w:r>
            </w:hyperlink>
          </w:p>
        </w:tc>
        <w:tc>
          <w:tcPr>
            <w:tcW w:w="3260" w:type="dxa"/>
            <w:tcBorders>
              <w:bottom w:val="nil"/>
            </w:tcBorders>
          </w:tcPr>
          <w:p>
            <w:pPr>
              <w:pStyle w:val="0"/>
              <w:jc w:val="both"/>
            </w:pPr>
            <w:r>
              <w:rPr>
                <w:sz w:val="24"/>
              </w:rPr>
              <w:t xml:space="preserve">Министерство внутренних дел по Республике Татарстан и его структурные подразделения, территориальные органы ЗАГС</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43" w:type="dxa"/>
            <w:tcBorders>
              <w:top w:val="nil"/>
            </w:tcBorders>
          </w:tcPr>
          <w:p>
            <w:pPr>
              <w:pStyle w:val="0"/>
              <w:jc w:val="both"/>
            </w:pPr>
            <w:r>
              <w:rPr>
                <w:sz w:val="24"/>
              </w:rPr>
              <w:t xml:space="preserve">(в ред. </w:t>
            </w:r>
            <w:hyperlink w:history="0" r:id="rId325"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blPrEx>
          <w:tblBorders>
            <w:insideH w:val="nil"/>
          </w:tblBorders>
        </w:tblPrEx>
        <w:tc>
          <w:tcPr>
            <w:tcW w:w="567" w:type="dxa"/>
            <w:tcBorders>
              <w:bottom w:val="nil"/>
            </w:tcBorders>
          </w:tcPr>
          <w:p>
            <w:pPr>
              <w:pStyle w:val="0"/>
              <w:jc w:val="center"/>
            </w:pPr>
            <w:r>
              <w:rPr>
                <w:sz w:val="24"/>
              </w:rPr>
              <w:t xml:space="preserve">10.</w:t>
            </w:r>
          </w:p>
        </w:tc>
        <w:tc>
          <w:tcPr>
            <w:tcW w:w="2948" w:type="dxa"/>
            <w:tcBorders>
              <w:bottom w:val="nil"/>
            </w:tcBorders>
          </w:tcPr>
          <w:p>
            <w:pPr>
              <w:pStyle w:val="0"/>
              <w:jc w:val="both"/>
            </w:pPr>
            <w:r>
              <w:rPr>
                <w:sz w:val="24"/>
              </w:rP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w:history="0" r:id="rId32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 </w:t>
            </w:r>
            <w:hyperlink w:history="0" w:anchor="P1401" w:tooltip="&lt;**&gt; - не представляются на получателей социальных услуг льготной категории, указанной в подпункте &quot;а&quot; пункта 7.2.2 настоящего Порядка;">
              <w:r>
                <w:rPr>
                  <w:sz w:val="24"/>
                  <w:color w:val="0000ff"/>
                </w:rPr>
                <w:t xml:space="preserve">&lt;**&gt;</w:t>
              </w:r>
            </w:hyperlink>
          </w:p>
        </w:tc>
        <w:tc>
          <w:tcPr>
            <w:tcW w:w="3260" w:type="dxa"/>
            <w:tcBorders>
              <w:bottom w:val="nil"/>
            </w:tcBorders>
          </w:tcPr>
          <w:p>
            <w:pPr>
              <w:pStyle w:val="0"/>
              <w:jc w:val="both"/>
            </w:pPr>
            <w:r>
              <w:rPr>
                <w:sz w:val="24"/>
              </w:rPr>
              <w:t xml:space="preserve">органы (организации), уполномоченные на выдачу документов (сведений) о наличии (отсутствии) доходов</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43" w:type="dxa"/>
            <w:tcBorders>
              <w:top w:val="nil"/>
            </w:tcBorders>
          </w:tcPr>
          <w:p>
            <w:pPr>
              <w:pStyle w:val="0"/>
              <w:jc w:val="both"/>
            </w:pPr>
            <w:r>
              <w:rPr>
                <w:sz w:val="24"/>
              </w:rPr>
              <w:t xml:space="preserve">(в ред. </w:t>
            </w:r>
            <w:hyperlink w:history="0" r:id="rId327"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bl>
    <w:p>
      <w:pPr>
        <w:pStyle w:val="0"/>
        <w:jc w:val="both"/>
      </w:pPr>
      <w:r>
        <w:rPr>
          <w:sz w:val="24"/>
        </w:rPr>
      </w:r>
    </w:p>
    <w:p>
      <w:pPr>
        <w:pStyle w:val="0"/>
        <w:ind w:firstLine="540"/>
        <w:jc w:val="both"/>
      </w:pPr>
      <w:r>
        <w:rPr>
          <w:sz w:val="24"/>
        </w:rPr>
        <w:t xml:space="preserve">--------------------------------</w:t>
      </w:r>
    </w:p>
    <w:bookmarkStart w:id="1399" w:name="P1399"/>
    <w:bookmarkEnd w:id="1399"/>
    <w:p>
      <w:pPr>
        <w:pStyle w:val="0"/>
        <w:spacing w:before="240" w:line-rule="auto"/>
        <w:ind w:firstLine="540"/>
        <w:jc w:val="both"/>
      </w:pPr>
      <w:r>
        <w:rPr>
          <w:sz w:val="24"/>
        </w:rPr>
        <w:t xml:space="preserve">&lt;*&gt; - представляются на получателей социальных услуг льготных категорий, указанных в настоящем Порядке;</w:t>
      </w:r>
    </w:p>
    <w:p>
      <w:pPr>
        <w:pStyle w:val="0"/>
        <w:jc w:val="both"/>
      </w:pPr>
      <w:r>
        <w:rPr>
          <w:sz w:val="24"/>
        </w:rPr>
        <w:t xml:space="preserve">(сноска в ред. </w:t>
      </w:r>
      <w:hyperlink w:history="0" r:id="rId328" w:tooltip="Постановление КМ РТ от 04.10.2016 N 71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04.10.2016 N 715)</w:t>
      </w:r>
    </w:p>
    <w:bookmarkStart w:id="1401" w:name="P1401"/>
    <w:bookmarkEnd w:id="1401"/>
    <w:p>
      <w:pPr>
        <w:pStyle w:val="0"/>
        <w:spacing w:before="240" w:line-rule="auto"/>
        <w:ind w:firstLine="540"/>
        <w:jc w:val="both"/>
      </w:pPr>
      <w:r>
        <w:rPr>
          <w:sz w:val="24"/>
        </w:rPr>
        <w:t xml:space="preserve">&lt;**&gt; - не представляются на получателей социальных услуг льготной категории, указанной в </w:t>
      </w:r>
      <w:hyperlink w:history="0" w:anchor="P1412"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7.2.2</w:t>
        </w:r>
      </w:hyperlink>
      <w:r>
        <w:rPr>
          <w:sz w:val="24"/>
        </w:rPr>
        <w:t xml:space="preserve"> настоящего Порядка;</w:t>
      </w:r>
    </w:p>
    <w:bookmarkStart w:id="1402" w:name="P1402"/>
    <w:bookmarkEnd w:id="1402"/>
    <w:p>
      <w:pPr>
        <w:pStyle w:val="0"/>
        <w:spacing w:before="240" w:line-rule="auto"/>
        <w:ind w:firstLine="540"/>
        <w:jc w:val="both"/>
      </w:pPr>
      <w:r>
        <w:rPr>
          <w:sz w:val="24"/>
        </w:rPr>
        <w:t xml:space="preserve">&lt;***&gt; самостоятельно декларируется гражданином, не относящимся к получателям социальных услуг льготной категории, указанным в </w:t>
      </w:r>
      <w:hyperlink w:history="0" w:anchor="P1412" w:tooltip="а) лицам, пострадавшим в результате чрезвычайных ситуаций, вооруженных межнациональных (межэтнических) конфликтов;">
        <w:r>
          <w:rPr>
            <w:sz w:val="24"/>
            <w:color w:val="0000ff"/>
          </w:rPr>
          <w:t xml:space="preserve">подпункте "а" пункта 7.2.2</w:t>
        </w:r>
      </w:hyperlink>
      <w:r>
        <w:rPr>
          <w:sz w:val="24"/>
        </w:rPr>
        <w:t xml:space="preserve"> настоящего Порядка, при подаче заявления о предоставлении социальных услуг.</w:t>
      </w:r>
    </w:p>
    <w:p>
      <w:pPr>
        <w:pStyle w:val="0"/>
        <w:jc w:val="both"/>
      </w:pPr>
      <w:r>
        <w:rPr>
          <w:sz w:val="24"/>
        </w:rPr>
        <w:t xml:space="preserve">(сноска введена </w:t>
      </w:r>
      <w:hyperlink w:history="0" r:id="rId329"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05.05.2021 N 309)</w:t>
      </w:r>
    </w:p>
    <w:p>
      <w:pPr>
        <w:pStyle w:val="0"/>
        <w:spacing w:before="240" w:line-rule="auto"/>
        <w:ind w:firstLine="540"/>
        <w:jc w:val="both"/>
      </w:pPr>
      <w:r>
        <w:rPr>
          <w:sz w:val="24"/>
        </w:rPr>
        <w:t xml:space="preserve">7.1.2. Поставщик социальных услуг самостоятельно заверяет копии личных документов по факту предъявления подлинников и включает их в личное дело получателя социальных услуг.</w:t>
      </w:r>
    </w:p>
    <w:p>
      <w:pPr>
        <w:pStyle w:val="0"/>
        <w:jc w:val="both"/>
      </w:pPr>
      <w:r>
        <w:rPr>
          <w:sz w:val="24"/>
        </w:rPr>
      </w:r>
    </w:p>
    <w:p>
      <w:pPr>
        <w:pStyle w:val="2"/>
        <w:outlineLvl w:val="2"/>
        <w:jc w:val="center"/>
      </w:pPr>
      <w:r>
        <w:rPr>
          <w:sz w:val="24"/>
        </w:rPr>
        <w:t xml:space="preserve">7.2. Правила предоставления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7.2.1. Социальные услуги в стационарной форме социального обслуживания в центрах социальной адаптации для лиц БОМЖ предоставляются получателям социальных услуг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 за исключением получателей социальных услуг, указанных в </w:t>
      </w:r>
      <w:hyperlink w:history="0" w:anchor="P1411" w:tooltip="7.2.2. Социальные услуги в стационарной форме социального обслуживания в центрах социальной адаптации для лиц БОМЖ предоставляются бесплатно:">
        <w:r>
          <w:rPr>
            <w:sz w:val="24"/>
            <w:color w:val="0000ff"/>
          </w:rPr>
          <w:t xml:space="preserve">пункте 7.2.2</w:t>
        </w:r>
      </w:hyperlink>
      <w:r>
        <w:rPr>
          <w:sz w:val="24"/>
        </w:rPr>
        <w:t xml:space="preserve"> настоящего Порядка.</w:t>
      </w:r>
    </w:p>
    <w:p>
      <w:pPr>
        <w:pStyle w:val="0"/>
        <w:jc w:val="both"/>
      </w:pPr>
      <w:r>
        <w:rPr>
          <w:sz w:val="24"/>
        </w:rPr>
        <w:t xml:space="preserve">(в ред. </w:t>
      </w:r>
      <w:hyperlink w:history="0" r:id="rId330"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06.06.2017 N 345)</w:t>
      </w:r>
    </w:p>
    <w:bookmarkStart w:id="1411" w:name="P1411"/>
    <w:bookmarkEnd w:id="1411"/>
    <w:p>
      <w:pPr>
        <w:pStyle w:val="0"/>
        <w:spacing w:before="240" w:line-rule="auto"/>
        <w:ind w:firstLine="540"/>
        <w:jc w:val="both"/>
      </w:pPr>
      <w:r>
        <w:rPr>
          <w:sz w:val="24"/>
        </w:rPr>
        <w:t xml:space="preserve">7.2.2. Социальные услуги в стационарной форме социального обслуживания в центрах социальной адаптации для лиц БОМЖ предоставляются бесплатно:</w:t>
      </w:r>
    </w:p>
    <w:bookmarkStart w:id="1412" w:name="P1412"/>
    <w:bookmarkEnd w:id="1412"/>
    <w:p>
      <w:pPr>
        <w:pStyle w:val="0"/>
        <w:spacing w:before="240" w:line-rule="auto"/>
        <w:ind w:firstLine="540"/>
        <w:jc w:val="both"/>
      </w:pPr>
      <w:r>
        <w:rPr>
          <w:sz w:val="24"/>
        </w:rPr>
        <w:t xml:space="preserve">а)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б) лицам, не имеющим работы и (или) пенсии;</w:t>
      </w:r>
    </w:p>
    <w:p>
      <w:pPr>
        <w:pStyle w:val="0"/>
        <w:spacing w:before="240" w:line-rule="auto"/>
        <w:ind w:firstLine="540"/>
        <w:jc w:val="both"/>
      </w:pPr>
      <w:r>
        <w:rPr>
          <w:sz w:val="24"/>
        </w:rPr>
        <w:t xml:space="preserve">в) инвалидам боевых действий;</w:t>
      </w:r>
    </w:p>
    <w:p>
      <w:pPr>
        <w:pStyle w:val="0"/>
        <w:jc w:val="both"/>
      </w:pPr>
      <w:r>
        <w:rPr>
          <w:sz w:val="24"/>
        </w:rPr>
        <w:t xml:space="preserve">(пп. "в" введен </w:t>
      </w:r>
      <w:hyperlink w:history="0" r:id="rId331"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г) лицам, награжденным знаком "Жителю блокадного Ленинграда";</w:t>
      </w:r>
    </w:p>
    <w:p>
      <w:pPr>
        <w:pStyle w:val="0"/>
        <w:jc w:val="both"/>
      </w:pPr>
      <w:r>
        <w:rPr>
          <w:sz w:val="24"/>
        </w:rPr>
        <w:t xml:space="preserve">(пп. "г" введен </w:t>
      </w:r>
      <w:hyperlink w:history="0" r:id="rId332"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д) лицам, награжденным знаком "Житель осажденного Севастополя";</w:t>
      </w:r>
    </w:p>
    <w:p>
      <w:pPr>
        <w:pStyle w:val="0"/>
        <w:jc w:val="both"/>
      </w:pPr>
      <w:r>
        <w:rPr>
          <w:sz w:val="24"/>
        </w:rPr>
        <w:t xml:space="preserve">(пп. "д" введен </w:t>
      </w:r>
      <w:hyperlink w:history="0" r:id="rId333"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spacing w:before="240" w:line-rule="auto"/>
        <w:ind w:firstLine="540"/>
        <w:jc w:val="both"/>
      </w:pPr>
      <w:r>
        <w:rPr>
          <w:sz w:val="24"/>
        </w:rPr>
        <w:t xml:space="preserve">д.1) лицам, награжденным знаком "Житель осажденного Сталинграда";</w:t>
      </w:r>
    </w:p>
    <w:p>
      <w:pPr>
        <w:pStyle w:val="0"/>
        <w:jc w:val="both"/>
      </w:pPr>
      <w:r>
        <w:rPr>
          <w:sz w:val="24"/>
        </w:rPr>
        <w:t xml:space="preserve">(пп. "д.1" введен </w:t>
      </w:r>
      <w:hyperlink w:history="0" r:id="rId334" w:tooltip="Постановление КМ РТ от 27.07.2023 N 8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27.07.2023 N 899)</w:t>
      </w:r>
    </w:p>
    <w:p>
      <w:pPr>
        <w:pStyle w:val="0"/>
        <w:spacing w:before="240" w:line-rule="auto"/>
        <w:ind w:firstLine="540"/>
        <w:jc w:val="both"/>
      </w:pPr>
      <w:r>
        <w:rPr>
          <w:sz w:val="24"/>
        </w:rPr>
        <w:t xml:space="preserve">е)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(пп. "е" введен </w:t>
      </w:r>
      <w:hyperlink w:history="0" r:id="rId335" w:tooltip="Постановление КМ РТ от 02.05.2023 N 555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555)</w:t>
      </w:r>
    </w:p>
    <w:p>
      <w:pPr>
        <w:pStyle w:val="0"/>
        <w:jc w:val="both"/>
      </w:pPr>
      <w:r>
        <w:rPr>
          <w:sz w:val="24"/>
        </w:rPr>
      </w:r>
    </w:p>
    <w:p>
      <w:pPr>
        <w:pStyle w:val="2"/>
        <w:outlineLvl w:val="2"/>
        <w:jc w:val="center"/>
      </w:pPr>
      <w:r>
        <w:rPr>
          <w:sz w:val="24"/>
        </w:rPr>
        <w:t xml:space="preserve">7.3. Требования к деятельности поставщиков</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7.3.1. Предоставление социальных услуг в стационарной форме социального обслуживания в центрах социальной адаптации для лиц БОМЖ осуществляется на основании договора о предоставлении социальных услуг, заключаемого между поставщиком социальных услуг и гражданином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В случае превышения спроса на получение социальных услуг у соответствующего поставщика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pPr>
        <w:pStyle w:val="0"/>
        <w:jc w:val="both"/>
      </w:pPr>
      <w:r>
        <w:rPr>
          <w:sz w:val="24"/>
        </w:rPr>
        <w:t xml:space="preserve">(в ред. </w:t>
      </w:r>
      <w:hyperlink w:history="0" r:id="rId336" w:tooltip="Постановление КМ РТ от 14.04.2020 N 28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14.04.2020 N 285)</w:t>
      </w:r>
    </w:p>
    <w:p>
      <w:pPr>
        <w:pStyle w:val="0"/>
        <w:spacing w:before="240" w:line-rule="auto"/>
        <w:ind w:firstLine="540"/>
        <w:jc w:val="both"/>
      </w:pPr>
      <w:r>
        <w:rPr>
          <w:sz w:val="24"/>
        </w:rPr>
        <w:t xml:space="preserve">Прием на обслуживание осуществляется в рабочие дни в часы, установленные правилами внутреннего трудового распорядка поставщика социальных услуг.</w:t>
      </w:r>
    </w:p>
    <w:p>
      <w:pPr>
        <w:pStyle w:val="0"/>
        <w:spacing w:before="240" w:line-rule="auto"/>
        <w:ind w:firstLine="540"/>
        <w:jc w:val="both"/>
      </w:pPr>
      <w:r>
        <w:rPr>
          <w:sz w:val="24"/>
        </w:rPr>
        <w:t xml:space="preserve">7.3.2. Прием на социальное обслуживания и снятие с обслуживания оформляются приказом поставщика социальных услуг. 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 приобщаются другие документы, восстановленные или оформленные в период социального обслуживания.</w:t>
      </w:r>
    </w:p>
    <w:p>
      <w:pPr>
        <w:pStyle w:val="0"/>
        <w:spacing w:before="240" w:line-rule="auto"/>
        <w:ind w:firstLine="540"/>
        <w:jc w:val="both"/>
      </w:pPr>
      <w:r>
        <w:rPr>
          <w:sz w:val="24"/>
        </w:rPr>
        <w:t xml:space="preserve">7.3.3. Получатель социальных услуг в день прибытия в центр социальной адаптации для лиц БОМЖ проходит в соответствии с законодательством осмотр фельдшером с целью выявления заболеваний, представляющих опасность для окружающих, а также больных, нуждающихся в неотложной медицинской помощи. Лица, признанные при медицинском осмотре нуждающимися в неотложной медицинской помощи либо в стационарном лечении, в однодневный срок направляются в соответствующие медицинские учреждения.</w:t>
      </w:r>
    </w:p>
    <w:p>
      <w:pPr>
        <w:pStyle w:val="0"/>
        <w:spacing w:before="240" w:line-rule="auto"/>
        <w:ind w:firstLine="540"/>
        <w:jc w:val="both"/>
      </w:pPr>
      <w:r>
        <w:rPr>
          <w:sz w:val="24"/>
        </w:rPr>
        <w:t xml:space="preserve">Получатели социальных услуг проходят санитарную обработку. Их одежда и личные вещи, пригодные к пользованию, дезинфицируются. Непригодная личная одежда подлежит замене. Получатели социальных услуг имеют право пользоваться личными предметами одежды и обуви, личными постельными принадлежностями, прошедшими санитарную обработку.</w:t>
      </w:r>
    </w:p>
    <w:p>
      <w:pPr>
        <w:pStyle w:val="0"/>
        <w:spacing w:before="240" w:line-rule="auto"/>
        <w:ind w:firstLine="540"/>
        <w:jc w:val="both"/>
      </w:pPr>
      <w:r>
        <w:rPr>
          <w:sz w:val="24"/>
        </w:rPr>
        <w:t xml:space="preserve">7.3.4. В день поступления получатели социальных услуг, не имеющие заключения об отсутствии медицинских противопоказаний к получению социальных услуг в центре социальной адаптации для лиц БОМЖ, направляются в медицинские учреждения для получения соответствующего заключения и прохождения флюорографического обследования с целью последующей разработки индивидуальной программы предоставления социальных услуг.</w:t>
      </w:r>
    </w:p>
    <w:p>
      <w:pPr>
        <w:pStyle w:val="0"/>
        <w:spacing w:before="240" w:line-rule="auto"/>
        <w:ind w:firstLine="540"/>
        <w:jc w:val="both"/>
      </w:pPr>
      <w:r>
        <w:rPr>
          <w:sz w:val="24"/>
        </w:rPr>
        <w:t xml:space="preserve">До получения результатов анализов и заключений о наличии заболеваний, передающихся половым путем, лицам БОМЖ выделяется для ночлега койко-место в изоляторе.</w:t>
      </w:r>
    </w:p>
    <w:p>
      <w:pPr>
        <w:pStyle w:val="0"/>
        <w:spacing w:before="240" w:line-rule="auto"/>
        <w:ind w:firstLine="540"/>
        <w:jc w:val="both"/>
      </w:pPr>
      <w:r>
        <w:rPr>
          <w:sz w:val="24"/>
        </w:rPr>
        <w:t xml:space="preserve">Центр социальной адаптации для лиц БОМЖ обеспечивает регистрацию получателя социальных услуг по месту пребывания в центре социальной адаптации для лиц БОМЖ на период социального обслуживания.</w:t>
      </w:r>
    </w:p>
    <w:p>
      <w:pPr>
        <w:pStyle w:val="0"/>
        <w:spacing w:before="240" w:line-rule="auto"/>
        <w:ind w:firstLine="540"/>
        <w:jc w:val="both"/>
      </w:pPr>
      <w:r>
        <w:rPr>
          <w:sz w:val="24"/>
        </w:rPr>
        <w:t xml:space="preserve">7.3.5. Лица БОМЖ с учетом состояния здоровья, физических и психических возможностей привлекаются в соответствии с законодательством к общественно полезному труду, временным работам с последующим трудоустройством на постоянную работу для трудоспособных лиц (при наличии возможности), а также к временным работам, в том числе в центрах социальной адаптации для лиц БОМЖ (в том числе с неполным рабочим днем).</w:t>
      </w:r>
    </w:p>
    <w:p>
      <w:pPr>
        <w:pStyle w:val="0"/>
        <w:spacing w:before="240" w:line-rule="auto"/>
        <w:ind w:firstLine="540"/>
        <w:jc w:val="both"/>
      </w:pPr>
      <w:r>
        <w:rPr>
          <w:sz w:val="24"/>
        </w:rPr>
        <w:t xml:space="preserve">Получателям социальных услуг обеспечивается возможность пользоваться в организациях социального обслуживания услугами связи, в том числе информационно-телекоммуникационной сетью "Интернет".</w:t>
      </w:r>
    </w:p>
    <w:p>
      <w:pPr>
        <w:pStyle w:val="0"/>
        <w:spacing w:before="240" w:line-rule="auto"/>
        <w:ind w:firstLine="540"/>
        <w:jc w:val="both"/>
      </w:pPr>
      <w:r>
        <w:rPr>
          <w:sz w:val="24"/>
        </w:rPr>
        <w:t xml:space="preserve">7.3.6. В центрах социальной адаптации для лиц БОМЖ должен быть обеспечен общественный порядок, предупреждение и своевременное пресечение правонарушений.</w:t>
      </w:r>
    </w:p>
    <w:p>
      <w:pPr>
        <w:pStyle w:val="0"/>
        <w:spacing w:before="240" w:line-rule="auto"/>
        <w:ind w:firstLine="540"/>
        <w:jc w:val="both"/>
      </w:pPr>
      <w:r>
        <w:rPr>
          <w:sz w:val="24"/>
        </w:rPr>
        <w:t xml:space="preserve">7.3.7. При выбытии получателю социальных услуг выдаются закрепленные за ним одежда, белье и обувь по сезону, личные вещи и ценности, хранившиеся в центре социальной адаптации для лиц БОМЖ документы из личного дела.</w:t>
      </w:r>
    </w:p>
    <w:p>
      <w:pPr>
        <w:pStyle w:val="0"/>
        <w:spacing w:before="240" w:line-rule="auto"/>
        <w:ind w:firstLine="540"/>
        <w:jc w:val="both"/>
      </w:pPr>
      <w:r>
        <w:rPr>
          <w:sz w:val="24"/>
        </w:rPr>
        <w:t xml:space="preserve">7.3.8. В центрах социальной адаптации для лиц БОМЖ должны быть предусмотрены функциональные помещения, необходимые для предоставления социальных услуг в соответствии с требованиями, предусмотренными законодательством.</w:t>
      </w:r>
    </w:p>
    <w:p>
      <w:pPr>
        <w:pStyle w:val="0"/>
        <w:spacing w:before="240" w:line-rule="auto"/>
        <w:ind w:firstLine="540"/>
        <w:jc w:val="both"/>
      </w:pPr>
      <w:r>
        <w:rPr>
          <w:sz w:val="24"/>
        </w:rPr>
        <w:t xml:space="preserve">7.3.9. Регулирование </w:t>
      </w:r>
      <w:hyperlink w:history="0" w:anchor="P1335" w:tooltip="VII. Порядок предоставления социальных услуг в стационарной">
        <w:r>
          <w:rPr>
            <w:sz w:val="24"/>
            <w:color w:val="0000ff"/>
          </w:rPr>
          <w:t xml:space="preserve">раздела VII</w:t>
        </w:r>
      </w:hyperlink>
      <w:r>
        <w:rPr>
          <w:sz w:val="24"/>
        </w:rPr>
        <w:t xml:space="preserve"> настоящего Порядка распространяется на получение социальных услуг в стационарной форме социального обслуживания в центрах социальной адаптации для лиц БОМЖ, располагающихся на территории Республики Татарстан.</w:t>
      </w:r>
    </w:p>
    <w:p>
      <w:pPr>
        <w:pStyle w:val="0"/>
        <w:jc w:val="both"/>
      </w:pPr>
      <w:r>
        <w:rPr>
          <w:sz w:val="24"/>
        </w:rPr>
      </w:r>
    </w:p>
    <w:p>
      <w:pPr>
        <w:pStyle w:val="2"/>
        <w:outlineLvl w:val="2"/>
        <w:jc w:val="center"/>
      </w:pPr>
      <w:r>
        <w:rPr>
          <w:sz w:val="24"/>
        </w:rPr>
        <w:t xml:space="preserve">7.4. Стандарт социальных услуг</w:t>
      </w:r>
    </w:p>
    <w:p>
      <w:pPr>
        <w:pStyle w:val="0"/>
        <w:jc w:val="both"/>
      </w:pPr>
      <w:r>
        <w:rPr>
          <w:sz w:val="24"/>
        </w:rPr>
      </w:r>
    </w:p>
    <w:p>
      <w:pPr>
        <w:pStyle w:val="0"/>
        <w:ind w:firstLine="540"/>
        <w:jc w:val="both"/>
      </w:pPr>
      <w:r>
        <w:rPr>
          <w:sz w:val="24"/>
        </w:rPr>
        <w:t xml:space="preserve">7.4.1. Наименования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центрах социальной адаптации для лиц БОМЖ представлены в </w:t>
      </w:r>
      <w:hyperlink w:history="0" w:anchor="P4436" w:tooltip="Наименования социальных услуг, описание и объемы">
        <w:r>
          <w:rPr>
            <w:sz w:val="24"/>
            <w:color w:val="0000ff"/>
          </w:rPr>
          <w:t xml:space="preserve">приложении N 6</w:t>
        </w:r>
      </w:hyperlink>
      <w:r>
        <w:rPr>
          <w:sz w:val="24"/>
        </w:rPr>
        <w:t xml:space="preserve"> к настоящему Порядку.</w:t>
      </w:r>
    </w:p>
    <w:p>
      <w:pPr>
        <w:pStyle w:val="0"/>
        <w:spacing w:before="240" w:line-rule="auto"/>
        <w:ind w:firstLine="540"/>
        <w:jc w:val="both"/>
      </w:pPr>
      <w:r>
        <w:rPr>
          <w:sz w:val="24"/>
        </w:rPr>
        <w:t xml:space="preserve">7.4.2. Продолжительность социального обслуживания в центре социальной адаптации для лиц БОМЖ составляет до 6 месяцев.</w:t>
      </w:r>
    </w:p>
    <w:p>
      <w:pPr>
        <w:pStyle w:val="0"/>
        <w:spacing w:before="240" w:line-rule="auto"/>
        <w:ind w:firstLine="540"/>
        <w:jc w:val="both"/>
      </w:pPr>
      <w:r>
        <w:rPr>
          <w:sz w:val="24"/>
        </w:rPr>
        <w:t xml:space="preserve">Срок социального обслуживания в центре социальной адаптации для лиц БОМЖ продлевается в случае внесения соответствующих изменений в индивидуальную программу предоставления социальных услуг органом государственной власти Республики Татарстан, уполномоченным на признание граждан нуждающимися в социальном обслуживании и составление индивидуальной программы предоставления социальных услуг.</w:t>
      </w:r>
    </w:p>
    <w:p>
      <w:pPr>
        <w:pStyle w:val="0"/>
        <w:spacing w:before="240" w:line-rule="auto"/>
        <w:ind w:firstLine="540"/>
        <w:jc w:val="both"/>
      </w:pPr>
      <w:r>
        <w:rPr>
          <w:sz w:val="24"/>
        </w:rPr>
        <w:t xml:space="preserve">7.4.3. Подушевой норматив финансирования социальных услуг в стационарной форме социального обслуживания в центрах социальной адаптации для лиц БОМЖ ежегодно устанавливается Кабинетом Министров Республики Татарстан.</w:t>
      </w:r>
    </w:p>
    <w:p>
      <w:pPr>
        <w:pStyle w:val="0"/>
        <w:spacing w:before="240" w:line-rule="auto"/>
        <w:ind w:firstLine="540"/>
        <w:jc w:val="both"/>
      </w:pPr>
      <w:r>
        <w:rPr>
          <w:sz w:val="24"/>
        </w:rPr>
        <w:t xml:space="preserve">7.4.4. При предоставлении социальных услуг в стационарной форме социального обслуживания в центрах социальной адаптации для лиц БОМЖ должны быть обеспечены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том числе:</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p>
      <w:pPr>
        <w:pStyle w:val="2"/>
        <w:outlineLvl w:val="1"/>
        <w:jc w:val="center"/>
      </w:pPr>
      <w:r>
        <w:rPr>
          <w:sz w:val="24"/>
        </w:rPr>
        <w:t xml:space="preserve">VIII. Порядок предоставления социальных услуг</w:t>
      </w:r>
    </w:p>
    <w:p>
      <w:pPr>
        <w:pStyle w:val="2"/>
        <w:jc w:val="center"/>
      </w:pPr>
      <w:r>
        <w:rPr>
          <w:sz w:val="24"/>
        </w:rPr>
        <w:t xml:space="preserve">в стационарной форме социального обслуживания в рамках</w:t>
      </w:r>
    </w:p>
    <w:p>
      <w:pPr>
        <w:pStyle w:val="2"/>
        <w:jc w:val="center"/>
      </w:pPr>
      <w:r>
        <w:rPr>
          <w:sz w:val="24"/>
        </w:rPr>
        <w:t xml:space="preserve">курса учебного (тренировочного) сопровождаемого проживания</w:t>
      </w:r>
    </w:p>
    <w:p>
      <w:pPr>
        <w:pStyle w:val="0"/>
        <w:jc w:val="center"/>
      </w:pPr>
      <w:r>
        <w:rPr>
          <w:sz w:val="24"/>
        </w:rPr>
        <w:t xml:space="preserve">(в ред. Постановлений КМ РТ от 03.09.2020 </w:t>
      </w:r>
      <w:hyperlink w:history="0" r:id="rId337" w:tooltip="Постановление КМ РТ от 03.09.2020 N 779 &quot;О внесении изменения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779</w:t>
        </w:r>
      </w:hyperlink>
      <w:r>
        <w:rPr>
          <w:sz w:val="24"/>
        </w:rPr>
        <w:t xml:space="preserve">,</w:t>
      </w:r>
    </w:p>
    <w:p>
      <w:pPr>
        <w:pStyle w:val="0"/>
        <w:jc w:val="center"/>
      </w:pPr>
      <w:r>
        <w:rPr>
          <w:sz w:val="24"/>
        </w:rPr>
        <w:t xml:space="preserve">от 13.02.2024 </w:t>
      </w:r>
      <w:hyperlink w:history="0" r:id="rId338" w:tooltip="Постановление КМ РТ от 13.02.2024 N 76 &quot;О внесении изменений в отдельные постановления Кабинета Министров Республики Татарстан&quot; {КонсультантПлюс}">
        <w:r>
          <w:rPr>
            <w:sz w:val="24"/>
            <w:color w:val="0000ff"/>
          </w:rPr>
          <w:t xml:space="preserve">N 76</w:t>
        </w:r>
      </w:hyperlink>
      <w:r>
        <w:rPr>
          <w:sz w:val="24"/>
        </w:rPr>
        <w:t xml:space="preserve">)</w:t>
      </w:r>
    </w:p>
    <w:p>
      <w:pPr>
        <w:pStyle w:val="0"/>
        <w:jc w:val="center"/>
      </w:pPr>
      <w:r>
        <w:rPr>
          <w:sz w:val="24"/>
        </w:rPr>
      </w:r>
    </w:p>
    <w:p>
      <w:pPr>
        <w:pStyle w:val="0"/>
        <w:jc w:val="center"/>
      </w:pPr>
      <w:r>
        <w:rPr>
          <w:sz w:val="24"/>
        </w:rPr>
        <w:t xml:space="preserve">(введен </w:t>
      </w:r>
      <w:hyperlink w:history="0" r:id="rId339" w:tooltip="Постановление КМ РТ от 30.06.2020 N 548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30.06.2020 N 548)</w:t>
      </w:r>
    </w:p>
    <w:p>
      <w:pPr>
        <w:pStyle w:val="0"/>
        <w:jc w:val="both"/>
      </w:pPr>
      <w:r>
        <w:rPr>
          <w:sz w:val="24"/>
        </w:rPr>
      </w:r>
    </w:p>
    <w:p>
      <w:pPr>
        <w:pStyle w:val="2"/>
        <w:outlineLvl w:val="2"/>
        <w:jc w:val="center"/>
      </w:pPr>
      <w:r>
        <w:rPr>
          <w:sz w:val="24"/>
        </w:rPr>
        <w:t xml:space="preserve">8.1. Перечень документов, необходимых</w:t>
      </w:r>
    </w:p>
    <w:p>
      <w:pPr>
        <w:pStyle w:val="2"/>
        <w:jc w:val="center"/>
      </w:pPr>
      <w:r>
        <w:rPr>
          <w:sz w:val="24"/>
        </w:rPr>
        <w:t xml:space="preserve">для предоставления социальных услуг</w:t>
      </w:r>
    </w:p>
    <w:p>
      <w:pPr>
        <w:pStyle w:val="0"/>
        <w:jc w:val="both"/>
      </w:pPr>
      <w:r>
        <w:rPr>
          <w:sz w:val="24"/>
        </w:rPr>
      </w:r>
    </w:p>
    <w:p>
      <w:pPr>
        <w:pStyle w:val="0"/>
        <w:ind w:firstLine="540"/>
        <w:jc w:val="both"/>
      </w:pPr>
      <w:r>
        <w:rPr>
          <w:sz w:val="24"/>
        </w:rPr>
        <w:t xml:space="preserve">8.1.1. Документы, подлежащие представлению поставщику социальных услуг на получателей социальных услуг при поступлении на социальное обслуживание в стационарной форме для прохождения курса учебного (тренировочного) сопровождаемого проживания: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948"/>
        <w:gridCol w:w="3175"/>
        <w:gridCol w:w="2268"/>
      </w:tblGrid>
      <w:tr>
        <w:tc>
          <w:tcPr>
            <w:tcW w:w="624" w:type="dxa"/>
          </w:tcPr>
          <w:p>
            <w:pPr>
              <w:pStyle w:val="0"/>
              <w:jc w:val="center"/>
            </w:pPr>
            <w:r>
              <w:rPr>
                <w:sz w:val="24"/>
              </w:rPr>
              <w:t xml:space="preserve">N п/п</w:t>
            </w:r>
          </w:p>
        </w:tc>
        <w:tc>
          <w:tcPr>
            <w:tcW w:w="2948" w:type="dxa"/>
          </w:tcPr>
          <w:p>
            <w:pPr>
              <w:pStyle w:val="0"/>
              <w:jc w:val="center"/>
            </w:pPr>
            <w:r>
              <w:rPr>
                <w:sz w:val="24"/>
              </w:rPr>
              <w:t xml:space="preserve">Перечень представляемых документов</w:t>
            </w:r>
          </w:p>
        </w:tc>
        <w:tc>
          <w:tcPr>
            <w:tcW w:w="3175" w:type="dxa"/>
          </w:tcPr>
          <w:p>
            <w:pPr>
              <w:pStyle w:val="0"/>
              <w:jc w:val="center"/>
            </w:pPr>
            <w:r>
              <w:rPr>
                <w:sz w:val="24"/>
              </w:rPr>
              <w:t xml:space="preserve">Организация, осуществляющая выдачу документа</w:t>
            </w:r>
          </w:p>
        </w:tc>
        <w:tc>
          <w:tcPr>
            <w:tcW w:w="2268" w:type="dxa"/>
          </w:tcPr>
          <w:p>
            <w:pPr>
              <w:pStyle w:val="0"/>
              <w:jc w:val="center"/>
            </w:pPr>
            <w:r>
              <w:rPr>
                <w:sz w:val="24"/>
              </w:rPr>
              <w:t xml:space="preserve">Срок действия документа</w:t>
            </w:r>
          </w:p>
        </w:tc>
      </w:tr>
      <w:tr>
        <w:tc>
          <w:tcPr>
            <w:tcW w:w="624" w:type="dxa"/>
          </w:tcPr>
          <w:p>
            <w:pPr>
              <w:pStyle w:val="0"/>
              <w:jc w:val="center"/>
            </w:pPr>
            <w:r>
              <w:rPr>
                <w:sz w:val="24"/>
              </w:rPr>
              <w:t xml:space="preserve">1</w:t>
            </w:r>
          </w:p>
        </w:tc>
        <w:tc>
          <w:tcPr>
            <w:tcW w:w="2948" w:type="dxa"/>
          </w:tcPr>
          <w:p>
            <w:pPr>
              <w:pStyle w:val="0"/>
              <w:jc w:val="center"/>
            </w:pPr>
            <w:r>
              <w:rPr>
                <w:sz w:val="24"/>
              </w:rPr>
              <w:t xml:space="preserve">2</w:t>
            </w:r>
          </w:p>
        </w:tc>
        <w:tc>
          <w:tcPr>
            <w:tcW w:w="3175" w:type="dxa"/>
          </w:tcPr>
          <w:p>
            <w:pPr>
              <w:pStyle w:val="0"/>
              <w:jc w:val="center"/>
            </w:pPr>
            <w:r>
              <w:rPr>
                <w:sz w:val="24"/>
              </w:rPr>
              <w:t xml:space="preserve">3</w:t>
            </w:r>
          </w:p>
        </w:tc>
        <w:tc>
          <w:tcPr>
            <w:tcW w:w="2268" w:type="dxa"/>
          </w:tcPr>
          <w:p>
            <w:pPr>
              <w:pStyle w:val="0"/>
              <w:jc w:val="center"/>
            </w:pPr>
            <w:r>
              <w:rPr>
                <w:sz w:val="24"/>
              </w:rPr>
              <w:t xml:space="preserve">4</w:t>
            </w:r>
          </w:p>
        </w:tc>
      </w:tr>
      <w:tr>
        <w:tc>
          <w:tcPr>
            <w:tcW w:w="624" w:type="dxa"/>
          </w:tcPr>
          <w:p>
            <w:pPr>
              <w:pStyle w:val="0"/>
              <w:jc w:val="center"/>
            </w:pPr>
            <w:r>
              <w:rPr>
                <w:sz w:val="24"/>
              </w:rPr>
              <w:t xml:space="preserve">1.</w:t>
            </w:r>
          </w:p>
        </w:tc>
        <w:tc>
          <w:tcPr>
            <w:tcW w:w="2948" w:type="dxa"/>
          </w:tcPr>
          <w:p>
            <w:pPr>
              <w:pStyle w:val="0"/>
              <w:jc w:val="both"/>
            </w:pPr>
            <w:r>
              <w:rPr>
                <w:sz w:val="24"/>
              </w:rPr>
              <w:t xml:space="preserve">Индивидуальная программа предоставления социальных услуг</w:t>
            </w:r>
          </w:p>
        </w:tc>
        <w:tc>
          <w:tcPr>
            <w:tcW w:w="3175" w:type="dxa"/>
          </w:tcPr>
          <w:p>
            <w:pPr>
              <w:pStyle w:val="0"/>
              <w:jc w:val="both"/>
            </w:pPr>
            <w:r>
              <w:rPr>
                <w:sz w:val="24"/>
              </w:rPr>
              <w:t xml:space="preserve">территориальный орган Министерства труда, занятости и социальной защиты Республики Татарстан</w:t>
            </w:r>
          </w:p>
        </w:tc>
        <w:tc>
          <w:tcPr>
            <w:tcW w:w="2268" w:type="dxa"/>
          </w:tcPr>
          <w:p>
            <w:pPr>
              <w:pStyle w:val="0"/>
              <w:jc w:val="both"/>
            </w:pPr>
            <w:r>
              <w:rPr>
                <w:sz w:val="24"/>
              </w:rPr>
              <w:t xml:space="preserve">указанный в индивидуальной программе предоставления социальных услуг</w:t>
            </w:r>
          </w:p>
        </w:tc>
      </w:tr>
      <w:tr>
        <w:tblPrEx>
          <w:tblBorders>
            <w:insideH w:val="nil"/>
          </w:tblBorders>
        </w:tblPrEx>
        <w:tc>
          <w:tcPr>
            <w:tcW w:w="624" w:type="dxa"/>
            <w:tcBorders>
              <w:bottom w:val="nil"/>
            </w:tcBorders>
          </w:tcPr>
          <w:p>
            <w:pPr>
              <w:pStyle w:val="0"/>
              <w:jc w:val="center"/>
            </w:pPr>
            <w:r>
              <w:rPr>
                <w:sz w:val="24"/>
              </w:rPr>
              <w:t xml:space="preserve">2.</w:t>
            </w:r>
          </w:p>
        </w:tc>
        <w:tc>
          <w:tcPr>
            <w:gridSpan w:val="3"/>
            <w:tcW w:w="8391" w:type="dxa"/>
            <w:tcBorders>
              <w:bottom w:val="nil"/>
            </w:tcBorders>
          </w:tcPr>
          <w:p>
            <w:pPr>
              <w:pStyle w:val="0"/>
              <w:jc w:val="both"/>
            </w:pPr>
            <w:r>
              <w:rPr>
                <w:sz w:val="24"/>
              </w:rPr>
              <w:t xml:space="preserve">Утратил силу. - </w:t>
            </w:r>
            <w:hyperlink w:history="0" r:id="rId340"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w:t>
              </w:r>
            </w:hyperlink>
            <w:r>
              <w:rPr>
                <w:sz w:val="24"/>
              </w:rPr>
              <w:t xml:space="preserve"> КМ РТ от 17.03.2025 N 153</w:t>
            </w:r>
          </w:p>
        </w:tc>
      </w:tr>
      <w:tr>
        <w:tc>
          <w:tcPr>
            <w:tcW w:w="624" w:type="dxa"/>
          </w:tcPr>
          <w:p>
            <w:pPr>
              <w:pStyle w:val="0"/>
              <w:jc w:val="center"/>
            </w:pPr>
            <w:r>
              <w:rPr>
                <w:sz w:val="24"/>
              </w:rPr>
              <w:t xml:space="preserve">3.</w:t>
            </w:r>
          </w:p>
        </w:tc>
        <w:tc>
          <w:tcPr>
            <w:tcW w:w="2948" w:type="dxa"/>
          </w:tcPr>
          <w:p>
            <w:pPr>
              <w:pStyle w:val="0"/>
              <w:jc w:val="both"/>
            </w:pPr>
            <w:r>
              <w:rPr>
                <w:sz w:val="24"/>
              </w:rPr>
              <w:t xml:space="preserve">Документ, удостоверяющий личность получателя социальных услуг</w:t>
            </w:r>
          </w:p>
        </w:tc>
        <w:tc>
          <w:tcPr>
            <w:tcW w:w="3175" w:type="dxa"/>
          </w:tcPr>
          <w:p>
            <w:pPr>
              <w:pStyle w:val="0"/>
              <w:jc w:val="both"/>
            </w:pPr>
            <w:r>
              <w:rPr>
                <w:sz w:val="24"/>
              </w:rPr>
              <w:t xml:space="preserve">территориальные органы Министерства внутренних дел Российской Федерации</w:t>
            </w:r>
          </w:p>
        </w:tc>
        <w:tc>
          <w:tcPr>
            <w:tcW w:w="2268" w:type="dxa"/>
          </w:tcPr>
          <w:p>
            <w:pPr>
              <w:pStyle w:val="0"/>
              <w:jc w:val="both"/>
            </w:pPr>
            <w:r>
              <w:rPr>
                <w:sz w:val="24"/>
              </w:rPr>
              <w:t xml:space="preserve">в соответствии с законодательством</w:t>
            </w:r>
          </w:p>
        </w:tc>
      </w:tr>
      <w:tr>
        <w:tc>
          <w:tcPr>
            <w:tcW w:w="624" w:type="dxa"/>
          </w:tcPr>
          <w:p>
            <w:pPr>
              <w:pStyle w:val="0"/>
              <w:jc w:val="center"/>
            </w:pPr>
            <w:r>
              <w:rPr>
                <w:sz w:val="24"/>
              </w:rPr>
              <w:t xml:space="preserve">4.</w:t>
            </w:r>
          </w:p>
        </w:tc>
        <w:tc>
          <w:tcPr>
            <w:tcW w:w="2948" w:type="dxa"/>
          </w:tcPr>
          <w:p>
            <w:pPr>
              <w:pStyle w:val="0"/>
              <w:jc w:val="both"/>
            </w:pPr>
            <w:r>
              <w:rPr>
                <w:sz w:val="24"/>
              </w:rPr>
              <w:t xml:space="preserve">Документы, удостоверяющие личность, статус и полномочия законного представителя </w:t>
            </w:r>
            <w:hyperlink w:history="0" w:anchor="P1517" w:tooltip="&lt;*&gt; Представляются при поступлении на социальное обслуживание лица, признанного в установленном порядке недееспособным либо ограниченно дееспособным;">
              <w:r>
                <w:rPr>
                  <w:sz w:val="24"/>
                  <w:color w:val="0000ff"/>
                </w:rPr>
                <w:t xml:space="preserve">&lt;*&gt;</w:t>
              </w:r>
            </w:hyperlink>
          </w:p>
        </w:tc>
        <w:tc>
          <w:tcPr>
            <w:tcW w:w="3175" w:type="dxa"/>
          </w:tcPr>
          <w:p>
            <w:pPr>
              <w:pStyle w:val="0"/>
              <w:jc w:val="both"/>
            </w:pPr>
            <w:r>
              <w:rPr>
                <w:sz w:val="24"/>
              </w:rPr>
              <w:t xml:space="preserve">территориальные органы Министерства внутренних дел Российской Федерации, органы опеки и попечительства</w:t>
            </w:r>
          </w:p>
        </w:tc>
        <w:tc>
          <w:tcPr>
            <w:tcW w:w="2268" w:type="dxa"/>
          </w:tcPr>
          <w:p>
            <w:pPr>
              <w:pStyle w:val="0"/>
              <w:jc w:val="both"/>
            </w:pPr>
            <w:r>
              <w:rPr>
                <w:sz w:val="24"/>
              </w:rPr>
              <w:t xml:space="preserve">в соответствии с законодательством</w:t>
            </w:r>
          </w:p>
        </w:tc>
      </w:tr>
      <w:tr>
        <w:tc>
          <w:tcPr>
            <w:tcW w:w="624" w:type="dxa"/>
          </w:tcPr>
          <w:p>
            <w:pPr>
              <w:pStyle w:val="0"/>
              <w:jc w:val="center"/>
            </w:pPr>
            <w:r>
              <w:rPr>
                <w:sz w:val="24"/>
              </w:rPr>
              <w:t xml:space="preserve">5.</w:t>
            </w:r>
          </w:p>
        </w:tc>
        <w:tc>
          <w:tcPr>
            <w:tcW w:w="2948" w:type="dxa"/>
          </w:tcPr>
          <w:p>
            <w:pPr>
              <w:pStyle w:val="0"/>
              <w:jc w:val="both"/>
            </w:pPr>
            <w:r>
              <w:rPr>
                <w:sz w:val="24"/>
              </w:rPr>
              <w:t xml:space="preserve">Заключение об отсутствии медицинских противопоказаний для получения социальных услуг в стационарной форме</w:t>
            </w:r>
          </w:p>
        </w:tc>
        <w:tc>
          <w:tcPr>
            <w:tcW w:w="3175" w:type="dxa"/>
          </w:tcPr>
          <w:p>
            <w:pPr>
              <w:pStyle w:val="0"/>
              <w:jc w:val="both"/>
            </w:pPr>
            <w:r>
              <w:rPr>
                <w:sz w:val="24"/>
              </w:rPr>
              <w:t xml:space="preserve">медицинские организации</w:t>
            </w:r>
          </w:p>
        </w:tc>
        <w:tc>
          <w:tcPr>
            <w:tcW w:w="2268" w:type="dxa"/>
          </w:tcPr>
          <w:p>
            <w:pPr>
              <w:pStyle w:val="0"/>
              <w:jc w:val="both"/>
            </w:pPr>
            <w:r>
              <w:rPr>
                <w:sz w:val="24"/>
              </w:rPr>
              <w:t xml:space="preserve">указанный в справке о состоянии здоровья</w:t>
            </w:r>
          </w:p>
        </w:tc>
      </w:tr>
      <w:tr>
        <w:tc>
          <w:tcPr>
            <w:tcW w:w="624" w:type="dxa"/>
          </w:tcPr>
          <w:p>
            <w:pPr>
              <w:pStyle w:val="0"/>
              <w:jc w:val="center"/>
            </w:pPr>
            <w:r>
              <w:rPr>
                <w:sz w:val="24"/>
              </w:rPr>
              <w:t xml:space="preserve">6.</w:t>
            </w:r>
          </w:p>
        </w:tc>
        <w:tc>
          <w:tcPr>
            <w:tcW w:w="2948" w:type="dxa"/>
          </w:tcPr>
          <w:p>
            <w:pPr>
              <w:pStyle w:val="0"/>
              <w:jc w:val="both"/>
            </w:pPr>
            <w:r>
              <w:rPr>
                <w:sz w:val="24"/>
              </w:rPr>
              <w:t xml:space="preserve">Справка об отсутствии инфекционных заболеваний по месту жительства</w:t>
            </w:r>
          </w:p>
        </w:tc>
        <w:tc>
          <w:tcPr>
            <w:tcW w:w="3175" w:type="dxa"/>
          </w:tcPr>
          <w:p>
            <w:pPr>
              <w:pStyle w:val="0"/>
              <w:jc w:val="both"/>
            </w:pPr>
            <w:r>
              <w:rPr>
                <w:sz w:val="24"/>
              </w:rPr>
              <w:t xml:space="preserve">медицинские организации</w:t>
            </w:r>
          </w:p>
        </w:tc>
        <w:tc>
          <w:tcPr>
            <w:tcW w:w="2268" w:type="dxa"/>
          </w:tcPr>
          <w:p>
            <w:pPr>
              <w:pStyle w:val="0"/>
              <w:jc w:val="center"/>
            </w:pPr>
            <w:r>
              <w:rPr>
                <w:sz w:val="24"/>
              </w:rPr>
              <w:t xml:space="preserve">3 дня</w:t>
            </w:r>
          </w:p>
        </w:tc>
      </w:tr>
      <w:tr>
        <w:tblPrEx>
          <w:tblBorders>
            <w:insideH w:val="nil"/>
          </w:tblBorders>
        </w:tblPrEx>
        <w:tc>
          <w:tcPr>
            <w:tcW w:w="624" w:type="dxa"/>
            <w:tcBorders>
              <w:bottom w:val="nil"/>
            </w:tcBorders>
          </w:tcPr>
          <w:p>
            <w:pPr>
              <w:pStyle w:val="0"/>
              <w:jc w:val="center"/>
            </w:pPr>
            <w:r>
              <w:rPr>
                <w:sz w:val="24"/>
              </w:rPr>
              <w:t xml:space="preserve">7.</w:t>
            </w:r>
          </w:p>
        </w:tc>
        <w:tc>
          <w:tcPr>
            <w:tcW w:w="2948" w:type="dxa"/>
            <w:tcBorders>
              <w:bottom w:val="nil"/>
            </w:tcBorders>
          </w:tcPr>
          <w:p>
            <w:pPr>
              <w:pStyle w:val="0"/>
              <w:jc w:val="both"/>
            </w:pPr>
            <w:r>
              <w:rPr>
                <w:sz w:val="24"/>
              </w:rPr>
              <w:t xml:space="preserve">Сведения о лицах, зарегистрированных совместно с гражданином по месту его жительства</w:t>
            </w:r>
          </w:p>
        </w:tc>
        <w:tc>
          <w:tcPr>
            <w:tcW w:w="3175" w:type="dxa"/>
            <w:tcBorders>
              <w:bottom w:val="nil"/>
            </w:tcBorders>
          </w:tcPr>
          <w:p>
            <w:pPr>
              <w:pStyle w:val="0"/>
              <w:jc w:val="center"/>
            </w:pPr>
            <w:hyperlink w:history="0" w:anchor="P1518" w:tooltip="&lt;**&gt; - самостоятельно декларируется гражданином при подаче заявления о предоставлении социальных услуг.">
              <w:r>
                <w:rPr>
                  <w:sz w:val="24"/>
                  <w:color w:val="0000ff"/>
                </w:rPr>
                <w:t xml:space="preserve">&lt;**&gt;</w:t>
              </w:r>
            </w:hyperlink>
          </w:p>
        </w:tc>
        <w:tc>
          <w:tcPr>
            <w:tcW w:w="2268" w:type="dxa"/>
            <w:tcBorders>
              <w:bottom w:val="nil"/>
            </w:tcBorders>
          </w:tcPr>
          <w:p>
            <w:pPr>
              <w:pStyle w:val="0"/>
              <w:jc w:val="center"/>
            </w:pPr>
            <w:r>
              <w:rPr>
                <w:sz w:val="24"/>
              </w:rPr>
              <w:t xml:space="preserve">30 дней</w:t>
            </w:r>
          </w:p>
        </w:tc>
      </w:tr>
      <w:tr>
        <w:tblPrEx>
          <w:tblBorders>
            <w:insideH w:val="nil"/>
          </w:tblBorders>
        </w:tblPrEx>
        <w:tc>
          <w:tcPr>
            <w:gridSpan w:val="4"/>
            <w:tcW w:w="9015" w:type="dxa"/>
            <w:tcBorders>
              <w:top w:val="nil"/>
            </w:tcBorders>
          </w:tcPr>
          <w:p>
            <w:pPr>
              <w:pStyle w:val="0"/>
              <w:jc w:val="both"/>
            </w:pPr>
            <w:r>
              <w:rPr>
                <w:sz w:val="24"/>
              </w:rPr>
              <w:t xml:space="preserve">(п. 7 в ред. </w:t>
            </w:r>
            <w:hyperlink w:history="0" r:id="rId341"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05.05.2021 N 309)</w:t>
            </w:r>
          </w:p>
        </w:tc>
      </w:tr>
      <w:tr>
        <w:tc>
          <w:tcPr>
            <w:tcW w:w="624" w:type="dxa"/>
          </w:tcPr>
          <w:p>
            <w:pPr>
              <w:pStyle w:val="0"/>
              <w:jc w:val="center"/>
            </w:pPr>
            <w:r>
              <w:rPr>
                <w:sz w:val="24"/>
              </w:rPr>
              <w:t xml:space="preserve">8.</w:t>
            </w:r>
          </w:p>
        </w:tc>
        <w:tc>
          <w:tcPr>
            <w:tcW w:w="2948" w:type="dxa"/>
          </w:tcPr>
          <w:p>
            <w:pPr>
              <w:pStyle w:val="0"/>
              <w:jc w:val="both"/>
            </w:pPr>
            <w:r>
              <w:rPr>
                <w:sz w:val="24"/>
              </w:rPr>
              <w:t xml:space="preserve">Копии документов, подтверждающих правовые основания отнесения лиц, проживающих совместно с гражданином по месту жительства, к членам его семьи</w:t>
            </w:r>
          </w:p>
        </w:tc>
        <w:tc>
          <w:tcPr>
            <w:tcW w:w="3175" w:type="dxa"/>
          </w:tcPr>
          <w:p>
            <w:pPr>
              <w:pStyle w:val="0"/>
              <w:jc w:val="both"/>
            </w:pPr>
            <w:r>
              <w:rPr>
                <w:sz w:val="24"/>
              </w:rPr>
              <w:t xml:space="preserve">территориальные органы Министерства внутренних дел Российской Федерации, органы записи актов гражданского состояния</w:t>
            </w:r>
          </w:p>
        </w:tc>
        <w:tc>
          <w:tcPr>
            <w:tcW w:w="2268" w:type="dxa"/>
          </w:tcPr>
          <w:p>
            <w:pPr>
              <w:pStyle w:val="0"/>
              <w:jc w:val="both"/>
            </w:pPr>
            <w:r>
              <w:rPr>
                <w:sz w:val="24"/>
              </w:rPr>
              <w:t xml:space="preserve">в соответствии с законодательством</w:t>
            </w:r>
          </w:p>
        </w:tc>
      </w:tr>
      <w:tr>
        <w:tblPrEx>
          <w:tblBorders>
            <w:insideH w:val="nil"/>
          </w:tblBorders>
        </w:tblPrEx>
        <w:tc>
          <w:tcPr>
            <w:tcW w:w="624" w:type="dxa"/>
            <w:tcBorders>
              <w:bottom w:val="nil"/>
            </w:tcBorders>
          </w:tcPr>
          <w:p>
            <w:pPr>
              <w:pStyle w:val="0"/>
              <w:jc w:val="center"/>
            </w:pPr>
            <w:r>
              <w:rPr>
                <w:sz w:val="24"/>
              </w:rPr>
              <w:t xml:space="preserve">9.</w:t>
            </w:r>
          </w:p>
        </w:tc>
        <w:tc>
          <w:tcPr>
            <w:tcW w:w="2948" w:type="dxa"/>
            <w:tcBorders>
              <w:bottom w:val="nil"/>
            </w:tcBorders>
          </w:tcPr>
          <w:p>
            <w:pPr>
              <w:pStyle w:val="0"/>
              <w:jc w:val="both"/>
            </w:pPr>
            <w:r>
              <w:rPr>
                <w:sz w:val="24"/>
              </w:rPr>
              <w:t xml:space="preserve">Документы (сведения) о наличии (отсутствии) доходов гражданина, членов его семьи, полученных в денежной форме, учитываемых при определении его среднедушевого дохода в соответствии с </w:t>
            </w:r>
            <w:hyperlink w:history="0" r:id="rId34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постановлением</w:t>
              </w:r>
            </w:hyperlink>
            <w:r>
              <w:rPr>
                <w:sz w:val="24"/>
              </w:rP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и используемых для расчета размера платы за предоставление социальных услуг, полученных за последние 12 месяцев</w:t>
            </w:r>
          </w:p>
        </w:tc>
        <w:tc>
          <w:tcPr>
            <w:tcW w:w="3175" w:type="dxa"/>
            <w:tcBorders>
              <w:bottom w:val="nil"/>
            </w:tcBorders>
          </w:tcPr>
          <w:p>
            <w:pPr>
              <w:pStyle w:val="0"/>
              <w:jc w:val="both"/>
            </w:pPr>
            <w:r>
              <w:rPr>
                <w:sz w:val="24"/>
              </w:rPr>
              <w:t xml:space="preserve">органы (организации), уполномоченные на выдачу документов (сведений) о наличии (отсутствии) доходов</w:t>
            </w:r>
          </w:p>
        </w:tc>
        <w:tc>
          <w:tcPr>
            <w:tcW w:w="2268" w:type="dxa"/>
            <w:tcBorders>
              <w:bottom w:val="nil"/>
            </w:tcBorders>
          </w:tcPr>
          <w:p>
            <w:pPr>
              <w:pStyle w:val="0"/>
              <w:jc w:val="both"/>
            </w:pPr>
            <w:r>
              <w:rPr>
                <w:sz w:val="24"/>
              </w:rPr>
              <w:t xml:space="preserve">в соответствии с законодательством</w:t>
            </w:r>
          </w:p>
        </w:tc>
      </w:tr>
      <w:tr>
        <w:tblPrEx>
          <w:tblBorders>
            <w:insideH w:val="nil"/>
          </w:tblBorders>
        </w:tblPrEx>
        <w:tc>
          <w:tcPr>
            <w:gridSpan w:val="4"/>
            <w:tcW w:w="9015" w:type="dxa"/>
            <w:tcBorders>
              <w:top w:val="nil"/>
            </w:tcBorders>
          </w:tcPr>
          <w:p>
            <w:pPr>
              <w:pStyle w:val="0"/>
              <w:jc w:val="both"/>
            </w:pPr>
            <w:r>
              <w:rPr>
                <w:sz w:val="24"/>
              </w:rPr>
              <w:t xml:space="preserve">(в ред. </w:t>
            </w:r>
            <w:hyperlink w:history="0" r:id="rId343" w:tooltip="Постановление КМ РТ от 17.03.2025 N 15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17.03.2025 N 153)</w:t>
            </w:r>
          </w:p>
        </w:tc>
      </w:tr>
    </w:tbl>
    <w:p>
      <w:pPr>
        <w:pStyle w:val="0"/>
        <w:jc w:val="both"/>
      </w:pPr>
      <w:r>
        <w:rPr>
          <w:sz w:val="24"/>
        </w:rPr>
      </w:r>
    </w:p>
    <w:p>
      <w:pPr>
        <w:pStyle w:val="0"/>
        <w:ind w:firstLine="540"/>
        <w:jc w:val="both"/>
      </w:pPr>
      <w:r>
        <w:rPr>
          <w:sz w:val="24"/>
        </w:rPr>
        <w:t xml:space="preserve">--------------------------------</w:t>
      </w:r>
    </w:p>
    <w:bookmarkStart w:id="1517" w:name="P1517"/>
    <w:bookmarkEnd w:id="1517"/>
    <w:p>
      <w:pPr>
        <w:pStyle w:val="0"/>
        <w:spacing w:before="240" w:line-rule="auto"/>
        <w:ind w:firstLine="540"/>
        <w:jc w:val="both"/>
      </w:pPr>
      <w:r>
        <w:rPr>
          <w:sz w:val="24"/>
        </w:rPr>
        <w:t xml:space="preserve">&lt;*&gt; Представляются при поступлении на социальное обслуживание лица, признанного в установленном порядке недееспособным либо ограниченно дееспособным;</w:t>
      </w:r>
    </w:p>
    <w:bookmarkStart w:id="1518" w:name="P1518"/>
    <w:bookmarkEnd w:id="1518"/>
    <w:p>
      <w:pPr>
        <w:pStyle w:val="0"/>
        <w:spacing w:before="240" w:line-rule="auto"/>
        <w:ind w:firstLine="540"/>
        <w:jc w:val="both"/>
      </w:pPr>
      <w:r>
        <w:rPr>
          <w:sz w:val="24"/>
        </w:rPr>
        <w:t xml:space="preserve">&lt;**&gt; - самостоятельно декларируется гражданином при подаче заявления о предоставлении социальных услуг.</w:t>
      </w:r>
    </w:p>
    <w:p>
      <w:pPr>
        <w:pStyle w:val="0"/>
        <w:jc w:val="both"/>
      </w:pPr>
      <w:r>
        <w:rPr>
          <w:sz w:val="24"/>
        </w:rPr>
        <w:t xml:space="preserve">(сноска введена </w:t>
      </w:r>
      <w:hyperlink w:history="0" r:id="rId344" w:tooltip="Постановление КМ РТ от 05.05.2021 N 3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05.05.2021 N 309)</w:t>
      </w:r>
    </w:p>
    <w:p>
      <w:pPr>
        <w:pStyle w:val="0"/>
        <w:jc w:val="both"/>
      </w:pPr>
      <w:r>
        <w:rPr>
          <w:sz w:val="24"/>
        </w:rPr>
      </w:r>
    </w:p>
    <w:p>
      <w:pPr>
        <w:pStyle w:val="2"/>
        <w:outlineLvl w:val="2"/>
        <w:jc w:val="center"/>
      </w:pPr>
      <w:r>
        <w:rPr>
          <w:sz w:val="24"/>
        </w:rPr>
        <w:t xml:space="preserve">8.2. Правила предоставления социальных услуг</w:t>
      </w:r>
    </w:p>
    <w:p>
      <w:pPr>
        <w:pStyle w:val="2"/>
        <w:jc w:val="center"/>
      </w:pPr>
      <w:r>
        <w:rPr>
          <w:sz w:val="24"/>
        </w:rPr>
        <w:t xml:space="preserve">бесплатно либо за плату или частичную плату</w:t>
      </w:r>
    </w:p>
    <w:p>
      <w:pPr>
        <w:pStyle w:val="0"/>
        <w:jc w:val="both"/>
      </w:pPr>
      <w:r>
        <w:rPr>
          <w:sz w:val="24"/>
        </w:rPr>
      </w:r>
    </w:p>
    <w:p>
      <w:pPr>
        <w:pStyle w:val="0"/>
        <w:ind w:firstLine="540"/>
        <w:jc w:val="both"/>
      </w:pPr>
      <w:r>
        <w:rPr>
          <w:sz w:val="24"/>
        </w:rPr>
        <w:t xml:space="preserve">8.2.1. Социальные услуги в стационарной форме социального обслуживания в рамках курса учебного (тренировочного) сопровождаемого проживания предоставляются за плату или частичную плату (в размере, определяемом в соответствии с федеральным законодательством об основах социального обслуживания граждан и с учетом положений </w:t>
      </w:r>
      <w:hyperlink w:history="0" w:anchor="P249" w:tooltip="1.6. Расчет размера платы за предоставление социальных услуг">
        <w:r>
          <w:rPr>
            <w:sz w:val="24"/>
            <w:color w:val="0000ff"/>
          </w:rPr>
          <w:t xml:space="preserve">подраздела 1.6 раздела I</w:t>
        </w:r>
      </w:hyperlink>
      <w:r>
        <w:rPr>
          <w:sz w:val="24"/>
        </w:rPr>
        <w:t xml:space="preserve"> настоящего Порядка).</w:t>
      </w:r>
    </w:p>
    <w:p>
      <w:pPr>
        <w:pStyle w:val="0"/>
        <w:jc w:val="both"/>
      </w:pPr>
      <w:r>
        <w:rPr>
          <w:sz w:val="24"/>
        </w:rPr>
      </w:r>
    </w:p>
    <w:p>
      <w:pPr>
        <w:pStyle w:val="2"/>
        <w:outlineLvl w:val="2"/>
        <w:jc w:val="center"/>
      </w:pPr>
      <w:r>
        <w:rPr>
          <w:sz w:val="24"/>
        </w:rPr>
        <w:t xml:space="preserve">8.3. Требования к деятельности поставщика</w:t>
      </w:r>
    </w:p>
    <w:p>
      <w:pPr>
        <w:pStyle w:val="2"/>
        <w:jc w:val="center"/>
      </w:pPr>
      <w:r>
        <w:rPr>
          <w:sz w:val="24"/>
        </w:rPr>
        <w:t xml:space="preserve">социальных услуг в Республике Татарстан</w:t>
      </w:r>
    </w:p>
    <w:p>
      <w:pPr>
        <w:pStyle w:val="0"/>
        <w:jc w:val="both"/>
      </w:pPr>
      <w:r>
        <w:rPr>
          <w:sz w:val="24"/>
        </w:rPr>
      </w:r>
    </w:p>
    <w:p>
      <w:pPr>
        <w:pStyle w:val="0"/>
        <w:ind w:firstLine="540"/>
        <w:jc w:val="both"/>
      </w:pPr>
      <w:r>
        <w:rPr>
          <w:sz w:val="24"/>
        </w:rPr>
        <w:t xml:space="preserve">8.3.1. Предоставление социальных услуг в стационарной форме социального обслуживания в рамках курса учебного (тренировочного) сопровождаемого проживания осуществляется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w:t>
      </w:r>
    </w:p>
    <w:p>
      <w:pPr>
        <w:pStyle w:val="0"/>
        <w:spacing w:before="240" w:line-rule="auto"/>
        <w:ind w:firstLine="540"/>
        <w:jc w:val="both"/>
      </w:pPr>
      <w:r>
        <w:rPr>
          <w:sz w:val="24"/>
        </w:rPr>
        <w:t xml:space="preserve">Существенными условиями договора о предоставлении социальных услуг являются положения, определенные индивидуальной программой предоставления социальных услуг,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В случае превышения спроса на получение социальных услуг у соответствующего поставщика социальных услуг над возможностью их оказания прием получателей социальных услуг на социальное обслуживание осуществляется в соответствии с очередностью, формируемой поставщиком социальных услуг в порядке, определенном Министерством труда, занятости и социальной защиты Республики Татарстан.</w:t>
      </w:r>
    </w:p>
    <w:p>
      <w:pPr>
        <w:pStyle w:val="0"/>
        <w:spacing w:before="240" w:line-rule="auto"/>
        <w:ind w:firstLine="540"/>
        <w:jc w:val="both"/>
      </w:pPr>
      <w:r>
        <w:rPr>
          <w:sz w:val="24"/>
        </w:rPr>
        <w:t xml:space="preserve">8.3.2. Прием на социальное обслуживание и снятие с социального обслуживания оформляются приказом поставщика социальных услуг.</w:t>
      </w:r>
    </w:p>
    <w:p>
      <w:pPr>
        <w:pStyle w:val="0"/>
        <w:spacing w:before="240" w:line-rule="auto"/>
        <w:ind w:firstLine="540"/>
        <w:jc w:val="both"/>
      </w:pPr>
      <w:r>
        <w:rPr>
          <w:sz w:val="24"/>
        </w:rPr>
        <w:t xml:space="preserve">На каждого получателя социальных услуг при приеме на социальное обслуживание формируется личное дело, в которое включаются копии документов, необходимых для предоставления социального обслуживания, договор о предоставлении социальных услуг.</w:t>
      </w:r>
    </w:p>
    <w:p>
      <w:pPr>
        <w:pStyle w:val="0"/>
        <w:spacing w:before="240" w:line-rule="auto"/>
        <w:ind w:firstLine="540"/>
        <w:jc w:val="both"/>
      </w:pPr>
      <w:r>
        <w:rPr>
          <w:sz w:val="24"/>
        </w:rPr>
        <w:t xml:space="preserve">Поставщик социальных услуг осуществляет в соответствии с законодательством учет и хранение личных дел получателей социальных услуг, журналов поступления и выписки получателей социальных услуг (по годам).</w:t>
      </w:r>
    </w:p>
    <w:p>
      <w:pPr>
        <w:pStyle w:val="0"/>
        <w:spacing w:before="240" w:line-rule="auto"/>
        <w:ind w:firstLine="540"/>
        <w:jc w:val="both"/>
      </w:pPr>
      <w:r>
        <w:rPr>
          <w:sz w:val="24"/>
        </w:rPr>
        <w:t xml:space="preserve">8.3.3. Поставщик социальных услуг для предоставления социальных услуг в стационарной форме социального обслуживания в рамках учебного (тренировочного) проживания должен располагать следующими помещениями:</w:t>
      </w:r>
    </w:p>
    <w:p>
      <w:pPr>
        <w:pStyle w:val="0"/>
        <w:spacing w:before="240" w:line-rule="auto"/>
        <w:ind w:firstLine="540"/>
        <w:jc w:val="both"/>
      </w:pPr>
      <w:r>
        <w:rPr>
          <w:sz w:val="24"/>
        </w:rPr>
        <w:t xml:space="preserve">жилые помещения квартирного типа, оборудованные с учетом потребностей получателей социальных услуг, в том числе имеющих различные нарушения опорно-двигательного аппарата. Каждое помещение квартирного типа должно включать спальные комнаты, гостиную, помещения для проведения гигиенических процедур, помещения для приготовления и приема пищи;</w:t>
      </w:r>
    </w:p>
    <w:p>
      <w:pPr>
        <w:pStyle w:val="0"/>
        <w:spacing w:before="240" w:line-rule="auto"/>
        <w:ind w:firstLine="540"/>
        <w:jc w:val="both"/>
      </w:pPr>
      <w:r>
        <w:rPr>
          <w:sz w:val="24"/>
        </w:rPr>
        <w:t xml:space="preserve">помещения для организации досуга;</w:t>
      </w:r>
    </w:p>
    <w:p>
      <w:pPr>
        <w:pStyle w:val="0"/>
        <w:spacing w:before="240" w:line-rule="auto"/>
        <w:ind w:firstLine="540"/>
        <w:jc w:val="both"/>
      </w:pPr>
      <w:r>
        <w:rPr>
          <w:sz w:val="24"/>
        </w:rPr>
        <w:t xml:space="preserve">трудовые мастерские для организации дневной трудовой занятости получателей социальных услуг.</w:t>
      </w:r>
    </w:p>
    <w:p>
      <w:pPr>
        <w:pStyle w:val="0"/>
        <w:spacing w:before="240" w:line-rule="auto"/>
        <w:ind w:firstLine="540"/>
        <w:jc w:val="both"/>
      </w:pPr>
      <w:r>
        <w:rPr>
          <w:sz w:val="24"/>
        </w:rPr>
        <w:t xml:space="preserve">Социальные услуги в стационарной форме социального обслуживания в рамках учебного (тренировочного) проживания должны предоставляться в здании (зданиях) или помещениях, которые:</w:t>
      </w:r>
    </w:p>
    <w:p>
      <w:pPr>
        <w:pStyle w:val="0"/>
        <w:spacing w:before="240" w:line-rule="auto"/>
        <w:ind w:firstLine="540"/>
        <w:jc w:val="both"/>
      </w:pPr>
      <w:r>
        <w:rPr>
          <w:sz w:val="24"/>
        </w:rPr>
        <w:t xml:space="preserve">отвечают требованиям законодательства о доступности их для инвалидов, санитарным нормам и правилам, нормативным требованиям охраны труда и противопожарной безопасности;</w:t>
      </w:r>
    </w:p>
    <w:p>
      <w:pPr>
        <w:pStyle w:val="0"/>
        <w:spacing w:before="240" w:line-rule="auto"/>
        <w:ind w:firstLine="540"/>
        <w:jc w:val="both"/>
      </w:pPr>
      <w:r>
        <w:rPr>
          <w:sz w:val="24"/>
        </w:rPr>
        <w:t xml:space="preserve">обеспечены средствами коммунально-бытового обслуживания и телефонной связью;</w:t>
      </w:r>
    </w:p>
    <w:p>
      <w:pPr>
        <w:pStyle w:val="0"/>
        <w:spacing w:before="240" w:line-rule="auto"/>
        <w:ind w:firstLine="540"/>
        <w:jc w:val="both"/>
      </w:pPr>
      <w:r>
        <w:rPr>
          <w:sz w:val="24"/>
        </w:rPr>
        <w:t xml:space="preserve">оснащены специальным и табельным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социальных услуг.</w:t>
      </w:r>
    </w:p>
    <w:p>
      <w:pPr>
        <w:pStyle w:val="0"/>
        <w:spacing w:before="240" w:line-rule="auto"/>
        <w:ind w:firstLine="540"/>
        <w:jc w:val="both"/>
      </w:pPr>
      <w:r>
        <w:rPr>
          <w:sz w:val="24"/>
        </w:rPr>
        <w:t xml:space="preserve">8.3.4. В состав специального технического оснащения, необходимого для полного и качественного предоставления социальных услуг, включаются оборудование, приборы, аппаратура, технические средства и инвентарь, необходимые для предоставления социальных услуг, в том числе:</w:t>
      </w:r>
    </w:p>
    <w:p>
      <w:pPr>
        <w:pStyle w:val="0"/>
        <w:spacing w:before="240" w:line-rule="auto"/>
        <w:ind w:firstLine="540"/>
        <w:jc w:val="both"/>
      </w:pPr>
      <w:r>
        <w:rPr>
          <w:sz w:val="24"/>
        </w:rPr>
        <w:t xml:space="preserve">мебель и оборудование в жилых помещениях, которые должны соответствовать современной обстановке обычных квартир и включать наличие мягкой мебели в гостиной, шкафов для одежды, личных тумбочек, письменных столов - в спальных комнатах, бытовых приборов (посудомоечная машина, микроволновая печь, кухонный комбайн, электрический чайник и т.д.) и разнообразной посуды - в помещениях для приготовления и приема пищи, а также бытовых приборов для уборки помещений (пылесос), стирки и глажки вещей (стиральная машина, утюг);</w:t>
      </w:r>
    </w:p>
    <w:p>
      <w:pPr>
        <w:pStyle w:val="0"/>
        <w:spacing w:before="240" w:line-rule="auto"/>
        <w:ind w:firstLine="540"/>
        <w:jc w:val="both"/>
      </w:pPr>
      <w:r>
        <w:rPr>
          <w:sz w:val="24"/>
        </w:rPr>
        <w:t xml:space="preserve">инвентарь для обучения получателей социальных услуг социально-бытовым навыкам (фартуки, косынки, ведра, тазы, веники, ветошь, гладильные доски, щетки для чистки одежды и обуви, щетки и губки для мытья посуды и т.д.);</w:t>
      </w:r>
    </w:p>
    <w:p>
      <w:pPr>
        <w:pStyle w:val="0"/>
        <w:spacing w:before="240" w:line-rule="auto"/>
        <w:ind w:firstLine="540"/>
        <w:jc w:val="both"/>
      </w:pPr>
      <w:r>
        <w:rPr>
          <w:sz w:val="24"/>
        </w:rPr>
        <w:t xml:space="preserve">оборудование для перемещения получателей социальных услуг с двигательными нарушениями (подъемники);</w:t>
      </w:r>
    </w:p>
    <w:p>
      <w:pPr>
        <w:pStyle w:val="0"/>
        <w:spacing w:before="240" w:line-rule="auto"/>
        <w:ind w:firstLine="540"/>
        <w:jc w:val="both"/>
      </w:pPr>
      <w:r>
        <w:rPr>
          <w:sz w:val="24"/>
        </w:rPr>
        <w:t xml:space="preserve">комплекты оборудования и наборов игр для организации досуга, телевизоры, музыкальные проигрыватели и т.д.;</w:t>
      </w:r>
    </w:p>
    <w:p>
      <w:pPr>
        <w:pStyle w:val="0"/>
        <w:spacing w:before="240" w:line-rule="auto"/>
        <w:ind w:firstLine="540"/>
        <w:jc w:val="both"/>
      </w:pPr>
      <w:r>
        <w:rPr>
          <w:sz w:val="24"/>
        </w:rPr>
        <w:t xml:space="preserve">средства альтернативной и дополнительной коммуникации (пиктограммы, схемы, указатели и др.);</w:t>
      </w:r>
    </w:p>
    <w:p>
      <w:pPr>
        <w:pStyle w:val="0"/>
        <w:spacing w:before="240" w:line-rule="auto"/>
        <w:ind w:firstLine="540"/>
        <w:jc w:val="both"/>
      </w:pPr>
      <w:r>
        <w:rPr>
          <w:sz w:val="24"/>
        </w:rPr>
        <w:t xml:space="preserve">оборудование и дидактические материалы для проведения кондуктивной терапии.</w:t>
      </w:r>
    </w:p>
    <w:p>
      <w:pPr>
        <w:pStyle w:val="0"/>
        <w:jc w:val="both"/>
      </w:pPr>
      <w:r>
        <w:rPr>
          <w:sz w:val="24"/>
        </w:rPr>
      </w:r>
    </w:p>
    <w:p>
      <w:pPr>
        <w:pStyle w:val="2"/>
        <w:outlineLvl w:val="2"/>
        <w:jc w:val="center"/>
      </w:pPr>
      <w:r>
        <w:rPr>
          <w:sz w:val="24"/>
        </w:rPr>
        <w:t xml:space="preserve">8.4. Стандарт социальных услуг</w:t>
      </w:r>
    </w:p>
    <w:p>
      <w:pPr>
        <w:pStyle w:val="0"/>
        <w:jc w:val="both"/>
      </w:pPr>
      <w:r>
        <w:rPr>
          <w:sz w:val="24"/>
        </w:rPr>
      </w:r>
    </w:p>
    <w:p>
      <w:pPr>
        <w:pStyle w:val="0"/>
        <w:ind w:firstLine="540"/>
        <w:jc w:val="both"/>
      </w:pPr>
      <w:r>
        <w:rPr>
          <w:sz w:val="24"/>
        </w:rPr>
        <w:t xml:space="preserve">8.4.1. </w:t>
      </w:r>
      <w:hyperlink w:history="0" w:anchor="P5753" w:tooltip="Наименования социальных услуг, описание и объемы">
        <w:r>
          <w:rPr>
            <w:sz w:val="24"/>
            <w:color w:val="0000ff"/>
          </w:rPr>
          <w:t xml:space="preserve">Наименования</w:t>
        </w:r>
      </w:hyperlink>
      <w:r>
        <w:rPr>
          <w:sz w:val="24"/>
        </w:rPr>
        <w:t xml:space="preserve"> социальных услуг, описание и объемы их предоставления, показатели качества и оценки результатов предоставления социальных услуг в стационарной форме социального обслуживания в рамках курса учебного (тренировочного) сопровождаемого проживания представлены в приложении N 9 к настоящему Порядку.</w:t>
      </w:r>
    </w:p>
    <w:p>
      <w:pPr>
        <w:pStyle w:val="0"/>
        <w:spacing w:before="240" w:line-rule="auto"/>
        <w:ind w:firstLine="540"/>
        <w:jc w:val="both"/>
      </w:pPr>
      <w:r>
        <w:rPr>
          <w:sz w:val="24"/>
        </w:rPr>
        <w:t xml:space="preserve">8.4.2. Социальные услуги в стационарной форме в рамках курса учебного (тренировочного) сопровождаемого проживания предоставляются инвалидам в возрасте от 18 до 50 лет с нарушениями интеллекта, с расстройствами аутистического спектра.</w:t>
      </w:r>
    </w:p>
    <w:p>
      <w:pPr>
        <w:pStyle w:val="0"/>
        <w:jc w:val="both"/>
      </w:pPr>
      <w:r>
        <w:rPr>
          <w:sz w:val="24"/>
        </w:rPr>
        <w:t xml:space="preserve">(в ред. </w:t>
      </w:r>
      <w:hyperlink w:history="0" r:id="rId345"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29.09.2022 N 1047)</w:t>
      </w:r>
    </w:p>
    <w:p>
      <w:pPr>
        <w:pStyle w:val="0"/>
        <w:spacing w:before="240" w:line-rule="auto"/>
        <w:ind w:firstLine="540"/>
        <w:jc w:val="both"/>
      </w:pPr>
      <w:r>
        <w:rPr>
          <w:sz w:val="24"/>
        </w:rPr>
        <w:t xml:space="preserve">8.4.3. Срок социального обслуживания в стационарной форме в рамках курса учебного (тренировочного) сопровождаемого проживания составляет 90 календарных дней.</w:t>
      </w:r>
    </w:p>
    <w:p>
      <w:pPr>
        <w:pStyle w:val="0"/>
        <w:spacing w:before="240" w:line-rule="auto"/>
        <w:ind w:firstLine="540"/>
        <w:jc w:val="both"/>
      </w:pPr>
      <w:r>
        <w:rPr>
          <w:sz w:val="24"/>
        </w:rPr>
        <w:t xml:space="preserve">8.4.4. В рамках социального обслуживания организуется проживание получателей социальных услуг в жилых помещениях квартирного типа малыми группами по 4 - 7 человек.</w:t>
      </w:r>
    </w:p>
    <w:p>
      <w:pPr>
        <w:pStyle w:val="0"/>
        <w:spacing w:before="240" w:line-rule="auto"/>
        <w:ind w:firstLine="540"/>
        <w:jc w:val="both"/>
      </w:pPr>
      <w:r>
        <w:rPr>
          <w:sz w:val="24"/>
        </w:rPr>
        <w:t xml:space="preserve">8.4.5. Формирование групп получателей социальных услуг осуществляется с учетом следующих критериев:</w:t>
      </w:r>
    </w:p>
    <w:p>
      <w:pPr>
        <w:pStyle w:val="0"/>
        <w:spacing w:before="240" w:line-rule="auto"/>
        <w:ind w:firstLine="540"/>
        <w:jc w:val="both"/>
      </w:pPr>
      <w:r>
        <w:rPr>
          <w:sz w:val="24"/>
        </w:rPr>
        <w:t xml:space="preserve">включение в группу инвалидов разного пола и возраста;</w:t>
      </w:r>
    </w:p>
    <w:p>
      <w:pPr>
        <w:pStyle w:val="0"/>
        <w:spacing w:before="240" w:line-rule="auto"/>
        <w:ind w:firstLine="540"/>
        <w:jc w:val="both"/>
      </w:pPr>
      <w:r>
        <w:rPr>
          <w:sz w:val="24"/>
        </w:rPr>
        <w:t xml:space="preserve">психологическая совместимость;</w:t>
      </w:r>
    </w:p>
    <w:p>
      <w:pPr>
        <w:pStyle w:val="0"/>
        <w:spacing w:before="240" w:line-rule="auto"/>
        <w:ind w:firstLine="540"/>
        <w:jc w:val="both"/>
      </w:pPr>
      <w:r>
        <w:rPr>
          <w:sz w:val="24"/>
        </w:rPr>
        <w:t xml:space="preserve">объединение в группу получателей социальных услуг с различными физическими и умственными возможностями, разной степенью выраженности нарушений функций организма, нуждающихся в разном объеме посторонней помощи.</w:t>
      </w:r>
    </w:p>
    <w:p>
      <w:pPr>
        <w:pStyle w:val="0"/>
        <w:spacing w:before="240" w:line-rule="auto"/>
        <w:ind w:firstLine="540"/>
        <w:jc w:val="both"/>
      </w:pPr>
      <w:r>
        <w:rPr>
          <w:sz w:val="24"/>
        </w:rPr>
        <w:t xml:space="preserve">8.4.6. В рамках социального обслуживания организуется обучение инвалидов навыкам самостоятельной жизнедеятельности посредством освоения необходимых социальных компетенций, их коррекции, развития возможностей к самостоятельному удовлетворению основных жизненных потребностей, адаптации к самостоятельной жизни, в том числе:</w:t>
      </w:r>
    </w:p>
    <w:p>
      <w:pPr>
        <w:pStyle w:val="0"/>
        <w:spacing w:before="240" w:line-rule="auto"/>
        <w:ind w:firstLine="540"/>
        <w:jc w:val="both"/>
      </w:pPr>
      <w:r>
        <w:rPr>
          <w:sz w:val="24"/>
        </w:rPr>
        <w:t xml:space="preserve">обучение бытовой деятельности, включающее формирование умений по выполнению гигиенических процедур, уборке помещений, уходу за вещами, планированию расходов, совершению за счет средств получателей социальных услуг покупок продуктов питания, товаров первой необходимости, билетов на общественный транспорт, в культурно-досуговые учреждения и т.д., осуществлению платежей, приготовлению пищи;</w:t>
      </w:r>
    </w:p>
    <w:p>
      <w:pPr>
        <w:pStyle w:val="0"/>
        <w:spacing w:before="240" w:line-rule="auto"/>
        <w:ind w:firstLine="540"/>
        <w:jc w:val="both"/>
      </w:pPr>
      <w:r>
        <w:rPr>
          <w:sz w:val="24"/>
        </w:rPr>
        <w:t xml:space="preserve">обучение социально-коммуникативной деятельности, включающее развитие навыков общения, формирование умений выстраивать межличностные отношения, соблюдать общепринятые нормы и правила в процессе социальной и бытовой деятельности;</w:t>
      </w:r>
    </w:p>
    <w:p>
      <w:pPr>
        <w:pStyle w:val="0"/>
        <w:spacing w:before="240" w:line-rule="auto"/>
        <w:ind w:firstLine="540"/>
        <w:jc w:val="both"/>
      </w:pPr>
      <w:r>
        <w:rPr>
          <w:sz w:val="24"/>
        </w:rPr>
        <w:t xml:space="preserve">обучение досуговой деятельности, включающее формирование умения организовать свое свободное время и досуг, потребности и умения посещать общественно-культурные места, принимать гостей;</w:t>
      </w:r>
    </w:p>
    <w:p>
      <w:pPr>
        <w:pStyle w:val="0"/>
        <w:spacing w:before="240" w:line-rule="auto"/>
        <w:ind w:firstLine="540"/>
        <w:jc w:val="both"/>
      </w:pPr>
      <w:r>
        <w:rPr>
          <w:sz w:val="24"/>
        </w:rPr>
        <w:t xml:space="preserve">обучение трудовой деятельности, включающей обучение трудовым умениям и навыкам, подготовку получателя социальных услуг к включению в общественно полезный труд в соответствии с состоянием его здоровья, трудоспособности, личными склонностями и желаниями.</w:t>
      </w:r>
    </w:p>
    <w:p>
      <w:pPr>
        <w:pStyle w:val="0"/>
        <w:spacing w:before="240" w:line-rule="auto"/>
        <w:ind w:firstLine="540"/>
        <w:jc w:val="both"/>
      </w:pPr>
      <w:r>
        <w:rPr>
          <w:sz w:val="24"/>
        </w:rPr>
        <w:t xml:space="preserve">8.4.7. При заключении договора о предоставлении социальных услуг получатели социальных услуг (их законные представители) должны быть ознакомлены:</w:t>
      </w:r>
    </w:p>
    <w:p>
      <w:pPr>
        <w:pStyle w:val="0"/>
        <w:spacing w:before="240" w:line-rule="auto"/>
        <w:ind w:firstLine="540"/>
        <w:jc w:val="both"/>
      </w:pPr>
      <w:r>
        <w:rPr>
          <w:sz w:val="24"/>
        </w:rPr>
        <w:t xml:space="preserve">с правилами внутреннего распорядка для получателей социальных услуг;</w:t>
      </w:r>
    </w:p>
    <w:p>
      <w:pPr>
        <w:pStyle w:val="0"/>
        <w:spacing w:before="240" w:line-rule="auto"/>
        <w:ind w:firstLine="540"/>
        <w:jc w:val="both"/>
      </w:pPr>
      <w:r>
        <w:rPr>
          <w:sz w:val="24"/>
        </w:rPr>
        <w:t xml:space="preserve">с правами и обязанностями получателей социальных услуг (их законных представителей);</w:t>
      </w:r>
    </w:p>
    <w:p>
      <w:pPr>
        <w:pStyle w:val="0"/>
        <w:spacing w:before="240" w:line-rule="auto"/>
        <w:ind w:firstLine="540"/>
        <w:jc w:val="both"/>
      </w:pPr>
      <w:r>
        <w:rPr>
          <w:sz w:val="24"/>
        </w:rPr>
        <w:t xml:space="preserve">с порядком внесения и расходования личных средств получателей социальных услуг в рамках обучения совершению покупок продуктов питания, товаров первой необходимости, билетов на общественный транспорт, в культурно-досуговые учреждения и т.д., утвержденным поставщиком социальных услуг;</w:t>
      </w:r>
    </w:p>
    <w:p>
      <w:pPr>
        <w:pStyle w:val="0"/>
        <w:spacing w:before="240" w:line-rule="auto"/>
        <w:ind w:firstLine="540"/>
        <w:jc w:val="both"/>
      </w:pPr>
      <w:r>
        <w:rPr>
          <w:sz w:val="24"/>
        </w:rPr>
        <w:t xml:space="preserve">с порядком посещения получателей социальных услуг их законными представителями.</w:t>
      </w:r>
    </w:p>
    <w:p>
      <w:pPr>
        <w:pStyle w:val="0"/>
        <w:spacing w:before="240" w:line-rule="auto"/>
        <w:ind w:firstLine="540"/>
        <w:jc w:val="both"/>
      </w:pPr>
      <w:r>
        <w:rPr>
          <w:sz w:val="24"/>
        </w:rPr>
        <w:t xml:space="preserve">На каждого получателя социальных услуг в течение пяти дней со дня заключения договора о социальном обслуживании специалистами поставщика социальных услуг с участием получателей социальных услуг (их законных представителей) составляется индивидуальный план обучения сопровождаемому проживанию (далее - индивидуальный план).</w:t>
      </w:r>
    </w:p>
    <w:p>
      <w:pPr>
        <w:pStyle w:val="0"/>
        <w:spacing w:before="240" w:line-rule="auto"/>
        <w:ind w:firstLine="540"/>
        <w:jc w:val="both"/>
      </w:pPr>
      <w:r>
        <w:rPr>
          <w:sz w:val="24"/>
        </w:rPr>
        <w:t xml:space="preserve">В индивидуальный план включаются приоритетные задачи для каждого получателя социальных услуг, мероприятия по обучению его бытовой, социально-коммуникативной и досуговой деятельности, оценка сформированности навыков самостоятельной жизни до и после обучения.</w:t>
      </w:r>
    </w:p>
    <w:p>
      <w:pPr>
        <w:pStyle w:val="0"/>
        <w:spacing w:before="240" w:line-rule="auto"/>
        <w:ind w:firstLine="540"/>
        <w:jc w:val="both"/>
      </w:pPr>
      <w:r>
        <w:rPr>
          <w:sz w:val="24"/>
        </w:rPr>
        <w:t xml:space="preserve">По окончании социального обслуживания индивидуальный план приобщается к личному делу получателя социальных услуг.</w:t>
      </w:r>
    </w:p>
    <w:p>
      <w:pPr>
        <w:pStyle w:val="0"/>
        <w:spacing w:before="240" w:line-rule="auto"/>
        <w:ind w:firstLine="540"/>
        <w:jc w:val="both"/>
      </w:pPr>
      <w:r>
        <w:rPr>
          <w:sz w:val="24"/>
        </w:rPr>
        <w:t xml:space="preserve">8.4.8. Подушевой норматив финансирования социальных услуг в стационарной форме социального обслуживания в рамках курса учебного (тренировочного) сопровождаемого проживания ежегодно устанавливается Кабинетом Министров Республики Татарстан.</w:t>
      </w:r>
    </w:p>
    <w:p>
      <w:pPr>
        <w:pStyle w:val="0"/>
        <w:spacing w:before="240" w:line-rule="auto"/>
        <w:ind w:firstLine="540"/>
        <w:jc w:val="both"/>
      </w:pPr>
      <w:r>
        <w:rPr>
          <w:sz w:val="24"/>
        </w:rPr>
        <w:t xml:space="preserve">8.4.9. При предоставлении социальных услуг в стационарной форме социального обслуживания в рамках курса учебного (тренировочного) сопровождаемого проживания должны быть обеспечены:</w:t>
      </w:r>
    </w:p>
    <w:p>
      <w:pPr>
        <w:pStyle w:val="0"/>
        <w:spacing w:before="240" w:line-rule="auto"/>
        <w:ind w:firstLine="540"/>
        <w:jc w:val="both"/>
      </w:pPr>
      <w:r>
        <w:rPr>
          <w:sz w:val="24"/>
        </w:rPr>
        <w:t xml:space="preserve">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pPr>
        <w:pStyle w:val="0"/>
        <w:spacing w:before="240" w:line-rule="auto"/>
        <w:ind w:firstLine="540"/>
        <w:jc w:val="both"/>
      </w:pPr>
      <w:r>
        <w:rPr>
          <w:sz w:val="24"/>
        </w:rPr>
        <w:t xml:space="preserve">возможность для самостоятельного передвижения по территории организации социального обслуживания,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организации, а также допуск тифлосурдопереводчика, собак-проводников;</w:t>
      </w:r>
    </w:p>
    <w:p>
      <w:pPr>
        <w:pStyle w:val="0"/>
        <w:spacing w:before="240" w:line-rule="auto"/>
        <w:ind w:firstLine="540"/>
        <w:jc w:val="both"/>
      </w:pPr>
      <w:r>
        <w:rPr>
          <w:sz w:val="24"/>
        </w:rPr>
        <w:t xml:space="preserve">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 форме</w:t>
      </w:r>
    </w:p>
    <w:p>
      <w:pPr>
        <w:pStyle w:val="0"/>
        <w:jc w:val="right"/>
      </w:pPr>
      <w:r>
        <w:rPr>
          <w:sz w:val="24"/>
        </w:rPr>
        <w:t xml:space="preserve">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22.12.2016 </w:t>
            </w:r>
            <w:hyperlink w:history="0" r:id="rId346"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color w:val="392c69"/>
              </w:rPr>
              <w:t xml:space="preserve">, от 16.02.2019 </w:t>
            </w:r>
            <w:hyperlink w:history="0" r:id="rId347"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w:t>
            </w:r>
          </w:p>
          <w:p>
            <w:pPr>
              <w:pStyle w:val="0"/>
              <w:jc w:val="center"/>
            </w:pPr>
            <w:r>
              <w:rPr>
                <w:sz w:val="24"/>
                <w:color w:val="392c69"/>
              </w:rPr>
              <w:t xml:space="preserve">от 17.10.2019 </w:t>
            </w:r>
            <w:hyperlink w:history="0" r:id="rId348"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 от 08.06.2021 </w:t>
            </w:r>
            <w:hyperlink w:history="0" r:id="rId349"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color w:val="392c69"/>
              </w:rPr>
              <w:t xml:space="preserve">, от 16.08.2021 </w:t>
            </w:r>
            <w:hyperlink w:history="0" r:id="rId350"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color w:val="392c69"/>
              </w:rPr>
              <w:t xml:space="preserve">,</w:t>
            </w:r>
          </w:p>
          <w:p>
            <w:pPr>
              <w:pStyle w:val="0"/>
              <w:jc w:val="center"/>
            </w:pPr>
            <w:r>
              <w:rPr>
                <w:sz w:val="24"/>
                <w:color w:val="392c69"/>
              </w:rPr>
              <w:t xml:space="preserve">от 29.09.2022 </w:t>
            </w:r>
            <w:hyperlink w:history="0" r:id="rId351"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color w:val="392c69"/>
              </w:rPr>
              <w:t xml:space="preserve">, от 01.02.2025 </w:t>
            </w:r>
            <w:hyperlink w:history="0" r:id="rId35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97" w:name="P1597"/>
    <w:bookmarkEnd w:id="1597"/>
    <w:p>
      <w:pPr>
        <w:pStyle w:val="2"/>
        <w:outlineLvl w:val="2"/>
        <w:jc w:val="center"/>
      </w:pPr>
      <w:r>
        <w:rPr>
          <w:sz w:val="24"/>
        </w:rPr>
        <w:t xml:space="preserve">Наименование социальных услуг, описание и объемы их</w:t>
      </w:r>
    </w:p>
    <w:p>
      <w:pPr>
        <w:pStyle w:val="2"/>
        <w:jc w:val="center"/>
      </w:pPr>
      <w:r>
        <w:rPr>
          <w:sz w:val="24"/>
        </w:rPr>
        <w:t xml:space="preserve">предоставления в стационарной форме социального обслуживания</w:t>
      </w:r>
    </w:p>
    <w:p>
      <w:pPr>
        <w:pStyle w:val="2"/>
        <w:jc w:val="center"/>
      </w:pPr>
      <w:r>
        <w:rPr>
          <w:sz w:val="24"/>
        </w:rPr>
        <w:t xml:space="preserve">в домах-интернатах (пансионатах) для престарелых</w:t>
      </w:r>
    </w:p>
    <w:p>
      <w:pPr>
        <w:pStyle w:val="2"/>
        <w:jc w:val="center"/>
      </w:pPr>
      <w:r>
        <w:rPr>
          <w:sz w:val="24"/>
        </w:rPr>
        <w:t xml:space="preserve">и инвалидов, специальных домах-интернатах для престарелых</w:t>
      </w:r>
    </w:p>
    <w:p>
      <w:pPr>
        <w:pStyle w:val="2"/>
        <w:jc w:val="center"/>
      </w:pPr>
      <w:r>
        <w:rPr>
          <w:sz w:val="24"/>
        </w:rPr>
        <w:t xml:space="preserve">и инвалидов</w:t>
      </w:r>
    </w:p>
    <w:p>
      <w:pPr>
        <w:pStyle w:val="0"/>
        <w:jc w:val="center"/>
      </w:pPr>
      <w:r>
        <w:rPr>
          <w:sz w:val="24"/>
        </w:rPr>
      </w:r>
    </w:p>
    <w:p>
      <w:pPr>
        <w:pStyle w:val="0"/>
        <w:jc w:val="center"/>
      </w:pPr>
      <w:r>
        <w:rPr>
          <w:sz w:val="24"/>
        </w:rPr>
        <w:t xml:space="preserve">(в ред. </w:t>
      </w:r>
      <w:hyperlink w:history="0" r:id="rId353"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1"/>
        <w:gridCol w:w="2551"/>
        <w:gridCol w:w="2835"/>
        <w:gridCol w:w="1701"/>
        <w:gridCol w:w="1417"/>
        <w:gridCol w:w="1413"/>
        <w:gridCol w:w="1984"/>
      </w:tblGrid>
      <w:tr>
        <w:tc>
          <w:tcPr>
            <w:tcW w:w="851"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социальной услуги</w:t>
            </w:r>
          </w:p>
        </w:tc>
        <w:tc>
          <w:tcPr>
            <w:tcW w:w="2835" w:type="dxa"/>
            <w:vMerge w:val="restart"/>
          </w:tcPr>
          <w:p>
            <w:pPr>
              <w:pStyle w:val="0"/>
              <w:jc w:val="center"/>
            </w:pPr>
            <w:r>
              <w:rPr>
                <w:sz w:val="24"/>
              </w:rPr>
              <w:t xml:space="preserve">Описание социальной услуги</w:t>
            </w:r>
          </w:p>
        </w:tc>
        <w:tc>
          <w:tcPr>
            <w:tcW w:w="1701" w:type="dxa"/>
            <w:vMerge w:val="restart"/>
          </w:tcPr>
          <w:p>
            <w:pPr>
              <w:pStyle w:val="0"/>
              <w:jc w:val="center"/>
            </w:pPr>
            <w:r>
              <w:rPr>
                <w:sz w:val="24"/>
              </w:rPr>
              <w:t xml:space="preserve">Группа получателей социальных услуг </w:t>
            </w:r>
            <w:hyperlink w:history="0" w:anchor="P1982" w:tooltip="&lt;*&gt; Группа получателей социальных услуг в зависимости от нуждаемости получателей социальных услуг в посторонней помощи и с учетом их возраста:">
              <w:r>
                <w:rPr>
                  <w:sz w:val="24"/>
                  <w:color w:val="0000ff"/>
                </w:rPr>
                <w:t xml:space="preserve">&lt;1&gt;</w:t>
              </w:r>
            </w:hyperlink>
          </w:p>
        </w:tc>
        <w:tc>
          <w:tcPr>
            <w:gridSpan w:val="3"/>
            <w:tcW w:w="4814" w:type="dxa"/>
          </w:tcPr>
          <w:p>
            <w:pPr>
              <w:pStyle w:val="0"/>
              <w:jc w:val="center"/>
            </w:pPr>
            <w:r>
              <w:rPr>
                <w:sz w:val="24"/>
              </w:rPr>
              <w:t xml:space="preserve">Объем социальной услуги (максимальное количество)</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единица измерения</w:t>
            </w:r>
          </w:p>
        </w:tc>
        <w:tc>
          <w:tcPr>
            <w:tcW w:w="1413" w:type="dxa"/>
          </w:tcPr>
          <w:p>
            <w:pPr>
              <w:pStyle w:val="0"/>
              <w:jc w:val="center"/>
            </w:pPr>
            <w:r>
              <w:rPr>
                <w:sz w:val="24"/>
              </w:rPr>
              <w:t xml:space="preserve">количество</w:t>
            </w:r>
          </w:p>
        </w:tc>
        <w:tc>
          <w:tcPr>
            <w:tcW w:w="1984" w:type="dxa"/>
          </w:tcPr>
          <w:p>
            <w:pPr>
              <w:pStyle w:val="0"/>
              <w:jc w:val="center"/>
            </w:pPr>
            <w:r>
              <w:rPr>
                <w:sz w:val="24"/>
              </w:rPr>
              <w:t xml:space="preserve">периодичность предоставления</w:t>
            </w:r>
          </w:p>
        </w:tc>
      </w:tr>
      <w:tr>
        <w:tc>
          <w:tcPr>
            <w:tcW w:w="851" w:type="dxa"/>
          </w:tcPr>
          <w:p>
            <w:pPr>
              <w:pStyle w:val="0"/>
              <w:jc w:val="center"/>
            </w:pPr>
            <w:r>
              <w:rPr>
                <w:sz w:val="24"/>
              </w:rPr>
              <w:t xml:space="preserve">1</w:t>
            </w:r>
          </w:p>
        </w:tc>
        <w:tc>
          <w:tcPr>
            <w:tcW w:w="2551" w:type="dxa"/>
          </w:tcPr>
          <w:p>
            <w:pPr>
              <w:pStyle w:val="0"/>
              <w:jc w:val="center"/>
            </w:pPr>
            <w:r>
              <w:rPr>
                <w:sz w:val="24"/>
              </w:rPr>
              <w:t xml:space="preserve">2</w:t>
            </w:r>
          </w:p>
        </w:tc>
        <w:tc>
          <w:tcPr>
            <w:tcW w:w="2835" w:type="dxa"/>
          </w:tcPr>
          <w:p>
            <w:pPr>
              <w:pStyle w:val="0"/>
              <w:jc w:val="center"/>
            </w:pPr>
            <w:r>
              <w:rPr>
                <w:sz w:val="24"/>
              </w:rPr>
              <w:t xml:space="preserve">3</w:t>
            </w:r>
          </w:p>
        </w:tc>
        <w:tc>
          <w:tcPr>
            <w:tcW w:w="1701" w:type="dxa"/>
          </w:tcPr>
          <w:p>
            <w:pPr>
              <w:pStyle w:val="0"/>
              <w:jc w:val="center"/>
            </w:pPr>
            <w:r>
              <w:rPr>
                <w:sz w:val="24"/>
              </w:rPr>
              <w:t xml:space="preserve">4</w:t>
            </w:r>
          </w:p>
        </w:tc>
        <w:tc>
          <w:tcPr>
            <w:tcW w:w="1417" w:type="dxa"/>
          </w:tcPr>
          <w:p>
            <w:pPr>
              <w:pStyle w:val="0"/>
              <w:jc w:val="center"/>
            </w:pPr>
            <w:r>
              <w:rPr>
                <w:sz w:val="24"/>
              </w:rPr>
              <w:t xml:space="preserve">5</w:t>
            </w:r>
          </w:p>
        </w:tc>
        <w:tc>
          <w:tcPr>
            <w:tcW w:w="1413" w:type="dxa"/>
          </w:tcPr>
          <w:p>
            <w:pPr>
              <w:pStyle w:val="0"/>
              <w:jc w:val="center"/>
            </w:pPr>
            <w:r>
              <w:rPr>
                <w:sz w:val="24"/>
              </w:rPr>
              <w:t xml:space="preserve">6</w:t>
            </w:r>
          </w:p>
        </w:tc>
        <w:tc>
          <w:tcPr>
            <w:tcW w:w="1984" w:type="dxa"/>
          </w:tcPr>
          <w:p>
            <w:pPr>
              <w:pStyle w:val="0"/>
              <w:jc w:val="center"/>
            </w:pPr>
            <w:r>
              <w:rPr>
                <w:sz w:val="24"/>
              </w:rPr>
              <w:t xml:space="preserve">7</w:t>
            </w:r>
          </w:p>
        </w:tc>
      </w:tr>
      <w:tr>
        <w:tc>
          <w:tcPr>
            <w:gridSpan w:val="7"/>
            <w:tcW w:w="12752" w:type="dxa"/>
          </w:tcPr>
          <w:p>
            <w:pPr>
              <w:pStyle w:val="0"/>
              <w:outlineLvl w:val="3"/>
              <w:jc w:val="center"/>
            </w:pPr>
            <w:r>
              <w:rPr>
                <w:sz w:val="24"/>
              </w:rPr>
              <w:t xml:space="preserve">1. Социально-бытовые</w:t>
            </w:r>
          </w:p>
        </w:tc>
      </w:tr>
      <w:tr>
        <w:tblPrEx>
          <w:tblBorders>
            <w:insideH w:val="nil"/>
          </w:tblBorders>
        </w:tblPrEx>
        <w:tc>
          <w:tcPr>
            <w:tcW w:w="851" w:type="dxa"/>
            <w:tcBorders>
              <w:bottom w:val="nil"/>
            </w:tcBorders>
          </w:tcPr>
          <w:p>
            <w:pPr>
              <w:pStyle w:val="0"/>
              <w:jc w:val="center"/>
            </w:pPr>
            <w:r>
              <w:rPr>
                <w:sz w:val="24"/>
              </w:rPr>
              <w:t xml:space="preserve">1.1.</w:t>
            </w:r>
          </w:p>
        </w:tc>
        <w:tc>
          <w:tcPr>
            <w:tcW w:w="2551" w:type="dxa"/>
            <w:tcBorders>
              <w:bottom w:val="nil"/>
            </w:tcBorders>
          </w:tcPr>
          <w:p>
            <w:pPr>
              <w:pStyle w:val="0"/>
              <w:jc w:val="both"/>
            </w:pPr>
            <w:r>
              <w:rPr>
                <w:sz w:val="24"/>
              </w:rPr>
              <w:t xml:space="preserve">Предоставление площадей для оказания социальных услуг</w:t>
            </w:r>
          </w:p>
        </w:tc>
        <w:tc>
          <w:tcPr>
            <w:tcW w:w="2835" w:type="dxa"/>
            <w:tcBorders>
              <w:bottom w:val="nil"/>
            </w:tcBorders>
          </w:tcPr>
          <w:p>
            <w:pPr>
              <w:pStyle w:val="0"/>
              <w:jc w:val="both"/>
            </w:pPr>
            <w:r>
              <w:rPr>
                <w:sz w:val="24"/>
              </w:rPr>
              <w:t xml:space="preserve">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кв. метров</w:t>
            </w:r>
          </w:p>
        </w:tc>
        <w:tc>
          <w:tcPr>
            <w:tcW w:w="1413" w:type="dxa"/>
            <w:tcBorders>
              <w:bottom w:val="nil"/>
            </w:tcBorders>
          </w:tcPr>
          <w:p>
            <w:pPr>
              <w:pStyle w:val="0"/>
              <w:jc w:val="center"/>
            </w:pPr>
            <w:r>
              <w:rPr>
                <w:sz w:val="24"/>
              </w:rPr>
              <w:t xml:space="preserve">18</w:t>
            </w:r>
          </w:p>
        </w:tc>
        <w:tc>
          <w:tcPr>
            <w:tcW w:w="1984"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5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1" w:type="dxa"/>
            <w:tcBorders>
              <w:bottom w:val="nil"/>
            </w:tcBorders>
            <w:vMerge w:val="restart"/>
          </w:tcPr>
          <w:p>
            <w:pPr>
              <w:pStyle w:val="0"/>
              <w:jc w:val="center"/>
            </w:pPr>
            <w:r>
              <w:rPr>
                <w:sz w:val="24"/>
              </w:rPr>
              <w:t xml:space="preserve">1.2.</w:t>
            </w:r>
          </w:p>
        </w:tc>
        <w:tc>
          <w:tcPr>
            <w:tcW w:w="2551" w:type="dxa"/>
            <w:tcBorders>
              <w:bottom w:val="nil"/>
            </w:tcBorders>
            <w:vMerge w:val="restart"/>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2835" w:type="dxa"/>
            <w:tcBorders>
              <w:bottom w:val="nil"/>
            </w:tcBorders>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pPr>
            <w:r>
              <w:rPr>
                <w:sz w:val="24"/>
              </w:rPr>
            </w:r>
          </w:p>
        </w:tc>
        <w:tc>
          <w:tcPr>
            <w:tcW w:w="1413" w:type="dxa"/>
            <w:tcBorders>
              <w:bottom w:val="nil"/>
            </w:tcBorders>
          </w:tcPr>
          <w:p>
            <w:pPr>
              <w:pStyle w:val="0"/>
            </w:pPr>
            <w:r>
              <w:rPr>
                <w:sz w:val="24"/>
              </w:rPr>
            </w:r>
          </w:p>
        </w:tc>
        <w:tc>
          <w:tcPr>
            <w:tcW w:w="1984" w:type="dxa"/>
            <w:tcBorders>
              <w:bottom w:val="nil"/>
            </w:tcBorders>
            <w:vMerge w:val="restart"/>
          </w:tcPr>
          <w:p>
            <w:pPr>
              <w:pStyle w:val="0"/>
              <w:jc w:val="center"/>
            </w:pPr>
            <w:r>
              <w:rPr>
                <w:sz w:val="24"/>
              </w:rPr>
              <w:t xml:space="preserve">в день</w:t>
            </w:r>
          </w:p>
        </w:tc>
      </w:tr>
      <w:tr>
        <w:tblPrEx>
          <w:tblBorders>
            <w:insideH w:val="nil"/>
          </w:tblBorders>
        </w:tblPrEx>
        <w:tc>
          <w:tcPr>
            <w:tcBorders>
              <w:bottom w:val="nil"/>
            </w:tcBorders>
            <w:vMerge w:val="continue"/>
          </w:tcPr>
          <w:p/>
        </w:tc>
        <w:tc>
          <w:tcPr>
            <w:tcBorders>
              <w:bottom w:val="nil"/>
            </w:tcBorders>
            <w:vMerge w:val="continue"/>
          </w:tcPr>
          <w:p/>
        </w:tc>
        <w:tc>
          <w:tcPr>
            <w:tcW w:w="2835" w:type="dxa"/>
            <w:tcBorders>
              <w:top w:val="nil"/>
              <w:bottom w:val="nil"/>
            </w:tcBorders>
          </w:tcPr>
          <w:p>
            <w:pPr>
              <w:pStyle w:val="0"/>
              <w:jc w:val="both"/>
            </w:pPr>
            <w:r>
              <w:rPr>
                <w:sz w:val="24"/>
              </w:rPr>
              <w:t xml:space="preserve">предоставление получателю социальных услуг жилой площади в комнате на 2 и более койко-места;</w:t>
            </w:r>
          </w:p>
        </w:tc>
        <w:tc>
          <w:tcPr>
            <w:tcW w:w="1701"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кв. метров</w:t>
            </w:r>
          </w:p>
        </w:tc>
        <w:tc>
          <w:tcPr>
            <w:tcW w:w="1413" w:type="dxa"/>
            <w:tcBorders>
              <w:top w:val="nil"/>
              <w:bottom w:val="nil"/>
            </w:tcBorders>
          </w:tcPr>
          <w:p>
            <w:pPr>
              <w:pStyle w:val="0"/>
              <w:jc w:val="center"/>
            </w:pPr>
            <w:r>
              <w:rPr>
                <w:sz w:val="24"/>
              </w:rPr>
              <w:t xml:space="preserve">6</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W w:w="2835" w:type="dxa"/>
            <w:tcBorders>
              <w:top w:val="nil"/>
              <w:bottom w:val="nil"/>
            </w:tcBorders>
          </w:tcPr>
          <w:p>
            <w:pPr>
              <w:pStyle w:val="0"/>
              <w:jc w:val="both"/>
            </w:pPr>
            <w:r>
              <w:rPr>
                <w:sz w:val="24"/>
              </w:rPr>
              <w:t xml:space="preserve">предоставление получателям социальных услуг, состоящим в браке, жилой площади в отдельной комнате на 2 койко-места</w:t>
            </w:r>
          </w:p>
        </w:tc>
        <w:tc>
          <w:tcPr>
            <w:tcW w:w="1701"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кв. метров</w:t>
            </w:r>
          </w:p>
        </w:tc>
        <w:tc>
          <w:tcPr>
            <w:tcW w:w="1413" w:type="dxa"/>
            <w:tcBorders>
              <w:top w:val="nil"/>
              <w:bottom w:val="nil"/>
            </w:tcBorders>
          </w:tcPr>
          <w:p>
            <w:pPr>
              <w:pStyle w:val="0"/>
              <w:jc w:val="center"/>
            </w:pPr>
            <w:r>
              <w:rPr>
                <w:sz w:val="24"/>
              </w:rPr>
              <w:t xml:space="preserve">12</w:t>
            </w:r>
          </w:p>
        </w:tc>
        <w:tc>
          <w:tcPr>
            <w:tcBorders>
              <w:bottom w:val="nil"/>
            </w:tcBorders>
            <w:vMerge w:val="continue"/>
          </w:tcP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5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1.3.</w:t>
            </w:r>
          </w:p>
        </w:tc>
        <w:tc>
          <w:tcPr>
            <w:tcW w:w="2551" w:type="dxa"/>
            <w:tcBorders>
              <w:bottom w:val="nil"/>
            </w:tcBorders>
          </w:tcPr>
          <w:p>
            <w:pPr>
              <w:pStyle w:val="0"/>
              <w:jc w:val="both"/>
            </w:pPr>
            <w:r>
              <w:rPr>
                <w:sz w:val="24"/>
              </w:rPr>
              <w:t xml:space="preserve">Уборка жилых помещений</w:t>
            </w:r>
          </w:p>
        </w:tc>
        <w:tc>
          <w:tcPr>
            <w:tcW w:w="2835" w:type="dxa"/>
            <w:tcBorders>
              <w:bottom w:val="nil"/>
            </w:tcBorders>
          </w:tcPr>
          <w:p>
            <w:pPr>
              <w:pStyle w:val="0"/>
              <w:jc w:val="both"/>
            </w:pPr>
            <w:r>
              <w:rPr>
                <w:sz w:val="24"/>
              </w:rPr>
              <w:t xml:space="preserve">Санитарно-гигиеническая обработка помещений, в том числе:</w:t>
            </w:r>
          </w:p>
          <w:p>
            <w:pPr>
              <w:pStyle w:val="0"/>
              <w:jc w:val="both"/>
            </w:pPr>
            <w:r>
              <w:rPr>
                <w:sz w:val="24"/>
              </w:rPr>
              <w:t xml:space="preserve">проветривание;</w:t>
            </w:r>
          </w:p>
          <w:p>
            <w:pPr>
              <w:pStyle w:val="0"/>
              <w:jc w:val="both"/>
            </w:pPr>
            <w:r>
              <w:rPr>
                <w:sz w:val="24"/>
              </w:rPr>
              <w:t xml:space="preserve">влажная уборка пола;</w:t>
            </w:r>
          </w:p>
          <w:p>
            <w:pPr>
              <w:pStyle w:val="0"/>
              <w:jc w:val="both"/>
            </w:pPr>
            <w:r>
              <w:rPr>
                <w:sz w:val="24"/>
              </w:rPr>
              <w:t xml:space="preserve">влажная уборка стен, дверей;</w:t>
            </w:r>
          </w:p>
          <w:p>
            <w:pPr>
              <w:pStyle w:val="0"/>
              <w:jc w:val="both"/>
            </w:pPr>
            <w:r>
              <w:rPr>
                <w:sz w:val="24"/>
              </w:rPr>
              <w:t xml:space="preserve">очистка от пыли мягких покрытий пылесосом;</w:t>
            </w:r>
          </w:p>
          <w:p>
            <w:pPr>
              <w:pStyle w:val="0"/>
              <w:jc w:val="both"/>
            </w:pPr>
            <w:r>
              <w:rPr>
                <w:sz w:val="24"/>
              </w:rPr>
              <w:t xml:space="preserve">мытье подоконников, рам, мебели, бытовых приборов, отопительных батарей;</w:t>
            </w:r>
          </w:p>
          <w:p>
            <w:pPr>
              <w:pStyle w:val="0"/>
              <w:jc w:val="both"/>
            </w:pPr>
            <w:r>
              <w:rPr>
                <w:sz w:val="24"/>
              </w:rPr>
              <w:t xml:space="preserve">чистка, дезинфекция раковины, унитаза, ванны.</w:t>
            </w:r>
          </w:p>
          <w:p>
            <w:pPr>
              <w:pStyle w:val="0"/>
              <w:jc w:val="both"/>
            </w:pPr>
            <w:r>
              <w:rPr>
                <w:sz w:val="24"/>
              </w:rPr>
              <w:t xml:space="preserve">Уборка помещений общего пользования, в том числе влажная уборка:</w:t>
            </w:r>
          </w:p>
          <w:p>
            <w:pPr>
              <w:pStyle w:val="0"/>
              <w:jc w:val="both"/>
            </w:pPr>
            <w:r>
              <w:rPr>
                <w:sz w:val="24"/>
              </w:rPr>
              <w:t xml:space="preserve">пола в помещениях для приема пищи;</w:t>
            </w:r>
          </w:p>
          <w:p>
            <w:pPr>
              <w:pStyle w:val="0"/>
              <w:jc w:val="both"/>
            </w:pPr>
            <w:r>
              <w:rPr>
                <w:sz w:val="24"/>
              </w:rPr>
              <w:t xml:space="preserve">пола в коридорах;</w:t>
            </w:r>
          </w:p>
          <w:p>
            <w:pPr>
              <w:pStyle w:val="0"/>
              <w:jc w:val="both"/>
            </w:pPr>
            <w:r>
              <w:rPr>
                <w:sz w:val="24"/>
              </w:rPr>
              <w:t xml:space="preserve">туалетов, душевых, ванных комнат;</w:t>
            </w:r>
          </w:p>
          <w:p>
            <w:pPr>
              <w:pStyle w:val="0"/>
              <w:jc w:val="both"/>
            </w:pPr>
            <w:r>
              <w:rPr>
                <w:sz w:val="24"/>
              </w:rPr>
              <w:t xml:space="preserve">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p>
            <w:pPr>
              <w:pStyle w:val="0"/>
              <w:jc w:val="both"/>
            </w:pPr>
            <w:r>
              <w:rPr>
                <w:sz w:val="24"/>
              </w:rPr>
              <w:t xml:space="preserve">оконных стекол и рам.</w:t>
            </w:r>
          </w:p>
          <w:p>
            <w:pPr>
              <w:pStyle w:val="0"/>
              <w:jc w:val="both"/>
            </w:pPr>
            <w:r>
              <w:rPr>
                <w:sz w:val="24"/>
              </w:rPr>
              <w:t xml:space="preserve">Подготовка окон, балконных и входных дверей к эксплуатации в осенне-зимний и весенне-летний периоды (утепление, разгерметизация).</w:t>
            </w:r>
          </w:p>
          <w:p>
            <w:pPr>
              <w:pStyle w:val="0"/>
              <w:jc w:val="both"/>
            </w:pPr>
            <w:r>
              <w:rPr>
                <w:sz w:val="24"/>
              </w:rPr>
              <w:t xml:space="preserve">Очистка от мусора (снега) прилегающей территории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уборок (комплексов 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5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1.4.</w:t>
            </w:r>
          </w:p>
        </w:tc>
        <w:tc>
          <w:tcPr>
            <w:tcW w:w="2551" w:type="dxa"/>
            <w:tcBorders>
              <w:bottom w:val="nil"/>
            </w:tcBorders>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835" w:type="dxa"/>
            <w:tcBorders>
              <w:bottom w:val="nil"/>
            </w:tcBorders>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получателя социальных услуг.</w:t>
            </w:r>
          </w:p>
          <w:p>
            <w:pPr>
              <w:pStyle w:val="0"/>
              <w:jc w:val="both"/>
            </w:pPr>
            <w:r>
              <w:rPr>
                <w:sz w:val="24"/>
              </w:rPr>
              <w:t xml:space="preserve">Мягкий инвентарь должен быть удобным в пользовании, подобранным с учетом физического состояния получателя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штук (комплектов)</w:t>
            </w:r>
          </w:p>
        </w:tc>
        <w:tc>
          <w:tcPr>
            <w:tcW w:w="1413" w:type="dxa"/>
            <w:tcBorders>
              <w:bottom w:val="nil"/>
            </w:tcBorders>
          </w:tcPr>
          <w:p>
            <w:pPr>
              <w:pStyle w:val="0"/>
              <w:jc w:val="center"/>
            </w:pPr>
            <w:r>
              <w:rPr>
                <w:sz w:val="24"/>
              </w:rPr>
              <w:t xml:space="preserve">согласно нормативам, утвержденным Кабинетом Министров Республики Татарстан</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5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1" w:type="dxa"/>
          </w:tcPr>
          <w:p>
            <w:pPr>
              <w:pStyle w:val="0"/>
              <w:jc w:val="center"/>
            </w:pPr>
            <w:r>
              <w:rPr>
                <w:sz w:val="24"/>
              </w:rPr>
              <w:t xml:space="preserve">1.5.</w:t>
            </w:r>
          </w:p>
        </w:tc>
        <w:tc>
          <w:tcPr>
            <w:tcW w:w="2551" w:type="dxa"/>
            <w:tcBorders>
              <w:bottom w:val="nil"/>
            </w:tcBorders>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2835" w:type="dxa"/>
          </w:tcPr>
          <w:p>
            <w:pPr>
              <w:pStyle w:val="0"/>
              <w:jc w:val="both"/>
            </w:pPr>
            <w:r>
              <w:rPr>
                <w:sz w:val="24"/>
              </w:rPr>
              <w:t xml:space="preserve">Услуга предусматривает оказание социально-бытовых услуг индивидуального обслуживающего и гигиенического характера, в том числе:</w:t>
            </w:r>
          </w:p>
          <w:p>
            <w:pPr>
              <w:pStyle w:val="0"/>
              <w:jc w:val="both"/>
            </w:pPr>
            <w:r>
              <w:rPr>
                <w:sz w:val="24"/>
              </w:rPr>
              <w:t xml:space="preserve">умывание;</w:t>
            </w:r>
          </w:p>
          <w:p>
            <w:pPr>
              <w:pStyle w:val="0"/>
              <w:jc w:val="both"/>
            </w:pPr>
            <w:r>
              <w:rPr>
                <w:sz w:val="24"/>
              </w:rPr>
              <w:t xml:space="preserve">причесывание волос;</w:t>
            </w:r>
          </w:p>
          <w:p>
            <w:pPr>
              <w:pStyle w:val="0"/>
              <w:jc w:val="both"/>
            </w:pPr>
            <w:r>
              <w:rPr>
                <w:sz w:val="24"/>
              </w:rPr>
              <w:t xml:space="preserve">организация предоставления услуг парикмахера;</w:t>
            </w:r>
          </w:p>
          <w:p>
            <w:pPr>
              <w:pStyle w:val="0"/>
              <w:jc w:val="both"/>
            </w:pPr>
            <w:r>
              <w:rPr>
                <w:sz w:val="24"/>
              </w:rPr>
              <w:t xml:space="preserve">бритье бороды, усов (мужчинам);</w:t>
            </w:r>
          </w:p>
          <w:p>
            <w:pPr>
              <w:pStyle w:val="0"/>
              <w:jc w:val="both"/>
            </w:pPr>
            <w:r>
              <w:rPr>
                <w:sz w:val="24"/>
              </w:rPr>
              <w:t xml:space="preserve">стрижка ногтей;</w:t>
            </w:r>
          </w:p>
          <w:p>
            <w:pPr>
              <w:pStyle w:val="0"/>
              <w:jc w:val="both"/>
            </w:pPr>
            <w:r>
              <w:rPr>
                <w:sz w:val="24"/>
              </w:rPr>
              <w:t xml:space="preserve">промывка, обработка медицинскими препаратами ротовой полости, носоглотки, глаз, ушей;</w:t>
            </w:r>
          </w:p>
          <w:p>
            <w:pPr>
              <w:pStyle w:val="0"/>
              <w:jc w:val="both"/>
            </w:pPr>
            <w:r>
              <w:rPr>
                <w:sz w:val="24"/>
              </w:rPr>
              <w:t xml:space="preserve">проведение частичного туалета тела (обтирание, обмывание, гигиенические ванны);</w:t>
            </w:r>
          </w:p>
          <w:p>
            <w:pPr>
              <w:pStyle w:val="0"/>
              <w:jc w:val="both"/>
            </w:pPr>
            <w:r>
              <w:rPr>
                <w:sz w:val="24"/>
              </w:rPr>
              <w:t xml:space="preserve">уборка постели</w:t>
            </w:r>
          </w:p>
        </w:tc>
        <w:tc>
          <w:tcPr>
            <w:tcW w:w="1701" w:type="dxa"/>
          </w:tcPr>
          <w:p>
            <w:pPr>
              <w:pStyle w:val="0"/>
              <w:jc w:val="center"/>
            </w:pPr>
            <w:r>
              <w:rPr>
                <w:sz w:val="24"/>
              </w:rPr>
              <w:t xml:space="preserve">II, III</w:t>
            </w:r>
          </w:p>
        </w:tc>
        <w:tc>
          <w:tcPr>
            <w:tcW w:w="1417" w:type="dxa"/>
          </w:tcPr>
          <w:p>
            <w:pPr>
              <w:pStyle w:val="0"/>
              <w:jc w:val="center"/>
            </w:pPr>
            <w:r>
              <w:rPr>
                <w:sz w:val="24"/>
              </w:rPr>
              <w:t xml:space="preserve">услуг (комплексов мероприятий)</w:t>
            </w:r>
          </w:p>
        </w:tc>
        <w:tc>
          <w:tcPr>
            <w:tcW w:w="1413" w:type="dxa"/>
          </w:tcPr>
          <w:p>
            <w:pPr>
              <w:pStyle w:val="0"/>
              <w:jc w:val="center"/>
            </w:pPr>
            <w:r>
              <w:rPr>
                <w:sz w:val="24"/>
              </w:rPr>
              <w:t xml:space="preserve">1</w:t>
            </w:r>
          </w:p>
        </w:tc>
        <w:tc>
          <w:tcPr>
            <w:tcW w:w="1984" w:type="dxa"/>
          </w:tcPr>
          <w:p>
            <w:pPr>
              <w:pStyle w:val="0"/>
              <w:jc w:val="center"/>
            </w:pPr>
            <w:r>
              <w:rPr>
                <w:sz w:val="24"/>
              </w:rPr>
              <w:t xml:space="preserve">в день</w:t>
            </w:r>
          </w:p>
        </w:tc>
      </w:tr>
      <w:tr>
        <w:tblPrEx>
          <w:tblBorders>
            <w:insideH w:val="nil"/>
          </w:tblBorders>
        </w:tblPrEx>
        <w:tc>
          <w:tcPr>
            <w:tcW w:w="851" w:type="dxa"/>
            <w:tcBorders>
              <w:bottom w:val="nil"/>
            </w:tcBorders>
          </w:tcPr>
          <w:p>
            <w:pPr>
              <w:pStyle w:val="0"/>
              <w:jc w:val="center"/>
            </w:pPr>
            <w:r>
              <w:rPr>
                <w:sz w:val="24"/>
              </w:rPr>
              <w:t xml:space="preserve">1.5.1.</w:t>
            </w:r>
          </w:p>
        </w:tc>
        <w:tc>
          <w:tcPr>
            <w:tcBorders>
              <w:bottom w:val="nil"/>
            </w:tcBorders>
            <w:vMerge w:val="continue"/>
          </w:tcPr>
          <w:p/>
        </w:tc>
        <w:tc>
          <w:tcPr>
            <w:tcW w:w="2835" w:type="dxa"/>
            <w:tcBorders>
              <w:bottom w:val="nil"/>
            </w:tcBorders>
          </w:tcPr>
          <w:p>
            <w:pPr>
              <w:pStyle w:val="0"/>
              <w:jc w:val="both"/>
            </w:pPr>
            <w:r>
              <w:rPr>
                <w:sz w:val="24"/>
              </w:rPr>
              <w:t xml:space="preserve">Услуга предусматривает оказание социально-бытовых услуг индивидуального обслуживающего и гигиенического характера, в том числе:</w:t>
            </w:r>
          </w:p>
          <w:p>
            <w:pPr>
              <w:pStyle w:val="0"/>
              <w:jc w:val="both"/>
            </w:pPr>
            <w:r>
              <w:rPr>
                <w:sz w:val="24"/>
              </w:rPr>
              <w:t xml:space="preserve">умывание;</w:t>
            </w:r>
          </w:p>
          <w:p>
            <w:pPr>
              <w:pStyle w:val="0"/>
              <w:jc w:val="both"/>
            </w:pPr>
            <w:r>
              <w:rPr>
                <w:sz w:val="24"/>
              </w:rPr>
              <w:t xml:space="preserve">причесывание волос;</w:t>
            </w:r>
          </w:p>
          <w:p>
            <w:pPr>
              <w:pStyle w:val="0"/>
              <w:jc w:val="both"/>
            </w:pPr>
            <w:r>
              <w:rPr>
                <w:sz w:val="24"/>
              </w:rPr>
              <w:t xml:space="preserve">организация предоставления услуг парикмахера;</w:t>
            </w:r>
          </w:p>
          <w:p>
            <w:pPr>
              <w:pStyle w:val="0"/>
              <w:jc w:val="both"/>
            </w:pPr>
            <w:r>
              <w:rPr>
                <w:sz w:val="24"/>
              </w:rPr>
              <w:t xml:space="preserve">бритье бороды, усов (мужчинам);</w:t>
            </w:r>
          </w:p>
          <w:p>
            <w:pPr>
              <w:pStyle w:val="0"/>
              <w:jc w:val="both"/>
            </w:pPr>
            <w:r>
              <w:rPr>
                <w:sz w:val="24"/>
              </w:rPr>
              <w:t xml:space="preserve">стрижка ногтей;</w:t>
            </w:r>
          </w:p>
          <w:p>
            <w:pPr>
              <w:pStyle w:val="0"/>
              <w:jc w:val="both"/>
            </w:pPr>
            <w:r>
              <w:rPr>
                <w:sz w:val="24"/>
              </w:rPr>
              <w:t xml:space="preserve">промывка, обработка медицинскими препаратами ротовой полости, носоглотки, глаз, ушей;</w:t>
            </w:r>
          </w:p>
          <w:p>
            <w:pPr>
              <w:pStyle w:val="0"/>
              <w:jc w:val="both"/>
            </w:pPr>
            <w:r>
              <w:rPr>
                <w:sz w:val="24"/>
              </w:rPr>
              <w:t xml:space="preserve">проведение частичного туалета тела (обтирание, обмывание, гигиенические ванны);</w:t>
            </w:r>
          </w:p>
          <w:p>
            <w:pPr>
              <w:pStyle w:val="0"/>
              <w:jc w:val="both"/>
            </w:pPr>
            <w:r>
              <w:rPr>
                <w:sz w:val="24"/>
              </w:rPr>
              <w:t xml:space="preserve">проведение полного туалета: мытье лежачего больного в бане (ванне, душе) полностью;</w:t>
            </w:r>
          </w:p>
          <w:p>
            <w:pPr>
              <w:pStyle w:val="0"/>
              <w:jc w:val="both"/>
            </w:pPr>
            <w:r>
              <w:rPr>
                <w:sz w:val="24"/>
              </w:rPr>
              <w:t xml:space="preserve">вынос и обработка судна антисептическими препаратами;</w:t>
            </w:r>
          </w:p>
          <w:p>
            <w:pPr>
              <w:pStyle w:val="0"/>
              <w:jc w:val="both"/>
            </w:pPr>
            <w:r>
              <w:rPr>
                <w:sz w:val="24"/>
              </w:rPr>
              <w:t xml:space="preserve">оказание помощи в пользовании катетерами и прочими медицинскими изделиями;</w:t>
            </w:r>
          </w:p>
          <w:p>
            <w:pPr>
              <w:pStyle w:val="0"/>
              <w:jc w:val="both"/>
            </w:pPr>
            <w:r>
              <w:rPr>
                <w:sz w:val="24"/>
              </w:rPr>
              <w:t xml:space="preserve">уборка постели</w:t>
            </w:r>
          </w:p>
        </w:tc>
        <w:tc>
          <w:tcPr>
            <w:tcW w:w="1701" w:type="dxa"/>
            <w:tcBorders>
              <w:bottom w:val="nil"/>
            </w:tcBorders>
          </w:tcPr>
          <w:p>
            <w:pPr>
              <w:pStyle w:val="0"/>
              <w:jc w:val="center"/>
            </w:pPr>
            <w:r>
              <w:rPr>
                <w:sz w:val="24"/>
              </w:rPr>
              <w:t xml:space="preserve">IV</w:t>
            </w:r>
          </w:p>
        </w:tc>
        <w:tc>
          <w:tcPr>
            <w:tcW w:w="1417" w:type="dxa"/>
            <w:tcBorders>
              <w:bottom w:val="nil"/>
            </w:tcBorders>
          </w:tcPr>
          <w:p>
            <w:pPr>
              <w:pStyle w:val="0"/>
              <w:jc w:val="center"/>
            </w:pPr>
            <w:r>
              <w:rPr>
                <w:sz w:val="24"/>
              </w:rPr>
              <w:t xml:space="preserve">услуг (комплексов мероприятий)</w:t>
            </w:r>
          </w:p>
        </w:tc>
        <w:tc>
          <w:tcPr>
            <w:tcW w:w="1413" w:type="dxa"/>
            <w:tcBorders>
              <w:bottom w:val="nil"/>
            </w:tcBorders>
          </w:tcPr>
          <w:p>
            <w:pPr>
              <w:pStyle w:val="0"/>
              <w:jc w:val="center"/>
            </w:pPr>
            <w:r>
              <w:rPr>
                <w:sz w:val="24"/>
              </w:rPr>
              <w:t xml:space="preserve">2</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1.6.</w:t>
            </w:r>
          </w:p>
        </w:tc>
        <w:tc>
          <w:tcPr>
            <w:tcW w:w="2551" w:type="dxa"/>
            <w:tcBorders>
              <w:bottom w:val="nil"/>
            </w:tcBorders>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2835" w:type="dxa"/>
            <w:tcBorders>
              <w:bottom w:val="nil"/>
            </w:tcBorders>
          </w:tcPr>
          <w:p>
            <w:pPr>
              <w:pStyle w:val="0"/>
              <w:jc w:val="both"/>
            </w:pPr>
            <w:r>
              <w:rPr>
                <w:sz w:val="24"/>
              </w:rPr>
              <w:t xml:space="preserve">Горячее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приемов пищи</w:t>
            </w:r>
          </w:p>
        </w:tc>
        <w:tc>
          <w:tcPr>
            <w:tcW w:w="1413" w:type="dxa"/>
            <w:tcBorders>
              <w:bottom w:val="nil"/>
            </w:tcBorders>
          </w:tcPr>
          <w:p>
            <w:pPr>
              <w:pStyle w:val="0"/>
              <w:jc w:val="center"/>
            </w:pPr>
            <w:r>
              <w:rPr>
                <w:sz w:val="24"/>
              </w:rPr>
              <w:t xml:space="preserve">4</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1.7.</w:t>
            </w:r>
          </w:p>
        </w:tc>
        <w:tc>
          <w:tcPr>
            <w:tcW w:w="2551" w:type="dxa"/>
            <w:tcBorders>
              <w:bottom w:val="nil"/>
            </w:tcBorders>
          </w:tcPr>
          <w:p>
            <w:pPr>
              <w:pStyle w:val="0"/>
              <w:jc w:val="both"/>
            </w:pPr>
            <w:r>
              <w:rPr>
                <w:sz w:val="24"/>
              </w:rPr>
              <w:t xml:space="preserve">Помощь в приеме пищи (кормление)</w:t>
            </w:r>
          </w:p>
        </w:tc>
        <w:tc>
          <w:tcPr>
            <w:tcW w:w="2835" w:type="dxa"/>
            <w:tcBorders>
              <w:bottom w:val="nil"/>
            </w:tcBorders>
          </w:tcPr>
          <w:p>
            <w:pPr>
              <w:pStyle w:val="0"/>
              <w:jc w:val="both"/>
            </w:pPr>
            <w:r>
              <w:rPr>
                <w:sz w:val="24"/>
              </w:rPr>
              <w:t xml:space="preserve">Кормление во время организованного питания</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кормлений</w:t>
            </w:r>
          </w:p>
        </w:tc>
        <w:tc>
          <w:tcPr>
            <w:tcW w:w="1413" w:type="dxa"/>
            <w:tcBorders>
              <w:bottom w:val="nil"/>
            </w:tcBorders>
          </w:tcPr>
          <w:p>
            <w:pPr>
              <w:pStyle w:val="0"/>
              <w:jc w:val="center"/>
            </w:pPr>
            <w:r>
              <w:rPr>
                <w:sz w:val="24"/>
              </w:rPr>
              <w:t xml:space="preserve">4</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1.8.</w:t>
            </w:r>
          </w:p>
        </w:tc>
        <w:tc>
          <w:tcPr>
            <w:tcW w:w="2551" w:type="dxa"/>
            <w:tcBorders>
              <w:bottom w:val="nil"/>
            </w:tcBorders>
          </w:tcPr>
          <w:p>
            <w:pPr>
              <w:pStyle w:val="0"/>
              <w:jc w:val="both"/>
            </w:pPr>
            <w:r>
              <w:rPr>
                <w:sz w:val="24"/>
              </w:rPr>
              <w:t xml:space="preserve">Отправка за счет средств получателя социальных услуг почтовой корреспонденции</w:t>
            </w:r>
          </w:p>
        </w:tc>
        <w:tc>
          <w:tcPr>
            <w:tcW w:w="2835" w:type="dxa"/>
            <w:tcBorders>
              <w:bottom w:val="nil"/>
            </w:tcBorders>
          </w:tcPr>
          <w:p>
            <w:pPr>
              <w:pStyle w:val="0"/>
              <w:jc w:val="both"/>
            </w:pPr>
            <w:r>
              <w:rPr>
                <w:sz w:val="24"/>
              </w:rPr>
              <w:t xml:space="preserve">Написание писем под диктовку, прочтение писем, телеграмм вслух, отправка и получение почтовой корреспонденции за счет средств получателей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1.9.</w:t>
            </w:r>
          </w:p>
        </w:tc>
        <w:tc>
          <w:tcPr>
            <w:tcW w:w="2551" w:type="dxa"/>
            <w:tcBorders>
              <w:bottom w:val="nil"/>
            </w:tcBorders>
          </w:tcPr>
          <w:p>
            <w:pPr>
              <w:pStyle w:val="0"/>
              <w:jc w:val="both"/>
            </w:pPr>
            <w:r>
              <w:rPr>
                <w:sz w:val="24"/>
              </w:rPr>
              <w:t xml:space="preserve">Организация транспортной доставки в медицинские организации</w:t>
            </w:r>
          </w:p>
        </w:tc>
        <w:tc>
          <w:tcPr>
            <w:tcW w:w="2835" w:type="dxa"/>
            <w:tcBorders>
              <w:bottom w:val="nil"/>
            </w:tcBorders>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1.10.</w:t>
            </w:r>
          </w:p>
        </w:tc>
        <w:tc>
          <w:tcPr>
            <w:tcW w:w="2551" w:type="dxa"/>
            <w:tcBorders>
              <w:bottom w:val="nil"/>
            </w:tcBorders>
          </w:tcPr>
          <w:p>
            <w:pPr>
              <w:pStyle w:val="0"/>
              <w:jc w:val="both"/>
            </w:pPr>
            <w:r>
              <w:rPr>
                <w:sz w:val="24"/>
              </w:rPr>
              <w:t xml:space="preserve">Оказание помощи в передвижении (перемещении)</w:t>
            </w:r>
          </w:p>
        </w:tc>
        <w:tc>
          <w:tcPr>
            <w:tcW w:w="2835" w:type="dxa"/>
            <w:tcBorders>
              <w:bottom w:val="nil"/>
            </w:tcBorders>
          </w:tcPr>
          <w:p>
            <w:pPr>
              <w:pStyle w:val="0"/>
              <w:jc w:val="both"/>
            </w:pPr>
            <w:r>
              <w:rPr>
                <w:sz w:val="24"/>
              </w:rPr>
              <w:t xml:space="preserve">Услуга предусматривает 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p>
            <w:pPr>
              <w:pStyle w:val="0"/>
              <w:jc w:val="both"/>
            </w:pPr>
            <w:r>
              <w:rPr>
                <w:sz w:val="24"/>
              </w:rPr>
              <w:t xml:space="preserve">по показаниям (рекомендациям врача) изменение положения тела в кровати тяжелобольных получателей социальных услуг;</w:t>
            </w:r>
          </w:p>
          <w:p>
            <w:pPr>
              <w:pStyle w:val="0"/>
              <w:jc w:val="both"/>
            </w:pPr>
            <w:r>
              <w:rPr>
                <w:sz w:val="24"/>
              </w:rPr>
              <w:t xml:space="preserve">пересаживание (помощь при пересаживании) с кровати на кресло-коляску (на стул), усаживание на край кровати безопасным способом</w:t>
            </w:r>
          </w:p>
        </w:tc>
        <w:tc>
          <w:tcPr>
            <w:tcW w:w="1701" w:type="dxa"/>
            <w:tcBorders>
              <w:bottom w:val="nil"/>
            </w:tcBorders>
          </w:tcPr>
          <w:p>
            <w:pPr>
              <w:pStyle w:val="0"/>
              <w:jc w:val="center"/>
            </w:pPr>
            <w:r>
              <w:rPr>
                <w:sz w:val="24"/>
              </w:rPr>
              <w:t xml:space="preserve">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3</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1.11.</w:t>
            </w:r>
          </w:p>
        </w:tc>
        <w:tc>
          <w:tcPr>
            <w:tcW w:w="2551" w:type="dxa"/>
            <w:tcBorders>
              <w:bottom w:val="nil"/>
            </w:tcBorders>
          </w:tcPr>
          <w:p>
            <w:pPr>
              <w:pStyle w:val="0"/>
              <w:jc w:val="both"/>
            </w:pPr>
            <w:r>
              <w:rPr>
                <w:sz w:val="24"/>
              </w:rPr>
              <w:t xml:space="preserve">Стирка и глажка белья</w:t>
            </w:r>
          </w:p>
        </w:tc>
        <w:tc>
          <w:tcPr>
            <w:tcW w:w="2835" w:type="dxa"/>
            <w:tcBorders>
              <w:bottom w:val="nil"/>
            </w:tcBorders>
          </w:tcPr>
          <w:p>
            <w:pPr>
              <w:pStyle w:val="0"/>
              <w:jc w:val="both"/>
            </w:pPr>
            <w:r>
              <w:rPr>
                <w:sz w:val="24"/>
              </w:rPr>
              <w:t xml:space="preserve">Услуга предусматривает:</w:t>
            </w:r>
          </w:p>
          <w:p>
            <w:pPr>
              <w:pStyle w:val="0"/>
              <w:jc w:val="both"/>
            </w:pPr>
            <w:r>
              <w:rPr>
                <w:sz w:val="24"/>
              </w:rPr>
              <w:t xml:space="preserve">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неделю</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1" w:type="dxa"/>
          </w:tcPr>
          <w:p>
            <w:pPr>
              <w:pStyle w:val="0"/>
              <w:jc w:val="center"/>
            </w:pPr>
            <w:r>
              <w:rPr>
                <w:sz w:val="24"/>
              </w:rPr>
              <w:t xml:space="preserve">1.12.</w:t>
            </w:r>
          </w:p>
        </w:tc>
        <w:tc>
          <w:tcPr>
            <w:tcW w:w="2551" w:type="dxa"/>
            <w:tcBorders>
              <w:bottom w:val="nil"/>
            </w:tcBorders>
            <w:vMerge w:val="restart"/>
          </w:tcPr>
          <w:p>
            <w:pPr>
              <w:pStyle w:val="0"/>
              <w:jc w:val="both"/>
            </w:pPr>
            <w:r>
              <w:rPr>
                <w:sz w:val="24"/>
              </w:rPr>
              <w:t xml:space="preserve">Смена белья (нательного и постельного)</w:t>
            </w:r>
          </w:p>
        </w:tc>
        <w:tc>
          <w:tcPr>
            <w:tcW w:w="2835" w:type="dxa"/>
          </w:tcPr>
          <w:p>
            <w:pPr>
              <w:pStyle w:val="0"/>
              <w:jc w:val="both"/>
            </w:pPr>
            <w:r>
              <w:rPr>
                <w:sz w:val="24"/>
              </w:rPr>
              <w:t xml:space="preserve">Услуга предусматривает:</w:t>
            </w:r>
          </w:p>
          <w:p>
            <w:pPr>
              <w:pStyle w:val="0"/>
              <w:jc w:val="both"/>
            </w:pPr>
            <w:r>
              <w:rPr>
                <w:sz w:val="24"/>
              </w:rPr>
              <w:t xml:space="preserve">снятие постельного белья с постели;</w:t>
            </w:r>
          </w:p>
          <w:p>
            <w:pPr>
              <w:pStyle w:val="0"/>
              <w:jc w:val="both"/>
            </w:pPr>
            <w:r>
              <w:rPr>
                <w:sz w:val="24"/>
              </w:rPr>
              <w:t xml:space="preserve">уборку снятого белья в место, согласованное с получателем социальных услуг;</w:t>
            </w:r>
          </w:p>
          <w:p>
            <w:pPr>
              <w:pStyle w:val="0"/>
              <w:jc w:val="both"/>
            </w:pPr>
            <w:r>
              <w:rPr>
                <w:sz w:val="24"/>
              </w:rPr>
              <w:t xml:space="preserve">застил чистого комплекта белья</w:t>
            </w:r>
          </w:p>
        </w:tc>
        <w:tc>
          <w:tcPr>
            <w:tcW w:w="1701" w:type="dxa"/>
          </w:tcPr>
          <w:p>
            <w:pPr>
              <w:pStyle w:val="0"/>
              <w:jc w:val="center"/>
            </w:pPr>
            <w:r>
              <w:rPr>
                <w:sz w:val="24"/>
              </w:rPr>
              <w:t xml:space="preserve">I, II, III, IV</w:t>
            </w:r>
          </w:p>
        </w:tc>
        <w:tc>
          <w:tcPr>
            <w:tcW w:w="1417" w:type="dxa"/>
          </w:tcPr>
          <w:p>
            <w:pPr>
              <w:pStyle w:val="0"/>
              <w:jc w:val="center"/>
            </w:pPr>
            <w:r>
              <w:rPr>
                <w:sz w:val="24"/>
              </w:rPr>
              <w:t xml:space="preserve">услуг</w:t>
            </w:r>
          </w:p>
        </w:tc>
        <w:tc>
          <w:tcPr>
            <w:tcW w:w="1413" w:type="dxa"/>
          </w:tcPr>
          <w:p>
            <w:pPr>
              <w:pStyle w:val="0"/>
              <w:jc w:val="center"/>
            </w:pPr>
            <w:r>
              <w:rPr>
                <w:sz w:val="24"/>
              </w:rPr>
              <w:t xml:space="preserve">1</w:t>
            </w:r>
          </w:p>
        </w:tc>
        <w:tc>
          <w:tcPr>
            <w:tcW w:w="1984" w:type="dxa"/>
          </w:tcPr>
          <w:p>
            <w:pPr>
              <w:pStyle w:val="0"/>
              <w:jc w:val="center"/>
            </w:pPr>
            <w:r>
              <w:rPr>
                <w:sz w:val="24"/>
              </w:rPr>
              <w:t xml:space="preserve">в неделю</w:t>
            </w:r>
          </w:p>
        </w:tc>
      </w:tr>
      <w:tr>
        <w:tblPrEx>
          <w:tblBorders>
            <w:insideH w:val="nil"/>
          </w:tblBorders>
        </w:tblPrEx>
        <w:tc>
          <w:tcPr>
            <w:tcW w:w="851" w:type="dxa"/>
            <w:tcBorders>
              <w:bottom w:val="nil"/>
            </w:tcBorders>
          </w:tcPr>
          <w:p>
            <w:pPr>
              <w:pStyle w:val="0"/>
              <w:jc w:val="center"/>
            </w:pPr>
            <w:r>
              <w:rPr>
                <w:sz w:val="24"/>
              </w:rPr>
              <w:t xml:space="preserve">1.12.1.</w:t>
            </w:r>
          </w:p>
        </w:tc>
        <w:tc>
          <w:tcPr>
            <w:tcBorders>
              <w:bottom w:val="nil"/>
            </w:tcBorders>
            <w:vMerge w:val="continue"/>
          </w:tcPr>
          <w:p/>
        </w:tc>
        <w:tc>
          <w:tcPr>
            <w:tcW w:w="2835" w:type="dxa"/>
            <w:tcBorders>
              <w:bottom w:val="nil"/>
            </w:tcBorders>
          </w:tcPr>
          <w:p>
            <w:pPr>
              <w:pStyle w:val="0"/>
              <w:jc w:val="both"/>
            </w:pPr>
            <w:r>
              <w:rPr>
                <w:sz w:val="24"/>
              </w:rPr>
              <w:t xml:space="preserve">Услуга предусматривает:</w:t>
            </w:r>
          </w:p>
          <w:p>
            <w:pPr>
              <w:pStyle w:val="0"/>
              <w:jc w:val="both"/>
            </w:pPr>
            <w:r>
              <w:rPr>
                <w:sz w:val="24"/>
              </w:rPr>
              <w:t xml:space="preserve">снятие нательного белья с получателя социальных услуг;</w:t>
            </w:r>
          </w:p>
          <w:p>
            <w:pPr>
              <w:pStyle w:val="0"/>
              <w:jc w:val="both"/>
            </w:pPr>
            <w:r>
              <w:rPr>
                <w:sz w:val="24"/>
              </w:rPr>
              <w:t xml:space="preserve">уборку снятого нательного белья в место, согласованное с получателем социальных услуг;</w:t>
            </w:r>
          </w:p>
          <w:p>
            <w:pPr>
              <w:pStyle w:val="0"/>
              <w:jc w:val="both"/>
            </w:pPr>
            <w:r>
              <w:rPr>
                <w:sz w:val="24"/>
              </w:rPr>
              <w:t xml:space="preserve">одевание чистого комплекта нательного белья на получателя социальных услуг</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Постановлений КМ РТ от 29.09.2022 </w:t>
            </w:r>
            <w:hyperlink w:history="0" r:id="rId367"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rPr>
              <w:t xml:space="preserve">, от 01.02.2025 </w:t>
            </w:r>
            <w:hyperlink w:history="0" r:id="rId36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c>
          <w:tcPr>
            <w:gridSpan w:val="7"/>
            <w:tcW w:w="12752" w:type="dxa"/>
          </w:tcPr>
          <w:p>
            <w:pPr>
              <w:pStyle w:val="0"/>
              <w:outlineLvl w:val="3"/>
              <w:jc w:val="center"/>
            </w:pPr>
            <w:r>
              <w:rPr>
                <w:sz w:val="24"/>
              </w:rPr>
              <w:t xml:space="preserve">2. Социально-медицинские услуги</w:t>
            </w:r>
          </w:p>
        </w:tc>
      </w:tr>
      <w:tr>
        <w:tblPrEx>
          <w:tblBorders>
            <w:insideH w:val="nil"/>
          </w:tblBorders>
        </w:tblPrEx>
        <w:tc>
          <w:tcPr>
            <w:tcW w:w="851" w:type="dxa"/>
            <w:tcBorders>
              <w:bottom w:val="nil"/>
            </w:tcBorders>
          </w:tcPr>
          <w:p>
            <w:pPr>
              <w:pStyle w:val="0"/>
              <w:jc w:val="center"/>
            </w:pPr>
            <w:r>
              <w:rPr>
                <w:sz w:val="24"/>
              </w:rPr>
              <w:t xml:space="preserve">2.1.</w:t>
            </w:r>
          </w:p>
        </w:tc>
        <w:tc>
          <w:tcPr>
            <w:tcW w:w="2551" w:type="dxa"/>
            <w:tcBorders>
              <w:bottom w:val="nil"/>
            </w:tcBorders>
          </w:tcPr>
          <w:p>
            <w:pPr>
              <w:pStyle w:val="0"/>
              <w:jc w:val="both"/>
            </w:pPr>
            <w:r>
              <w:rPr>
                <w:sz w:val="24"/>
              </w:rPr>
              <w:t xml:space="preserve">Проведение медицинского осмотра врачом</w:t>
            </w:r>
          </w:p>
        </w:tc>
        <w:tc>
          <w:tcPr>
            <w:tcW w:w="2835" w:type="dxa"/>
            <w:tcBorders>
              <w:bottom w:val="nil"/>
            </w:tcBorders>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осмотров</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6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2.2.</w:t>
            </w:r>
          </w:p>
        </w:tc>
        <w:tc>
          <w:tcPr>
            <w:tcW w:w="2551" w:type="dxa"/>
            <w:tcBorders>
              <w:bottom w:val="nil"/>
            </w:tcBorders>
          </w:tcPr>
          <w:p>
            <w:pPr>
              <w:pStyle w:val="0"/>
              <w:jc w:val="both"/>
            </w:pPr>
            <w:r>
              <w:rPr>
                <w:sz w:val="24"/>
              </w:rPr>
              <w:t xml:space="preserve">Проведение по назначению врача медицинских процедур</w:t>
            </w:r>
          </w:p>
        </w:tc>
        <w:tc>
          <w:tcPr>
            <w:tcW w:w="2835" w:type="dxa"/>
            <w:tcBorders>
              <w:bottom w:val="nil"/>
            </w:tcBorders>
          </w:tcPr>
          <w:p>
            <w:pPr>
              <w:pStyle w:val="0"/>
              <w:jc w:val="both"/>
            </w:pPr>
            <w:r>
              <w:rPr>
                <w:sz w:val="24"/>
              </w:rPr>
              <w:t xml:space="preserve">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процедур (комплексов процедур)</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2.3.</w:t>
            </w:r>
          </w:p>
        </w:tc>
        <w:tc>
          <w:tcPr>
            <w:tcW w:w="2551" w:type="dxa"/>
            <w:tcBorders>
              <w:bottom w:val="nil"/>
            </w:tcBorders>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2835" w:type="dxa"/>
            <w:tcBorders>
              <w:bottom w:val="nil"/>
            </w:tcBorders>
          </w:tcPr>
          <w:p>
            <w:pPr>
              <w:pStyle w:val="0"/>
              <w:jc w:val="both"/>
            </w:pPr>
            <w:r>
              <w:rPr>
                <w:sz w:val="24"/>
              </w:rPr>
              <w:t xml:space="preserve">Наблюдение за общим состоянием здоровья, включая занесение результатов осмотров в дневник наблюдения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2.4.</w:t>
            </w:r>
          </w:p>
        </w:tc>
        <w:tc>
          <w:tcPr>
            <w:tcW w:w="2551"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2835"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p>
            <w:pPr>
              <w:pStyle w:val="0"/>
              <w:jc w:val="both"/>
            </w:pPr>
            <w:r>
              <w:rPr>
                <w:sz w:val="24"/>
              </w:rPr>
              <w:t xml:space="preserve">измерение температуры тела,</w:t>
            </w:r>
          </w:p>
          <w:p>
            <w:pPr>
              <w:pStyle w:val="0"/>
              <w:jc w:val="both"/>
            </w:pPr>
            <w:r>
              <w:rPr>
                <w:sz w:val="24"/>
              </w:rPr>
              <w:t xml:space="preserve">измерение артериального давления,</w:t>
            </w:r>
          </w:p>
          <w:p>
            <w:pPr>
              <w:pStyle w:val="0"/>
              <w:jc w:val="both"/>
            </w:pPr>
            <w:r>
              <w:rPr>
                <w:sz w:val="24"/>
              </w:rPr>
              <w:t xml:space="preserve">контроль за приемом лекарств, включая занесение результатов измерений в дневник наблюдения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процедур</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2.5.</w:t>
            </w:r>
          </w:p>
        </w:tc>
        <w:tc>
          <w:tcPr>
            <w:tcW w:w="2551" w:type="dxa"/>
            <w:tcBorders>
              <w:bottom w:val="nil"/>
            </w:tcBorders>
          </w:tcPr>
          <w:p>
            <w:pPr>
              <w:pStyle w:val="0"/>
              <w:jc w:val="both"/>
            </w:pPr>
            <w:r>
              <w:rPr>
                <w:sz w:val="24"/>
              </w:rPr>
              <w:t xml:space="preserve">Проведение оздоровительных мероприятий</w:t>
            </w:r>
          </w:p>
        </w:tc>
        <w:tc>
          <w:tcPr>
            <w:tcW w:w="2835" w:type="dxa"/>
            <w:tcBorders>
              <w:bottom w:val="nil"/>
            </w:tcBorders>
          </w:tcPr>
          <w:p>
            <w:pPr>
              <w:pStyle w:val="0"/>
              <w:jc w:val="both"/>
            </w:pPr>
            <w:r>
              <w:rPr>
                <w:sz w:val="24"/>
              </w:rPr>
              <w:t xml:space="preserve">Организация и проведение утренней гимнастики, прогулок на свежем воздухе, принятие воздушных ванн</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2.6.</w:t>
            </w:r>
          </w:p>
        </w:tc>
        <w:tc>
          <w:tcPr>
            <w:tcW w:w="2551" w:type="dxa"/>
            <w:tcBorders>
              <w:bottom w:val="nil"/>
            </w:tcBorders>
          </w:tcPr>
          <w:p>
            <w:pPr>
              <w:pStyle w:val="0"/>
              <w:jc w:val="both"/>
            </w:pPr>
            <w:r>
              <w:rPr>
                <w:sz w:val="24"/>
              </w:rPr>
              <w:t xml:space="preserve">Проведение мероприятий, направленных на формирование здорового образа жизни</w:t>
            </w:r>
          </w:p>
        </w:tc>
        <w:tc>
          <w:tcPr>
            <w:tcW w:w="2835" w:type="dxa"/>
            <w:tcBorders>
              <w:bottom w:val="nil"/>
            </w:tcBorders>
          </w:tcPr>
          <w:p>
            <w:pPr>
              <w:pStyle w:val="0"/>
              <w:jc w:val="both"/>
            </w:pPr>
            <w:r>
              <w:rPr>
                <w:sz w:val="24"/>
              </w:rPr>
              <w:t xml:space="preserve">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2.7.</w:t>
            </w:r>
          </w:p>
        </w:tc>
        <w:tc>
          <w:tcPr>
            <w:tcW w:w="2551" w:type="dxa"/>
            <w:tcBorders>
              <w:bottom w:val="nil"/>
            </w:tcBorders>
          </w:tcPr>
          <w:p>
            <w:pPr>
              <w:pStyle w:val="0"/>
              <w:jc w:val="both"/>
            </w:pPr>
            <w:r>
              <w:rPr>
                <w:sz w:val="24"/>
              </w:rPr>
              <w:t xml:space="preserve">Проведение занятий по адаптивной физической культуре</w:t>
            </w:r>
          </w:p>
        </w:tc>
        <w:tc>
          <w:tcPr>
            <w:tcW w:w="2835" w:type="dxa"/>
            <w:tcBorders>
              <w:bottom w:val="nil"/>
            </w:tcBorders>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2</w:t>
            </w:r>
          </w:p>
        </w:tc>
        <w:tc>
          <w:tcPr>
            <w:tcW w:w="1984" w:type="dxa"/>
            <w:tcBorders>
              <w:bottom w:val="nil"/>
            </w:tcBorders>
          </w:tcPr>
          <w:p>
            <w:pPr>
              <w:pStyle w:val="0"/>
              <w:jc w:val="center"/>
            </w:pPr>
            <w:r>
              <w:rPr>
                <w:sz w:val="24"/>
              </w:rPr>
              <w:t xml:space="preserve">в неделю</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2.8.</w:t>
            </w:r>
          </w:p>
        </w:tc>
        <w:tc>
          <w:tcPr>
            <w:tcW w:w="2551" w:type="dxa"/>
            <w:tcBorders>
              <w:bottom w:val="nil"/>
            </w:tcBorders>
          </w:tcPr>
          <w:p>
            <w:pPr>
              <w:pStyle w:val="0"/>
              <w:jc w:val="both"/>
            </w:pPr>
            <w:r>
              <w:rPr>
                <w:sz w:val="24"/>
              </w:rPr>
              <w:t xml:space="preserve">Консультирование по социально-медицинским вопросам</w:t>
            </w:r>
          </w:p>
        </w:tc>
        <w:tc>
          <w:tcPr>
            <w:tcW w:w="2835" w:type="dxa"/>
            <w:tcBorders>
              <w:bottom w:val="nil"/>
            </w:tcBorders>
          </w:tcPr>
          <w:p>
            <w:pPr>
              <w:pStyle w:val="0"/>
              <w:jc w:val="both"/>
            </w:pPr>
            <w:r>
              <w:rPr>
                <w:sz w:val="24"/>
              </w:rPr>
              <w:t xml:space="preserve">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консультаций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2752" w:type="dxa"/>
          </w:tcPr>
          <w:p>
            <w:pPr>
              <w:pStyle w:val="0"/>
              <w:outlineLvl w:val="3"/>
              <w:jc w:val="center"/>
            </w:pPr>
            <w:r>
              <w:rPr>
                <w:sz w:val="24"/>
              </w:rPr>
              <w:t xml:space="preserve">3. Социально-психологические услуги</w:t>
            </w:r>
          </w:p>
        </w:tc>
      </w:tr>
      <w:tr>
        <w:tblPrEx>
          <w:tblBorders>
            <w:insideH w:val="nil"/>
          </w:tblBorders>
        </w:tblPrEx>
        <w:tc>
          <w:tcPr>
            <w:tcW w:w="851" w:type="dxa"/>
            <w:tcBorders>
              <w:bottom w:val="nil"/>
            </w:tcBorders>
          </w:tcPr>
          <w:p>
            <w:pPr>
              <w:pStyle w:val="0"/>
              <w:jc w:val="center"/>
            </w:pPr>
            <w:r>
              <w:rPr>
                <w:sz w:val="24"/>
              </w:rPr>
              <w:t xml:space="preserve">3.1.</w:t>
            </w:r>
          </w:p>
        </w:tc>
        <w:tc>
          <w:tcPr>
            <w:tcW w:w="2551" w:type="dxa"/>
            <w:tcBorders>
              <w:bottom w:val="nil"/>
            </w:tcBorders>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2835" w:type="dxa"/>
            <w:tcBorders>
              <w:bottom w:val="nil"/>
            </w:tcBorders>
          </w:tcPr>
          <w:p>
            <w:pPr>
              <w:pStyle w:val="0"/>
              <w:jc w:val="both"/>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консультаций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3.2.</w:t>
            </w:r>
          </w:p>
        </w:tc>
        <w:tc>
          <w:tcPr>
            <w:tcW w:w="2551" w:type="dxa"/>
            <w:tcBorders>
              <w:bottom w:val="nil"/>
            </w:tcBorders>
          </w:tcPr>
          <w:p>
            <w:pPr>
              <w:pStyle w:val="0"/>
              <w:jc w:val="both"/>
            </w:pPr>
            <w:r>
              <w:rPr>
                <w:sz w:val="24"/>
              </w:rPr>
              <w:t xml:space="preserve">Психологическая помощь и поддержка</w:t>
            </w:r>
          </w:p>
        </w:tc>
        <w:tc>
          <w:tcPr>
            <w:tcW w:w="2835" w:type="dxa"/>
            <w:tcBorders>
              <w:bottom w:val="nil"/>
            </w:tcBorders>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p>
            <w:pPr>
              <w:pStyle w:val="0"/>
              <w:jc w:val="both"/>
            </w:pPr>
            <w:r>
              <w:rPr>
                <w:sz w:val="24"/>
              </w:rPr>
              <w:t xml:space="preserve">Проведение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13" w:type="dxa"/>
            <w:tcBorders>
              <w:bottom w:val="nil"/>
            </w:tcBorders>
          </w:tcPr>
          <w:p>
            <w:pPr>
              <w:pStyle w:val="0"/>
              <w:jc w:val="center"/>
            </w:pPr>
            <w:r>
              <w:rPr>
                <w:sz w:val="24"/>
              </w:rPr>
              <w:t xml:space="preserve">3</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2752" w:type="dxa"/>
          </w:tcPr>
          <w:p>
            <w:pPr>
              <w:pStyle w:val="0"/>
              <w:outlineLvl w:val="3"/>
              <w:jc w:val="center"/>
            </w:pPr>
            <w:r>
              <w:rPr>
                <w:sz w:val="24"/>
              </w:rPr>
              <w:t xml:space="preserve">4. Социально-педагогические услуги</w:t>
            </w:r>
          </w:p>
        </w:tc>
      </w:tr>
      <w:tr>
        <w:tblPrEx>
          <w:tblBorders>
            <w:insideH w:val="nil"/>
          </w:tblBorders>
        </w:tblPrEx>
        <w:tc>
          <w:tcPr>
            <w:tcW w:w="851" w:type="dxa"/>
            <w:tcBorders>
              <w:bottom w:val="nil"/>
            </w:tcBorders>
          </w:tcPr>
          <w:p>
            <w:pPr>
              <w:pStyle w:val="0"/>
              <w:jc w:val="center"/>
            </w:pPr>
            <w:r>
              <w:rPr>
                <w:sz w:val="24"/>
              </w:rPr>
              <w:t xml:space="preserve">4.1.</w:t>
            </w:r>
          </w:p>
        </w:tc>
        <w:tc>
          <w:tcPr>
            <w:tcW w:w="2551" w:type="dxa"/>
            <w:tcBorders>
              <w:bottom w:val="nil"/>
            </w:tcBorders>
          </w:tcPr>
          <w:p>
            <w:pPr>
              <w:pStyle w:val="0"/>
              <w:jc w:val="both"/>
            </w:pPr>
            <w:r>
              <w:rPr>
                <w:sz w:val="24"/>
              </w:rPr>
              <w:t xml:space="preserve">Социально-педагогическая коррекция, включая диагностику и консультирование</w:t>
            </w:r>
          </w:p>
        </w:tc>
        <w:tc>
          <w:tcPr>
            <w:tcW w:w="2835" w:type="dxa"/>
            <w:tcBorders>
              <w:bottom w:val="nil"/>
            </w:tcBorders>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w:t>
            </w:r>
          </w:p>
          <w:p>
            <w:pPr>
              <w:pStyle w:val="0"/>
              <w:jc w:val="both"/>
            </w:pPr>
            <w:r>
              <w:rPr>
                <w:sz w:val="24"/>
              </w:rPr>
              <w:t xml:space="preserve">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индивидуально (по показаниям);</w:t>
            </w:r>
          </w:p>
          <w:p>
            <w:pPr>
              <w:pStyle w:val="0"/>
              <w:jc w:val="both"/>
            </w:pPr>
            <w:r>
              <w:rPr>
                <w:sz w:val="24"/>
              </w:rPr>
              <w:t xml:space="preserve">профориентационное информирование и консультирование в целях выбора сферы деятельности (профессии), трудоустройства, профессионального обучения дееспособных получателей социальных услуг;</w:t>
            </w:r>
          </w:p>
          <w:p>
            <w:pPr>
              <w:pStyle w:val="0"/>
              <w:jc w:val="both"/>
            </w:pPr>
            <w:r>
              <w:rPr>
                <w:sz w:val="24"/>
              </w:rPr>
              <w:t xml:space="preserve">проведение профориентационной диагностики для выявления профессиональных интересов, склонностей, способностей дееспособных получателей социальных услуг;</w:t>
            </w:r>
          </w:p>
          <w:p>
            <w:pPr>
              <w:pStyle w:val="0"/>
              <w:jc w:val="both"/>
            </w:pPr>
            <w:r>
              <w:rPr>
                <w:sz w:val="24"/>
              </w:rPr>
              <w:t xml:space="preserve">коррекция установок и развитие мотивации к обучению и трудоустройству в отношении дееспособных получателей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13" w:type="dxa"/>
            <w:tcBorders>
              <w:bottom w:val="nil"/>
            </w:tcBorders>
          </w:tcPr>
          <w:p>
            <w:pPr>
              <w:pStyle w:val="0"/>
              <w:jc w:val="center"/>
            </w:pPr>
            <w:r>
              <w:rPr>
                <w:sz w:val="24"/>
              </w:rPr>
              <w:t xml:space="preserve">4</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7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1" w:type="dxa"/>
            <w:tcBorders>
              <w:bottom w:val="nil"/>
            </w:tcBorders>
            <w:vMerge w:val="restart"/>
          </w:tcPr>
          <w:p>
            <w:pPr>
              <w:pStyle w:val="0"/>
              <w:jc w:val="center"/>
            </w:pPr>
            <w:r>
              <w:rPr>
                <w:sz w:val="24"/>
              </w:rPr>
              <w:t xml:space="preserve">4.2.</w:t>
            </w:r>
          </w:p>
        </w:tc>
        <w:tc>
          <w:tcPr>
            <w:tcW w:w="2551" w:type="dxa"/>
            <w:tcBorders>
              <w:bottom w:val="nil"/>
            </w:tcBorders>
            <w:vMerge w:val="restart"/>
          </w:tcPr>
          <w:p>
            <w:pPr>
              <w:pStyle w:val="0"/>
              <w:jc w:val="both"/>
            </w:pPr>
            <w:r>
              <w:rPr>
                <w:sz w:val="24"/>
              </w:rPr>
              <w:t xml:space="preserve">Формирование позитивных интересов</w:t>
            </w:r>
          </w:p>
        </w:tc>
        <w:tc>
          <w:tcPr>
            <w:tcW w:w="2835" w:type="dxa"/>
          </w:tcPr>
          <w:p>
            <w:pPr>
              <w:pStyle w:val="0"/>
              <w:jc w:val="both"/>
            </w:pPr>
            <w:r>
              <w:rPr>
                <w:sz w:val="24"/>
              </w:rPr>
              <w:t xml:space="preserve">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 просмотров художественных фильмов и т.д.</w:t>
            </w:r>
          </w:p>
        </w:tc>
        <w:tc>
          <w:tcPr>
            <w:tcW w:w="1701" w:type="dxa"/>
          </w:tcPr>
          <w:p>
            <w:pPr>
              <w:pStyle w:val="0"/>
              <w:jc w:val="center"/>
            </w:pPr>
            <w:r>
              <w:rPr>
                <w:sz w:val="24"/>
              </w:rPr>
              <w:t xml:space="preserve">I, II, III, IV</w:t>
            </w:r>
          </w:p>
        </w:tc>
        <w:tc>
          <w:tcPr>
            <w:tcW w:w="1417" w:type="dxa"/>
          </w:tcPr>
          <w:p>
            <w:pPr>
              <w:pStyle w:val="0"/>
              <w:jc w:val="center"/>
            </w:pPr>
            <w:r>
              <w:rPr>
                <w:sz w:val="24"/>
              </w:rPr>
              <w:t xml:space="preserve">мероприятий</w:t>
            </w:r>
          </w:p>
        </w:tc>
        <w:tc>
          <w:tcPr>
            <w:tcW w:w="1413" w:type="dxa"/>
          </w:tcPr>
          <w:p>
            <w:pPr>
              <w:pStyle w:val="0"/>
              <w:jc w:val="center"/>
            </w:pPr>
            <w:r>
              <w:rPr>
                <w:sz w:val="24"/>
              </w:rPr>
              <w:t xml:space="preserve">1</w:t>
            </w:r>
          </w:p>
        </w:tc>
        <w:tc>
          <w:tcPr>
            <w:tcW w:w="1984" w:type="dxa"/>
          </w:tcPr>
          <w:p>
            <w:pPr>
              <w:pStyle w:val="0"/>
              <w:jc w:val="center"/>
            </w:pPr>
            <w:r>
              <w:rPr>
                <w:sz w:val="24"/>
              </w:rPr>
              <w:t xml:space="preserve">в неделю</w:t>
            </w:r>
          </w:p>
        </w:tc>
      </w:tr>
      <w:tr>
        <w:tblPrEx>
          <w:tblBorders>
            <w:insideH w:val="nil"/>
          </w:tblBorders>
        </w:tblPrEx>
        <w:tc>
          <w:tcPr>
            <w:tcBorders>
              <w:bottom w:val="nil"/>
            </w:tcBorders>
            <w:vMerge w:val="continue"/>
          </w:tcPr>
          <w:p/>
        </w:tc>
        <w:tc>
          <w:tcPr>
            <w:tcBorders>
              <w:bottom w:val="nil"/>
            </w:tcBorders>
            <w:vMerge w:val="continue"/>
          </w:tcPr>
          <w:p/>
        </w:tc>
        <w:tc>
          <w:tcPr>
            <w:tcW w:w="2835" w:type="dxa"/>
            <w:tcBorders>
              <w:bottom w:val="nil"/>
            </w:tcBorders>
          </w:tcPr>
          <w:p>
            <w:pPr>
              <w:pStyle w:val="0"/>
              <w:jc w:val="both"/>
            </w:pPr>
            <w:r>
              <w:rPr>
                <w:sz w:val="24"/>
              </w:rPr>
              <w:t xml:space="preserve">Организация и проведение клубных и кружковых работ,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13" w:type="dxa"/>
            <w:tcBorders>
              <w:bottom w:val="nil"/>
            </w:tcBorders>
          </w:tcPr>
          <w:p>
            <w:pPr>
              <w:pStyle w:val="0"/>
              <w:jc w:val="center"/>
            </w:pPr>
            <w:r>
              <w:rPr>
                <w:sz w:val="24"/>
              </w:rPr>
              <w:t xml:space="preserve">2</w:t>
            </w:r>
          </w:p>
        </w:tc>
        <w:tc>
          <w:tcPr>
            <w:tcW w:w="1984" w:type="dxa"/>
            <w:tcBorders>
              <w:bottom w:val="nil"/>
            </w:tcBorders>
          </w:tcPr>
          <w:p>
            <w:pPr>
              <w:pStyle w:val="0"/>
              <w:jc w:val="center"/>
            </w:pPr>
            <w:r>
              <w:rPr>
                <w:sz w:val="24"/>
              </w:rPr>
              <w:t xml:space="preserve">в неделю</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1" w:type="dxa"/>
            <w:tcBorders>
              <w:bottom w:val="nil"/>
            </w:tcBorders>
            <w:vMerge w:val="restart"/>
          </w:tcPr>
          <w:p>
            <w:pPr>
              <w:pStyle w:val="0"/>
              <w:jc w:val="center"/>
            </w:pPr>
            <w:r>
              <w:rPr>
                <w:sz w:val="24"/>
              </w:rPr>
              <w:t xml:space="preserve">4.3.</w:t>
            </w:r>
          </w:p>
        </w:tc>
        <w:tc>
          <w:tcPr>
            <w:tcW w:w="2551" w:type="dxa"/>
            <w:tcBorders>
              <w:bottom w:val="nil"/>
            </w:tcBorders>
            <w:vMerge w:val="restart"/>
          </w:tcPr>
          <w:p>
            <w:pPr>
              <w:pStyle w:val="0"/>
              <w:jc w:val="both"/>
            </w:pPr>
            <w:r>
              <w:rPr>
                <w:sz w:val="24"/>
              </w:rPr>
              <w:t xml:space="preserve">Организация досуга</w:t>
            </w:r>
          </w:p>
        </w:tc>
        <w:tc>
          <w:tcPr>
            <w:tcW w:w="2835" w:type="dxa"/>
          </w:tcPr>
          <w:p>
            <w:pPr>
              <w:pStyle w:val="0"/>
              <w:jc w:val="both"/>
            </w:pPr>
            <w:r>
              <w:rPr>
                <w:sz w:val="24"/>
              </w:rPr>
              <w:t xml:space="preserve">Обеспечение за счет средств получателя социальных услуг книгами, журналами, газетами, настольными играми</w:t>
            </w:r>
          </w:p>
        </w:tc>
        <w:tc>
          <w:tcPr>
            <w:tcW w:w="1701" w:type="dxa"/>
          </w:tcPr>
          <w:p>
            <w:pPr>
              <w:pStyle w:val="0"/>
              <w:jc w:val="center"/>
            </w:pPr>
            <w:r>
              <w:rPr>
                <w:sz w:val="24"/>
              </w:rPr>
              <w:t xml:space="preserve">I, II, III, IV</w:t>
            </w:r>
          </w:p>
        </w:tc>
        <w:tc>
          <w:tcPr>
            <w:tcW w:w="1417" w:type="dxa"/>
          </w:tcPr>
          <w:p>
            <w:pPr>
              <w:pStyle w:val="0"/>
              <w:jc w:val="center"/>
            </w:pPr>
            <w:r>
              <w:rPr>
                <w:sz w:val="24"/>
              </w:rPr>
              <w:t xml:space="preserve">мероприятий</w:t>
            </w:r>
          </w:p>
        </w:tc>
        <w:tc>
          <w:tcPr>
            <w:tcW w:w="1413" w:type="dxa"/>
          </w:tcPr>
          <w:p>
            <w:pPr>
              <w:pStyle w:val="0"/>
              <w:jc w:val="center"/>
            </w:pPr>
            <w:r>
              <w:rPr>
                <w:sz w:val="24"/>
              </w:rPr>
              <w:t xml:space="preserve">1</w:t>
            </w:r>
          </w:p>
        </w:tc>
        <w:tc>
          <w:tcPr>
            <w:tcW w:w="1984" w:type="dxa"/>
          </w:tcPr>
          <w:p>
            <w:pPr>
              <w:pStyle w:val="0"/>
              <w:jc w:val="center"/>
            </w:pPr>
            <w:r>
              <w:rPr>
                <w:sz w:val="24"/>
              </w:rPr>
              <w:t xml:space="preserve">в день</w:t>
            </w:r>
          </w:p>
        </w:tc>
      </w:tr>
      <w:tr>
        <w:tblPrEx>
          <w:tblBorders>
            <w:insideH w:val="nil"/>
          </w:tblBorders>
        </w:tblPrEx>
        <w:tc>
          <w:tcPr>
            <w:tcBorders>
              <w:bottom w:val="nil"/>
            </w:tcBorders>
            <w:vMerge w:val="continue"/>
          </w:tcPr>
          <w:p/>
        </w:tc>
        <w:tc>
          <w:tcPr>
            <w:tcBorders>
              <w:bottom w:val="nil"/>
            </w:tcBorders>
            <w:vMerge w:val="continue"/>
          </w:tcPr>
          <w:p/>
        </w:tc>
        <w:tc>
          <w:tcPr>
            <w:tcW w:w="2835" w:type="dxa"/>
            <w:tcBorders>
              <w:bottom w:val="nil"/>
            </w:tcBorders>
          </w:tcPr>
          <w:p>
            <w:pPr>
              <w:pStyle w:val="0"/>
              <w:jc w:val="both"/>
            </w:pPr>
            <w:r>
              <w:rPr>
                <w:sz w:val="24"/>
              </w:rPr>
              <w:t xml:space="preserve">Организация посещения концертов, театров, экскурсий, выставок, других мероприятий с выездом за пределы поставщика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полугодие</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2752" w:type="dxa"/>
          </w:tcPr>
          <w:p>
            <w:pPr>
              <w:pStyle w:val="0"/>
              <w:outlineLvl w:val="3"/>
              <w:jc w:val="center"/>
            </w:pPr>
            <w:r>
              <w:rPr>
                <w:sz w:val="24"/>
              </w:rPr>
              <w:t xml:space="preserve">5. Социально-трудовые услуги</w:t>
            </w:r>
          </w:p>
        </w:tc>
      </w:tr>
      <w:tr>
        <w:tblPrEx>
          <w:tblBorders>
            <w:insideH w:val="nil"/>
          </w:tblBorders>
        </w:tblPrEx>
        <w:tc>
          <w:tcPr>
            <w:tcW w:w="851" w:type="dxa"/>
            <w:tcBorders>
              <w:bottom w:val="nil"/>
            </w:tcBorders>
          </w:tcPr>
          <w:p>
            <w:pPr>
              <w:pStyle w:val="0"/>
              <w:jc w:val="center"/>
            </w:pPr>
            <w:r>
              <w:rPr>
                <w:sz w:val="24"/>
              </w:rPr>
              <w:t xml:space="preserve">5.1.</w:t>
            </w:r>
          </w:p>
        </w:tc>
        <w:tc>
          <w:tcPr>
            <w:tcW w:w="2551" w:type="dxa"/>
            <w:tcBorders>
              <w:bottom w:val="nil"/>
            </w:tcBorders>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835" w:type="dxa"/>
            <w:tcBorders>
              <w:bottom w:val="nil"/>
            </w:tcBorders>
          </w:tcPr>
          <w:p>
            <w:pPr>
              <w:pStyle w:val="0"/>
              <w:jc w:val="both"/>
            </w:pPr>
            <w:r>
              <w:rPr>
                <w:sz w:val="24"/>
              </w:rPr>
              <w:t xml:space="preserve">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13" w:type="dxa"/>
            <w:tcBorders>
              <w:bottom w:val="nil"/>
            </w:tcBorders>
          </w:tcPr>
          <w:p>
            <w:pPr>
              <w:pStyle w:val="0"/>
              <w:jc w:val="center"/>
            </w:pPr>
            <w:r>
              <w:rPr>
                <w:sz w:val="24"/>
              </w:rPr>
              <w:t xml:space="preserve">5</w:t>
            </w:r>
          </w:p>
        </w:tc>
        <w:tc>
          <w:tcPr>
            <w:tcW w:w="1984" w:type="dxa"/>
            <w:tcBorders>
              <w:bottom w:val="nil"/>
            </w:tcBorders>
          </w:tcPr>
          <w:p>
            <w:pPr>
              <w:pStyle w:val="0"/>
              <w:jc w:val="center"/>
            </w:pPr>
            <w:r>
              <w:rPr>
                <w:sz w:val="24"/>
              </w:rPr>
              <w:t xml:space="preserve">в неделю</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5.2.</w:t>
            </w:r>
          </w:p>
        </w:tc>
        <w:tc>
          <w:tcPr>
            <w:tcW w:w="2551" w:type="dxa"/>
            <w:tcBorders>
              <w:bottom w:val="nil"/>
            </w:tcBorders>
          </w:tcPr>
          <w:p>
            <w:pPr>
              <w:pStyle w:val="0"/>
              <w:jc w:val="both"/>
            </w:pPr>
            <w:r>
              <w:rPr>
                <w:sz w:val="24"/>
              </w:rPr>
              <w:t xml:space="preserve">Организация помощи в получении образования и (или) профессии инвалидами в соответствии с их способностями</w:t>
            </w:r>
          </w:p>
        </w:tc>
        <w:tc>
          <w:tcPr>
            <w:tcW w:w="2835" w:type="dxa"/>
            <w:tcBorders>
              <w:bottom w:val="nil"/>
            </w:tcBorders>
          </w:tcPr>
          <w:p>
            <w:pPr>
              <w:pStyle w:val="0"/>
              <w:jc w:val="both"/>
            </w:pPr>
            <w:r>
              <w:rPr>
                <w:sz w:val="24"/>
              </w:rPr>
              <w:t xml:space="preserve">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pPr>
              <w:pStyle w:val="0"/>
              <w:jc w:val="both"/>
            </w:pPr>
            <w:r>
              <w:rPr>
                <w:sz w:val="24"/>
              </w:rPr>
              <w:t xml:space="preserve">организации и проведения профориентационных мероприятий;</w:t>
            </w:r>
          </w:p>
          <w:p>
            <w:pPr>
              <w:pStyle w:val="0"/>
              <w:jc w:val="both"/>
            </w:pPr>
            <w:r>
              <w:rPr>
                <w:sz w:val="24"/>
              </w:rPr>
              <w:t xml:space="preserve">помощи в выборе вида профессиональной деятельности в соответствии с интересами и возможностями получателя социальной услуги;</w:t>
            </w:r>
          </w:p>
          <w:p>
            <w:pPr>
              <w:pStyle w:val="0"/>
              <w:jc w:val="both"/>
            </w:pPr>
            <w:r>
              <w:rPr>
                <w:sz w:val="24"/>
              </w:rPr>
              <w:t xml:space="preserve">информирования об образовательных учреждениях (государственных, муниципальных), осуществляющих обучение инвалидов;</w:t>
            </w:r>
          </w:p>
          <w:p>
            <w:pPr>
              <w:pStyle w:val="0"/>
              <w:jc w:val="both"/>
            </w:pPr>
            <w:r>
              <w:rPr>
                <w:sz w:val="24"/>
              </w:rPr>
              <w:t xml:space="preserve">взаимодействия с образовательными учреждениями; обращения в образовательные учреждения;</w:t>
            </w:r>
          </w:p>
          <w:p>
            <w:pPr>
              <w:pStyle w:val="0"/>
              <w:jc w:val="both"/>
            </w:pPr>
            <w:r>
              <w:rPr>
                <w:sz w:val="24"/>
              </w:rPr>
              <w:t xml:space="preserve">содействия в сборе документов для обучения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 (устанавливается индивидуально)</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5.3.</w:t>
            </w:r>
          </w:p>
        </w:tc>
        <w:tc>
          <w:tcPr>
            <w:tcW w:w="2551" w:type="dxa"/>
            <w:tcBorders>
              <w:bottom w:val="nil"/>
            </w:tcBorders>
          </w:tcPr>
          <w:p>
            <w:pPr>
              <w:pStyle w:val="0"/>
              <w:jc w:val="both"/>
            </w:pPr>
            <w:r>
              <w:rPr>
                <w:sz w:val="24"/>
              </w:rPr>
              <w:t xml:space="preserve">Оказание помощи в трудоустройстве</w:t>
            </w:r>
          </w:p>
        </w:tc>
        <w:tc>
          <w:tcPr>
            <w:tcW w:w="2835" w:type="dxa"/>
            <w:tcBorders>
              <w:bottom w:val="nil"/>
            </w:tcBorders>
          </w:tcPr>
          <w:p>
            <w:pPr>
              <w:pStyle w:val="0"/>
              <w:jc w:val="both"/>
            </w:pPr>
            <w:r>
              <w:rPr>
                <w:sz w:val="24"/>
              </w:rPr>
              <w:t xml:space="preserve">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2752" w:type="dxa"/>
          </w:tcPr>
          <w:p>
            <w:pPr>
              <w:pStyle w:val="0"/>
              <w:outlineLvl w:val="3"/>
              <w:jc w:val="center"/>
            </w:pPr>
            <w:r>
              <w:rPr>
                <w:sz w:val="24"/>
              </w:rPr>
              <w:t xml:space="preserve">6. Социально-правовые услуги</w:t>
            </w:r>
          </w:p>
        </w:tc>
      </w:tr>
      <w:tr>
        <w:tblPrEx>
          <w:tblBorders>
            <w:insideH w:val="nil"/>
          </w:tblBorders>
        </w:tblPrEx>
        <w:tc>
          <w:tcPr>
            <w:tcW w:w="851" w:type="dxa"/>
            <w:tcBorders>
              <w:bottom w:val="nil"/>
            </w:tcBorders>
          </w:tcPr>
          <w:p>
            <w:pPr>
              <w:pStyle w:val="0"/>
              <w:jc w:val="center"/>
            </w:pPr>
            <w:r>
              <w:rPr>
                <w:sz w:val="24"/>
              </w:rPr>
              <w:t xml:space="preserve">6.1.</w:t>
            </w:r>
          </w:p>
        </w:tc>
        <w:tc>
          <w:tcPr>
            <w:tcW w:w="2551" w:type="dxa"/>
            <w:tcBorders>
              <w:bottom w:val="nil"/>
            </w:tcBorders>
          </w:tcPr>
          <w:p>
            <w:pPr>
              <w:pStyle w:val="0"/>
              <w:jc w:val="both"/>
            </w:pPr>
            <w:r>
              <w:rPr>
                <w:sz w:val="24"/>
              </w:rPr>
              <w:t xml:space="preserve">Оказание помощи в оформлении и восстановлении документов получателей социальных услуг</w:t>
            </w:r>
          </w:p>
        </w:tc>
        <w:tc>
          <w:tcPr>
            <w:tcW w:w="2835" w:type="dxa"/>
            <w:tcBorders>
              <w:bottom w:val="nil"/>
            </w:tcBorders>
          </w:tcPr>
          <w:p>
            <w:pPr>
              <w:pStyle w:val="0"/>
              <w:jc w:val="both"/>
            </w:pPr>
            <w:r>
              <w:rPr>
                <w:sz w:val="24"/>
              </w:rPr>
              <w:t xml:space="preserve">Содействие в восстановлении документов путем направления запросов в организации, в чьем ведении находятся необходимые сведения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год</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6.2.</w:t>
            </w:r>
          </w:p>
        </w:tc>
        <w:tc>
          <w:tcPr>
            <w:tcW w:w="2551" w:type="dxa"/>
            <w:tcBorders>
              <w:bottom w:val="nil"/>
            </w:tcBorders>
          </w:tcPr>
          <w:p>
            <w:pPr>
              <w:pStyle w:val="0"/>
              <w:jc w:val="both"/>
            </w:pPr>
            <w:r>
              <w:rPr>
                <w:sz w:val="24"/>
              </w:rPr>
              <w:t xml:space="preserve">Оказание помощи в получении юридических услуг</w:t>
            </w:r>
          </w:p>
        </w:tc>
        <w:tc>
          <w:tcPr>
            <w:tcW w:w="2835" w:type="dxa"/>
            <w:tcBorders>
              <w:bottom w:val="nil"/>
            </w:tcBorders>
          </w:tcPr>
          <w:p>
            <w:pPr>
              <w:pStyle w:val="0"/>
              <w:jc w:val="both"/>
            </w:pPr>
            <w:r>
              <w:rPr>
                <w:sz w:val="24"/>
              </w:rPr>
              <w:t xml:space="preserve">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2752" w:type="dxa"/>
          </w:tcPr>
          <w:p>
            <w:pPr>
              <w:pStyle w:val="0"/>
              <w:outlineLvl w:val="3"/>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tc>
      </w:tr>
      <w:tr>
        <w:tblPrEx>
          <w:tblBorders>
            <w:insideH w:val="nil"/>
          </w:tblBorders>
        </w:tblPrEx>
        <w:tc>
          <w:tcPr>
            <w:tcW w:w="851" w:type="dxa"/>
            <w:tcBorders>
              <w:bottom w:val="nil"/>
            </w:tcBorders>
          </w:tcPr>
          <w:p>
            <w:pPr>
              <w:pStyle w:val="0"/>
              <w:jc w:val="center"/>
            </w:pPr>
            <w:r>
              <w:rPr>
                <w:sz w:val="24"/>
              </w:rPr>
              <w:t xml:space="preserve">7.1.</w:t>
            </w:r>
          </w:p>
        </w:tc>
        <w:tc>
          <w:tcPr>
            <w:tcW w:w="2551" w:type="dxa"/>
            <w:tcBorders>
              <w:bottom w:val="nil"/>
            </w:tcBorders>
          </w:tcPr>
          <w:p>
            <w:pPr>
              <w:pStyle w:val="0"/>
              <w:jc w:val="both"/>
            </w:pPr>
            <w:r>
              <w:rPr>
                <w:sz w:val="24"/>
              </w:rPr>
              <w:t xml:space="preserve">Обучение инвалидов пользованию средствами ухода и техническими средствами реабилитации</w:t>
            </w:r>
          </w:p>
        </w:tc>
        <w:tc>
          <w:tcPr>
            <w:tcW w:w="2835" w:type="dxa"/>
            <w:tcBorders>
              <w:bottom w:val="nil"/>
            </w:tcBorders>
          </w:tcPr>
          <w:p>
            <w:pPr>
              <w:pStyle w:val="0"/>
              <w:jc w:val="both"/>
            </w:pPr>
            <w:r>
              <w:rPr>
                <w:sz w:val="24"/>
              </w:rPr>
              <w:t xml:space="preserve">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услуг</w:t>
            </w:r>
          </w:p>
        </w:tc>
        <w:tc>
          <w:tcPr>
            <w:tcW w:w="1413" w:type="dxa"/>
            <w:tcBorders>
              <w:bottom w:val="nil"/>
            </w:tcBorders>
          </w:tcPr>
          <w:p>
            <w:pPr>
              <w:pStyle w:val="0"/>
              <w:jc w:val="center"/>
            </w:pPr>
            <w:r>
              <w:rPr>
                <w:sz w:val="24"/>
              </w:rPr>
              <w:t xml:space="preserve">по мере необходимости</w:t>
            </w:r>
          </w:p>
        </w:tc>
        <w:tc>
          <w:tcPr>
            <w:tcW w:w="1984" w:type="dxa"/>
            <w:tcBorders>
              <w:bottom w:val="nil"/>
            </w:tcBorders>
          </w:tcPr>
          <w:p>
            <w:pPr>
              <w:pStyle w:val="0"/>
              <w:jc w:val="center"/>
            </w:pPr>
            <w:r>
              <w:rPr>
                <w:sz w:val="24"/>
              </w:rPr>
              <w:t xml:space="preserve">в месяц</w:t>
            </w:r>
          </w:p>
        </w:tc>
      </w:tr>
      <w:tr>
        <w:tblPrEx>
          <w:tblBorders>
            <w:insideH w:val="nil"/>
          </w:tblBorders>
        </w:tblPrEx>
        <w:tc>
          <w:tcPr>
            <w:gridSpan w:val="7"/>
            <w:tcW w:w="12752" w:type="dxa"/>
            <w:tcBorders>
              <w:top w:val="nil"/>
            </w:tcBorders>
          </w:tcPr>
          <w:p>
            <w:pPr>
              <w:pStyle w:val="0"/>
              <w:jc w:val="both"/>
            </w:pPr>
            <w:r>
              <w:rPr>
                <w:sz w:val="24"/>
              </w:rPr>
              <w:t xml:space="preserve">(в ред. </w:t>
            </w:r>
            <w:hyperlink w:history="0" r:id="rId38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1" w:type="dxa"/>
            <w:tcBorders>
              <w:bottom w:val="nil"/>
            </w:tcBorders>
          </w:tcPr>
          <w:p>
            <w:pPr>
              <w:pStyle w:val="0"/>
              <w:jc w:val="center"/>
            </w:pPr>
            <w:r>
              <w:rPr>
                <w:sz w:val="24"/>
              </w:rPr>
              <w:t xml:space="preserve">7.2.</w:t>
            </w:r>
          </w:p>
        </w:tc>
        <w:tc>
          <w:tcPr>
            <w:tcW w:w="2551" w:type="dxa"/>
            <w:tcBorders>
              <w:bottom w:val="nil"/>
            </w:tcBorders>
          </w:tcPr>
          <w:p>
            <w:pPr>
              <w:pStyle w:val="0"/>
              <w:jc w:val="both"/>
            </w:pPr>
            <w:r>
              <w:rPr>
                <w:sz w:val="24"/>
              </w:rPr>
              <w:t xml:space="preserve">Проведение социально-реабилитационных мероприятий в области социального обслуживания</w:t>
            </w:r>
          </w:p>
        </w:tc>
        <w:tc>
          <w:tcPr>
            <w:tcW w:w="2835" w:type="dxa"/>
            <w:tcBorders>
              <w:bottom w:val="nil"/>
            </w:tcBorders>
          </w:tcPr>
          <w:p>
            <w:pPr>
              <w:pStyle w:val="0"/>
              <w:jc w:val="both"/>
            </w:pPr>
            <w:r>
              <w:rPr>
                <w:sz w:val="24"/>
              </w:rPr>
              <w:t xml:space="preserve">Обеспечение проведения в рамках реализации индивидуальной программы реабилитации или абилитации 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комплекс мероприятий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Постановлений КМ РТ от 16.08.2021 </w:t>
            </w:r>
            <w:hyperlink w:history="0" r:id="rId388"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rPr>
              <w:t xml:space="preserve">, от 01.02.2025 </w:t>
            </w:r>
            <w:hyperlink w:history="0" r:id="rId38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blPrEx>
          <w:tblBorders>
            <w:insideH w:val="nil"/>
          </w:tblBorders>
        </w:tblPrEx>
        <w:tc>
          <w:tcPr>
            <w:tcW w:w="851" w:type="dxa"/>
            <w:tcBorders>
              <w:bottom w:val="nil"/>
            </w:tcBorders>
          </w:tcPr>
          <w:p>
            <w:pPr>
              <w:pStyle w:val="0"/>
              <w:jc w:val="center"/>
            </w:pPr>
            <w:r>
              <w:rPr>
                <w:sz w:val="24"/>
              </w:rPr>
              <w:t xml:space="preserve">7.3.</w:t>
            </w:r>
          </w:p>
        </w:tc>
        <w:tc>
          <w:tcPr>
            <w:tcW w:w="2551" w:type="dxa"/>
            <w:tcBorders>
              <w:bottom w:val="nil"/>
            </w:tcBorders>
          </w:tcPr>
          <w:p>
            <w:pPr>
              <w:pStyle w:val="0"/>
              <w:jc w:val="both"/>
            </w:pPr>
            <w:r>
              <w:rPr>
                <w:sz w:val="24"/>
              </w:rPr>
              <w:t xml:space="preserve">Обучение навыкам самообслуживания, поведения в быту и общественных местах</w:t>
            </w:r>
          </w:p>
        </w:tc>
        <w:tc>
          <w:tcPr>
            <w:tcW w:w="2835" w:type="dxa"/>
            <w:tcBorders>
              <w:bottom w:val="nil"/>
            </w:tcBorders>
          </w:tcPr>
          <w:p>
            <w:pPr>
              <w:pStyle w:val="0"/>
              <w:jc w:val="both"/>
            </w:pPr>
            <w:r>
              <w:rPr>
                <w:sz w:val="24"/>
              </w:rPr>
              <w:t xml:space="preserve">Проведение мероприятий обучающего и развивающего характера с целью приобретения (совершенствования, сохранения)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занятий</w:t>
            </w:r>
          </w:p>
        </w:tc>
        <w:tc>
          <w:tcPr>
            <w:tcW w:w="1413" w:type="dxa"/>
            <w:tcBorders>
              <w:bottom w:val="nil"/>
            </w:tcBorders>
          </w:tcPr>
          <w:p>
            <w:pPr>
              <w:pStyle w:val="0"/>
              <w:jc w:val="center"/>
            </w:pPr>
            <w:r>
              <w:rPr>
                <w:sz w:val="24"/>
              </w:rPr>
              <w:t xml:space="preserve">1</w:t>
            </w:r>
          </w:p>
        </w:tc>
        <w:tc>
          <w:tcPr>
            <w:tcW w:w="1984" w:type="dxa"/>
            <w:tcBorders>
              <w:bottom w:val="nil"/>
            </w:tcBorders>
          </w:tcPr>
          <w:p>
            <w:pPr>
              <w:pStyle w:val="0"/>
              <w:jc w:val="center"/>
            </w:pPr>
            <w:r>
              <w:rPr>
                <w:sz w:val="24"/>
              </w:rPr>
              <w:t xml:space="preserve">в день</w:t>
            </w:r>
          </w:p>
        </w:tc>
      </w:tr>
      <w:tr>
        <w:tblPrEx>
          <w:tblBorders>
            <w:insideH w:val="nil"/>
          </w:tblBorders>
        </w:tblPrEx>
        <w:tc>
          <w:tcPr>
            <w:gridSpan w:val="7"/>
            <w:tcW w:w="12752" w:type="dxa"/>
            <w:tcBorders>
              <w:top w:val="nil"/>
            </w:tcBorders>
          </w:tcPr>
          <w:p>
            <w:pPr>
              <w:pStyle w:val="0"/>
              <w:jc w:val="both"/>
            </w:pPr>
            <w:r>
              <w:rPr>
                <w:sz w:val="24"/>
              </w:rPr>
              <w:t xml:space="preserve">(в ред. Постановлений КМ РТ от 16.08.2021 </w:t>
            </w:r>
            <w:hyperlink w:history="0" r:id="rId390"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rPr>
              <w:t xml:space="preserve">, от 01.02.2025 </w:t>
            </w:r>
            <w:hyperlink w:history="0" r:id="rId39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c>
          <w:tcPr>
            <w:gridSpan w:val="7"/>
            <w:tcW w:w="12752" w:type="dxa"/>
          </w:tcPr>
          <w:p>
            <w:pPr>
              <w:pStyle w:val="0"/>
              <w:outlineLvl w:val="3"/>
              <w:jc w:val="center"/>
            </w:pPr>
            <w:r>
              <w:rPr>
                <w:sz w:val="24"/>
              </w:rPr>
              <w:t xml:space="preserve">8. Срочные услуги.</w:t>
            </w:r>
          </w:p>
          <w:p>
            <w:pPr>
              <w:pStyle w:val="0"/>
            </w:pPr>
            <w:r>
              <w:rPr>
                <w:sz w:val="24"/>
              </w:rPr>
            </w:r>
          </w:p>
          <w:p>
            <w:pPr>
              <w:pStyle w:val="0"/>
            </w:pPr>
            <w:r>
              <w:rPr>
                <w:sz w:val="24"/>
              </w:rPr>
              <w:t xml:space="preserve">Утратил силу. - </w:t>
            </w:r>
            <w:hyperlink w:history="0" r:id="rId392"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w:t>
              </w:r>
            </w:hyperlink>
            <w:r>
              <w:rPr>
                <w:sz w:val="24"/>
              </w:rPr>
              <w:t xml:space="preserve"> КМ РТ от 16.08.2021 N 731.</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982" w:name="P1982"/>
    <w:bookmarkEnd w:id="1982"/>
    <w:p>
      <w:pPr>
        <w:pStyle w:val="0"/>
        <w:spacing w:before="240" w:line-rule="auto"/>
        <w:ind w:firstLine="540"/>
        <w:jc w:val="both"/>
      </w:pPr>
      <w:r>
        <w:rPr>
          <w:sz w:val="24"/>
        </w:rPr>
        <w:t xml:space="preserve">&lt;*&gt; Группа получателей социальных услуг в зависимости от нуждаемости получателей социальных услуг в посторонней помощи и с учетом их возраста:</w:t>
      </w:r>
    </w:p>
    <w:p>
      <w:pPr>
        <w:pStyle w:val="0"/>
        <w:spacing w:before="240" w:line-rule="auto"/>
        <w:ind w:firstLine="540"/>
        <w:jc w:val="both"/>
      </w:pPr>
      <w:r>
        <w:rPr>
          <w:sz w:val="24"/>
        </w:rPr>
        <w:t xml:space="preserve">I - периодическая нуждаемость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w:t>
      </w:r>
    </w:p>
    <w:p>
      <w:pPr>
        <w:pStyle w:val="0"/>
        <w:spacing w:before="240" w:line-rule="auto"/>
        <w:ind w:firstLine="540"/>
        <w:jc w:val="both"/>
      </w:pPr>
      <w:r>
        <w:rPr>
          <w:sz w:val="24"/>
        </w:rPr>
        <w:t xml:space="preserve">II - регулярная нуждаемость в посторонней помощи при частичной утрате способности или возможности осуществлять самообслуживание, самостоятельно передвигаться, обеспечивать основные жизненные потребности, в том числе при наличии психического расстройства (нуждаемость в частичном уходе, поддержке самостоятельной деятельности, регулярном сопровождении в целях обеспечения безопасности получателя социальных услуг);</w:t>
      </w:r>
    </w:p>
    <w:p>
      <w:pPr>
        <w:pStyle w:val="0"/>
        <w:spacing w:before="240" w:line-rule="auto"/>
        <w:ind w:firstLine="540"/>
        <w:jc w:val="both"/>
      </w:pPr>
      <w:r>
        <w:rPr>
          <w:sz w:val="24"/>
        </w:rPr>
        <w:t xml:space="preserve">III - постоянная нуждаемость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w:t>
      </w:r>
    </w:p>
    <w:p>
      <w:pPr>
        <w:pStyle w:val="0"/>
        <w:spacing w:before="240" w:line-rule="auto"/>
        <w:ind w:firstLine="540"/>
        <w:jc w:val="both"/>
      </w:pPr>
      <w:r>
        <w:rPr>
          <w:sz w:val="24"/>
        </w:rPr>
        <w:t xml:space="preserve">IV -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 в том числе при наличии психического расстройства (интенсивный уход).</w:t>
      </w:r>
    </w:p>
    <w:p>
      <w:pPr>
        <w:pStyle w:val="0"/>
        <w:jc w:val="both"/>
      </w:pPr>
      <w:r>
        <w:rPr>
          <w:sz w:val="24"/>
        </w:rPr>
        <w:t xml:space="preserve">(сноска в ред. </w:t>
      </w:r>
      <w:hyperlink w:history="0" r:id="rId39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домах-интернатах (пансионатах)</w:t>
      </w:r>
    </w:p>
    <w:p>
      <w:pPr>
        <w:pStyle w:val="2"/>
        <w:jc w:val="center"/>
      </w:pPr>
      <w:r>
        <w:rPr>
          <w:sz w:val="24"/>
        </w:rPr>
        <w:t xml:space="preserve">для престарелых и инвалидов, специальных домах-интернатах</w:t>
      </w:r>
    </w:p>
    <w:p>
      <w:pPr>
        <w:pStyle w:val="2"/>
        <w:jc w:val="center"/>
      </w:pPr>
      <w:r>
        <w:rPr>
          <w:sz w:val="24"/>
        </w:rPr>
        <w:t xml:space="preserve">для престарелых и инвалидов</w:t>
      </w:r>
    </w:p>
    <w:p>
      <w:pPr>
        <w:pStyle w:val="0"/>
        <w:jc w:val="center"/>
      </w:pPr>
      <w:r>
        <w:rPr>
          <w:sz w:val="24"/>
        </w:rPr>
      </w:r>
    </w:p>
    <w:p>
      <w:pPr>
        <w:pStyle w:val="0"/>
        <w:jc w:val="center"/>
      </w:pPr>
      <w:r>
        <w:rPr>
          <w:sz w:val="24"/>
        </w:rPr>
        <w:t xml:space="preserve">(в ред. </w:t>
      </w:r>
      <w:hyperlink w:history="0" r:id="rId394"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 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blPrEx>
          <w:tblBorders>
            <w:insideH w:val="single" w:sz="4"/>
          </w:tblBorders>
        </w:tblPrEx>
        <w:tc>
          <w:tcPr>
            <w:tcW w:w="2269" w:type="dxa"/>
            <w:tcBorders>
              <w:top w:val="single" w:sz="4"/>
              <w:bottom w:val="single" w:sz="4"/>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single" w:sz="4"/>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 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w:t>
            </w:r>
          </w:p>
          <w:p>
            <w:pPr>
              <w:pStyle w:val="0"/>
              <w:jc w:val="center"/>
            </w:pPr>
            <w:r>
              <w:rPr>
                <w:sz w:val="24"/>
              </w:rPr>
              <w:t xml:space="preserve">1 в год (10%)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399"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 форме</w:t>
      </w:r>
    </w:p>
    <w:p>
      <w:pPr>
        <w:pStyle w:val="0"/>
        <w:jc w:val="right"/>
      </w:pPr>
      <w:r>
        <w:rPr>
          <w:sz w:val="24"/>
        </w:rPr>
        <w:t xml:space="preserve">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22.12.2016 </w:t>
            </w:r>
            <w:hyperlink w:history="0" r:id="rId400"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color w:val="392c69"/>
              </w:rPr>
              <w:t xml:space="preserve">, от 30.12.2017 </w:t>
            </w:r>
            <w:hyperlink w:history="0" r:id="rId401" w:tooltip="Постановление КМ РТ от 30.12.2017 N 1133 &quot;О внесении изменения в приложение N 2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16.02.2019 </w:t>
            </w:r>
            <w:hyperlink w:history="0" r:id="rId402"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 от 17.10.2019 </w:t>
            </w:r>
            <w:hyperlink w:history="0" r:id="rId403"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 от 08.06.2021 </w:t>
            </w:r>
            <w:hyperlink w:history="0" r:id="rId404"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16.08.2021 </w:t>
            </w:r>
            <w:hyperlink w:history="0" r:id="rId405"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color w:val="392c69"/>
              </w:rPr>
              <w:t xml:space="preserve">, от 29.09.2022 </w:t>
            </w:r>
            <w:hyperlink w:history="0" r:id="rId406"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color w:val="392c69"/>
              </w:rPr>
              <w:t xml:space="preserve">, от 01.02.2025 </w:t>
            </w:r>
            <w:hyperlink w:history="0" r:id="rId40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52" w:name="P2152"/>
    <w:bookmarkEnd w:id="2152"/>
    <w:p>
      <w:pPr>
        <w:pStyle w:val="2"/>
        <w:outlineLvl w:val="2"/>
        <w:jc w:val="center"/>
      </w:pPr>
      <w:r>
        <w:rPr>
          <w:sz w:val="24"/>
        </w:rPr>
        <w:t xml:space="preserve">Наименования социальных услуг, описание и объемы их</w:t>
      </w:r>
    </w:p>
    <w:p>
      <w:pPr>
        <w:pStyle w:val="2"/>
        <w:jc w:val="center"/>
      </w:pPr>
      <w:r>
        <w:rPr>
          <w:sz w:val="24"/>
        </w:rPr>
        <w:t xml:space="preserve">предоставления в стационарной форме социального обслуживания</w:t>
      </w:r>
    </w:p>
    <w:p>
      <w:pPr>
        <w:pStyle w:val="2"/>
        <w:jc w:val="center"/>
      </w:pPr>
      <w:r>
        <w:rPr>
          <w:sz w:val="24"/>
        </w:rPr>
        <w:t xml:space="preserve">в домах-интернатах, предназначенных для граждан, имеющих</w:t>
      </w:r>
    </w:p>
    <w:p>
      <w:pPr>
        <w:pStyle w:val="2"/>
        <w:jc w:val="center"/>
      </w:pPr>
      <w:r>
        <w:rPr>
          <w:sz w:val="24"/>
        </w:rPr>
        <w:t xml:space="preserve">психические расстройства</w:t>
      </w:r>
    </w:p>
    <w:p>
      <w:pPr>
        <w:pStyle w:val="0"/>
        <w:jc w:val="center"/>
      </w:pPr>
      <w:r>
        <w:rPr>
          <w:sz w:val="24"/>
        </w:rPr>
      </w:r>
    </w:p>
    <w:p>
      <w:pPr>
        <w:pStyle w:val="0"/>
        <w:jc w:val="center"/>
      </w:pPr>
      <w:r>
        <w:rPr>
          <w:sz w:val="24"/>
        </w:rPr>
        <w:t xml:space="preserve">(в ред. </w:t>
      </w:r>
      <w:hyperlink w:history="0" r:id="rId408"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551"/>
        <w:gridCol w:w="3118"/>
        <w:gridCol w:w="1701"/>
        <w:gridCol w:w="1417"/>
        <w:gridCol w:w="1484"/>
        <w:gridCol w:w="1928"/>
      </w:tblGrid>
      <w:tr>
        <w:tc>
          <w:tcPr>
            <w:tcW w:w="85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социальной услуги</w:t>
            </w:r>
          </w:p>
        </w:tc>
        <w:tc>
          <w:tcPr>
            <w:tcW w:w="3118" w:type="dxa"/>
            <w:vMerge w:val="restart"/>
          </w:tcPr>
          <w:p>
            <w:pPr>
              <w:pStyle w:val="0"/>
              <w:jc w:val="center"/>
            </w:pPr>
            <w:r>
              <w:rPr>
                <w:sz w:val="24"/>
              </w:rPr>
              <w:t xml:space="preserve">Описание социальной услуги</w:t>
            </w:r>
          </w:p>
        </w:tc>
        <w:tc>
          <w:tcPr>
            <w:tcW w:w="1701" w:type="dxa"/>
            <w:vMerge w:val="restart"/>
          </w:tcPr>
          <w:p>
            <w:pPr>
              <w:pStyle w:val="0"/>
              <w:jc w:val="center"/>
            </w:pPr>
            <w:r>
              <w:rPr>
                <w:sz w:val="24"/>
              </w:rPr>
              <w:t xml:space="preserve">Группа получателей социальных услуг </w:t>
            </w:r>
            <w:hyperlink w:history="0" w:anchor="P2541" w:tooltip="&lt;1&gt; Группа получателей социальных услуг в зависимости от нуждаемости получателей социальных услуг в посторонней помощи и с учетом их возраста:">
              <w:r>
                <w:rPr>
                  <w:sz w:val="24"/>
                  <w:color w:val="0000ff"/>
                </w:rPr>
                <w:t xml:space="preserve">&lt;1&gt;</w:t>
              </w:r>
            </w:hyperlink>
          </w:p>
        </w:tc>
        <w:tc>
          <w:tcPr>
            <w:gridSpan w:val="3"/>
            <w:tcW w:w="4829" w:type="dxa"/>
          </w:tcPr>
          <w:p>
            <w:pPr>
              <w:pStyle w:val="0"/>
              <w:jc w:val="center"/>
            </w:pPr>
            <w:r>
              <w:rPr>
                <w:sz w:val="24"/>
              </w:rPr>
              <w:t xml:space="preserve">Объем социальной услуги (максимальное количество)</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единица измерения</w:t>
            </w:r>
          </w:p>
        </w:tc>
        <w:tc>
          <w:tcPr>
            <w:tcW w:w="1484" w:type="dxa"/>
          </w:tcPr>
          <w:p>
            <w:pPr>
              <w:pStyle w:val="0"/>
              <w:jc w:val="center"/>
            </w:pPr>
            <w:r>
              <w:rPr>
                <w:sz w:val="24"/>
              </w:rPr>
              <w:t xml:space="preserve">количество</w:t>
            </w:r>
          </w:p>
        </w:tc>
        <w:tc>
          <w:tcPr>
            <w:tcW w:w="1928" w:type="dxa"/>
          </w:tcPr>
          <w:p>
            <w:pPr>
              <w:pStyle w:val="0"/>
              <w:jc w:val="center"/>
            </w:pPr>
            <w:r>
              <w:rPr>
                <w:sz w:val="24"/>
              </w:rPr>
              <w:t xml:space="preserve">периодичность предоставления</w:t>
            </w:r>
          </w:p>
        </w:tc>
      </w:tr>
      <w:tr>
        <w:tc>
          <w:tcPr>
            <w:tcW w:w="850" w:type="dxa"/>
          </w:tcPr>
          <w:p>
            <w:pPr>
              <w:pStyle w:val="0"/>
              <w:jc w:val="center"/>
            </w:pPr>
            <w:r>
              <w:rPr>
                <w:sz w:val="24"/>
              </w:rPr>
              <w:t xml:space="preserve">1</w:t>
            </w:r>
          </w:p>
        </w:tc>
        <w:tc>
          <w:tcPr>
            <w:tcW w:w="2551" w:type="dxa"/>
          </w:tcPr>
          <w:p>
            <w:pPr>
              <w:pStyle w:val="0"/>
              <w:jc w:val="center"/>
            </w:pPr>
            <w:r>
              <w:rPr>
                <w:sz w:val="24"/>
              </w:rPr>
              <w:t xml:space="preserve">2</w:t>
            </w:r>
          </w:p>
        </w:tc>
        <w:tc>
          <w:tcPr>
            <w:tcW w:w="3118" w:type="dxa"/>
          </w:tcPr>
          <w:p>
            <w:pPr>
              <w:pStyle w:val="0"/>
              <w:jc w:val="center"/>
            </w:pPr>
            <w:r>
              <w:rPr>
                <w:sz w:val="24"/>
              </w:rPr>
              <w:t xml:space="preserve">3</w:t>
            </w:r>
          </w:p>
        </w:tc>
        <w:tc>
          <w:tcPr>
            <w:tcW w:w="1701" w:type="dxa"/>
          </w:tcPr>
          <w:p>
            <w:pPr>
              <w:pStyle w:val="0"/>
              <w:jc w:val="center"/>
            </w:pPr>
            <w:r>
              <w:rPr>
                <w:sz w:val="24"/>
              </w:rPr>
              <w:t xml:space="preserve">4</w:t>
            </w:r>
          </w:p>
        </w:tc>
        <w:tc>
          <w:tcPr>
            <w:tcW w:w="1417" w:type="dxa"/>
          </w:tcPr>
          <w:p>
            <w:pPr>
              <w:pStyle w:val="0"/>
              <w:jc w:val="center"/>
            </w:pPr>
            <w:r>
              <w:rPr>
                <w:sz w:val="24"/>
              </w:rPr>
              <w:t xml:space="preserve">5</w:t>
            </w:r>
          </w:p>
        </w:tc>
        <w:tc>
          <w:tcPr>
            <w:tcW w:w="1484" w:type="dxa"/>
          </w:tcPr>
          <w:p>
            <w:pPr>
              <w:pStyle w:val="0"/>
              <w:jc w:val="center"/>
            </w:pPr>
            <w:r>
              <w:rPr>
                <w:sz w:val="24"/>
              </w:rPr>
              <w:t xml:space="preserve">6</w:t>
            </w:r>
          </w:p>
        </w:tc>
        <w:tc>
          <w:tcPr>
            <w:tcW w:w="1928" w:type="dxa"/>
          </w:tcPr>
          <w:p>
            <w:pPr>
              <w:pStyle w:val="0"/>
              <w:jc w:val="center"/>
            </w:pPr>
            <w:r>
              <w:rPr>
                <w:sz w:val="24"/>
              </w:rPr>
              <w:t xml:space="preserve">7</w:t>
            </w:r>
          </w:p>
        </w:tc>
      </w:tr>
      <w:tr>
        <w:tc>
          <w:tcPr>
            <w:gridSpan w:val="7"/>
            <w:tcW w:w="13049" w:type="dxa"/>
          </w:tcPr>
          <w:p>
            <w:pPr>
              <w:pStyle w:val="0"/>
              <w:outlineLvl w:val="3"/>
              <w:jc w:val="center"/>
            </w:pPr>
            <w:r>
              <w:rPr>
                <w:sz w:val="24"/>
              </w:rPr>
              <w:t xml:space="preserve">1. Социально-бытовые</w:t>
            </w:r>
          </w:p>
        </w:tc>
      </w:tr>
      <w:tr>
        <w:tblPrEx>
          <w:tblBorders>
            <w:insideH w:val="nil"/>
          </w:tblBorders>
        </w:tblPrEx>
        <w:tc>
          <w:tcPr>
            <w:tcW w:w="850" w:type="dxa"/>
            <w:tcBorders>
              <w:bottom w:val="nil"/>
            </w:tcBorders>
          </w:tcPr>
          <w:p>
            <w:pPr>
              <w:pStyle w:val="0"/>
              <w:jc w:val="center"/>
            </w:pPr>
            <w:r>
              <w:rPr>
                <w:sz w:val="24"/>
              </w:rPr>
              <w:t xml:space="preserve">1.1.</w:t>
            </w:r>
          </w:p>
        </w:tc>
        <w:tc>
          <w:tcPr>
            <w:tcW w:w="2551" w:type="dxa"/>
            <w:tcBorders>
              <w:bottom w:val="nil"/>
            </w:tcBorders>
          </w:tcPr>
          <w:p>
            <w:pPr>
              <w:pStyle w:val="0"/>
              <w:jc w:val="both"/>
            </w:pPr>
            <w:r>
              <w:rPr>
                <w:sz w:val="24"/>
              </w:rPr>
              <w:t xml:space="preserve">Предоставление площадей для оказания социальных услуг</w:t>
            </w:r>
          </w:p>
        </w:tc>
        <w:tc>
          <w:tcPr>
            <w:tcW w:w="3118" w:type="dxa"/>
            <w:tcBorders>
              <w:bottom w:val="nil"/>
            </w:tcBorders>
          </w:tcPr>
          <w:p>
            <w:pPr>
              <w:pStyle w:val="0"/>
              <w:jc w:val="both"/>
            </w:pPr>
            <w:r>
              <w:rPr>
                <w:sz w:val="24"/>
              </w:rPr>
              <w:t xml:space="preserve">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кв. метров</w:t>
            </w:r>
          </w:p>
        </w:tc>
        <w:tc>
          <w:tcPr>
            <w:tcW w:w="1484" w:type="dxa"/>
            <w:tcBorders>
              <w:bottom w:val="nil"/>
            </w:tcBorders>
          </w:tcPr>
          <w:p>
            <w:pPr>
              <w:pStyle w:val="0"/>
              <w:jc w:val="center"/>
            </w:pPr>
            <w:r>
              <w:rPr>
                <w:sz w:val="24"/>
              </w:rPr>
              <w:t xml:space="preserve">21</w:t>
            </w:r>
          </w:p>
        </w:tc>
        <w:tc>
          <w:tcPr>
            <w:tcW w:w="1928"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0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0" w:type="dxa"/>
            <w:tcBorders>
              <w:bottom w:val="nil"/>
            </w:tcBorders>
            <w:vMerge w:val="restart"/>
          </w:tcPr>
          <w:p>
            <w:pPr>
              <w:pStyle w:val="0"/>
              <w:jc w:val="center"/>
            </w:pPr>
            <w:r>
              <w:rPr>
                <w:sz w:val="24"/>
              </w:rPr>
              <w:t xml:space="preserve">1.2.</w:t>
            </w:r>
          </w:p>
        </w:tc>
        <w:tc>
          <w:tcPr>
            <w:tcW w:w="2551" w:type="dxa"/>
            <w:tcBorders>
              <w:bottom w:val="nil"/>
            </w:tcBorders>
            <w:vMerge w:val="restart"/>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3118" w:type="dxa"/>
            <w:tcBorders>
              <w:bottom w:val="nil"/>
            </w:tcBorders>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pPr>
            <w:r>
              <w:rPr>
                <w:sz w:val="24"/>
              </w:rPr>
            </w:r>
          </w:p>
        </w:tc>
        <w:tc>
          <w:tcPr>
            <w:tcW w:w="1484" w:type="dxa"/>
            <w:tcBorders>
              <w:bottom w:val="nil"/>
            </w:tcBorders>
          </w:tcPr>
          <w:p>
            <w:pPr>
              <w:pStyle w:val="0"/>
            </w:pPr>
            <w:r>
              <w:rPr>
                <w:sz w:val="24"/>
              </w:rPr>
            </w:r>
          </w:p>
        </w:tc>
        <w:tc>
          <w:tcPr>
            <w:tcW w:w="1928" w:type="dxa"/>
            <w:tcBorders>
              <w:bottom w:val="nil"/>
            </w:tcBorders>
          </w:tcPr>
          <w:p>
            <w:pPr>
              <w:pStyle w:val="0"/>
              <w:jc w:val="center"/>
            </w:pPr>
            <w:r>
              <w:rPr>
                <w:sz w:val="24"/>
              </w:rPr>
              <w:t xml:space="preserve">в день</w:t>
            </w:r>
          </w:p>
        </w:tc>
      </w:tr>
      <w:tr>
        <w:tblPrEx>
          <w:tblBorders>
            <w:insideH w:val="nil"/>
          </w:tblBorders>
        </w:tblPrEx>
        <w:tc>
          <w:tcPr>
            <w:tcBorders>
              <w:bottom w:val="nil"/>
            </w:tcBorders>
            <w:vMerge w:val="continue"/>
          </w:tcPr>
          <w:p/>
        </w:tc>
        <w:tc>
          <w:tcPr>
            <w:tcBorders>
              <w:bottom w:val="nil"/>
            </w:tcBorders>
            <w:vMerge w:val="continue"/>
          </w:tcPr>
          <w:p/>
        </w:tc>
        <w:tc>
          <w:tcPr>
            <w:tcW w:w="3118" w:type="dxa"/>
            <w:tcBorders>
              <w:top w:val="nil"/>
              <w:bottom w:val="nil"/>
            </w:tcBorders>
          </w:tcPr>
          <w:p>
            <w:pPr>
              <w:pStyle w:val="0"/>
              <w:jc w:val="both"/>
            </w:pPr>
            <w:r>
              <w:rPr>
                <w:sz w:val="24"/>
              </w:rPr>
              <w:t xml:space="preserve">предоставление получателю социальных услуг жилой площади в комнате на 2 и более койко-места;</w:t>
            </w:r>
          </w:p>
        </w:tc>
        <w:tc>
          <w:tcPr>
            <w:tcW w:w="1701"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кв. метров</w:t>
            </w:r>
          </w:p>
        </w:tc>
        <w:tc>
          <w:tcPr>
            <w:tcW w:w="1484" w:type="dxa"/>
            <w:tcBorders>
              <w:top w:val="nil"/>
              <w:bottom w:val="nil"/>
            </w:tcBorders>
          </w:tcPr>
          <w:p>
            <w:pPr>
              <w:pStyle w:val="0"/>
              <w:jc w:val="center"/>
            </w:pPr>
            <w:r>
              <w:rPr>
                <w:sz w:val="24"/>
              </w:rPr>
              <w:t xml:space="preserve">5 - 6</w:t>
            </w:r>
          </w:p>
        </w:tc>
        <w:tc>
          <w:tcPr>
            <w:tcW w:w="1928" w:type="dxa"/>
            <w:tcBorders>
              <w:top w:val="nil"/>
              <w:bottom w:val="nil"/>
            </w:tcBorders>
          </w:tcPr>
          <w:p>
            <w:pPr>
              <w:pStyle w:val="0"/>
            </w:pPr>
            <w:r>
              <w:rPr>
                <w:sz w:val="24"/>
              </w:rPr>
            </w:r>
          </w:p>
        </w:tc>
      </w:tr>
      <w:tr>
        <w:tblPrEx>
          <w:tblBorders>
            <w:insideH w:val="nil"/>
          </w:tblBorders>
        </w:tblPrEx>
        <w:tc>
          <w:tcPr>
            <w:tcBorders>
              <w:bottom w:val="nil"/>
            </w:tcBorders>
            <w:vMerge w:val="continue"/>
          </w:tcPr>
          <w:p/>
        </w:tc>
        <w:tc>
          <w:tcPr>
            <w:tcBorders>
              <w:bottom w:val="nil"/>
            </w:tcBorders>
            <w:vMerge w:val="continue"/>
          </w:tcPr>
          <w:p/>
        </w:tc>
        <w:tc>
          <w:tcPr>
            <w:tcW w:w="3118" w:type="dxa"/>
            <w:tcBorders>
              <w:top w:val="nil"/>
              <w:bottom w:val="nil"/>
            </w:tcBorders>
          </w:tcPr>
          <w:p>
            <w:pPr>
              <w:pStyle w:val="0"/>
              <w:jc w:val="both"/>
            </w:pPr>
            <w:r>
              <w:rPr>
                <w:sz w:val="24"/>
              </w:rPr>
              <w:t xml:space="preserve">предоставление получателям социальных услуг, состоящим в браке, жилой площади в отдельной комнате на 2 койко-места</w:t>
            </w:r>
          </w:p>
        </w:tc>
        <w:tc>
          <w:tcPr>
            <w:tcW w:w="1701"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кв. метров</w:t>
            </w:r>
          </w:p>
        </w:tc>
        <w:tc>
          <w:tcPr>
            <w:tcW w:w="1484" w:type="dxa"/>
            <w:tcBorders>
              <w:top w:val="nil"/>
              <w:bottom w:val="nil"/>
            </w:tcBorders>
          </w:tcPr>
          <w:p>
            <w:pPr>
              <w:pStyle w:val="0"/>
              <w:jc w:val="center"/>
            </w:pPr>
            <w:r>
              <w:rPr>
                <w:sz w:val="24"/>
              </w:rPr>
              <w:t xml:space="preserve">12 - 16</w:t>
            </w:r>
          </w:p>
        </w:tc>
        <w:tc>
          <w:tcPr>
            <w:tcW w:w="1928" w:type="dxa"/>
            <w:tcBorders>
              <w:top w:val="nil"/>
              <w:bottom w:val="nil"/>
            </w:tcBorders>
          </w:tcPr>
          <w:p>
            <w:pPr>
              <w:pStyle w:val="0"/>
            </w:pPr>
            <w:r>
              <w:rPr>
                <w:sz w:val="24"/>
              </w:rPr>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1.3.</w:t>
            </w:r>
          </w:p>
        </w:tc>
        <w:tc>
          <w:tcPr>
            <w:tcW w:w="2551" w:type="dxa"/>
            <w:tcBorders>
              <w:bottom w:val="nil"/>
            </w:tcBorders>
          </w:tcPr>
          <w:p>
            <w:pPr>
              <w:pStyle w:val="0"/>
              <w:jc w:val="both"/>
            </w:pPr>
            <w:r>
              <w:rPr>
                <w:sz w:val="24"/>
              </w:rPr>
              <w:t xml:space="preserve">Уборка жилых помещений</w:t>
            </w:r>
          </w:p>
        </w:tc>
        <w:tc>
          <w:tcPr>
            <w:tcW w:w="3118" w:type="dxa"/>
            <w:tcBorders>
              <w:bottom w:val="nil"/>
            </w:tcBorders>
          </w:tcPr>
          <w:p>
            <w:pPr>
              <w:pStyle w:val="0"/>
              <w:jc w:val="both"/>
            </w:pPr>
            <w:r>
              <w:rPr>
                <w:sz w:val="24"/>
              </w:rPr>
              <w:t xml:space="preserve">Санитарно-гигиеническая обработка помещений, в том числе:</w:t>
            </w:r>
          </w:p>
          <w:p>
            <w:pPr>
              <w:pStyle w:val="0"/>
              <w:jc w:val="both"/>
            </w:pPr>
            <w:r>
              <w:rPr>
                <w:sz w:val="24"/>
              </w:rPr>
              <w:t xml:space="preserve">проветривание;</w:t>
            </w:r>
          </w:p>
          <w:p>
            <w:pPr>
              <w:pStyle w:val="0"/>
              <w:jc w:val="both"/>
            </w:pPr>
            <w:r>
              <w:rPr>
                <w:sz w:val="24"/>
              </w:rPr>
              <w:t xml:space="preserve">влажная уборка пола;</w:t>
            </w:r>
          </w:p>
          <w:p>
            <w:pPr>
              <w:pStyle w:val="0"/>
              <w:jc w:val="both"/>
            </w:pPr>
            <w:r>
              <w:rPr>
                <w:sz w:val="24"/>
              </w:rPr>
              <w:t xml:space="preserve">влажная уборка стен, дверей;</w:t>
            </w:r>
          </w:p>
          <w:p>
            <w:pPr>
              <w:pStyle w:val="0"/>
              <w:jc w:val="both"/>
            </w:pPr>
            <w:r>
              <w:rPr>
                <w:sz w:val="24"/>
              </w:rPr>
              <w:t xml:space="preserve">очистка от пыли мягких покрытий пылесосом;</w:t>
            </w:r>
          </w:p>
          <w:p>
            <w:pPr>
              <w:pStyle w:val="0"/>
              <w:jc w:val="both"/>
            </w:pPr>
            <w:r>
              <w:rPr>
                <w:sz w:val="24"/>
              </w:rPr>
              <w:t xml:space="preserve">мытье подоконников, рам, мебели, бытовых приборов, отопительных батарей;</w:t>
            </w:r>
          </w:p>
          <w:p>
            <w:pPr>
              <w:pStyle w:val="0"/>
              <w:jc w:val="both"/>
            </w:pPr>
            <w:r>
              <w:rPr>
                <w:sz w:val="24"/>
              </w:rPr>
              <w:t xml:space="preserve">чистка, дезинфекция раковины, унитаза, ванны.</w:t>
            </w:r>
          </w:p>
          <w:p>
            <w:pPr>
              <w:pStyle w:val="0"/>
              <w:jc w:val="both"/>
            </w:pPr>
            <w:r>
              <w:rPr>
                <w:sz w:val="24"/>
              </w:rPr>
              <w:t xml:space="preserve">Уборка помещений общего пользования, в том числе влажная уборка:</w:t>
            </w:r>
          </w:p>
          <w:p>
            <w:pPr>
              <w:pStyle w:val="0"/>
              <w:jc w:val="both"/>
            </w:pPr>
            <w:r>
              <w:rPr>
                <w:sz w:val="24"/>
              </w:rPr>
              <w:t xml:space="preserve">пола в помещениях для приема пищи;</w:t>
            </w:r>
          </w:p>
          <w:p>
            <w:pPr>
              <w:pStyle w:val="0"/>
              <w:jc w:val="both"/>
            </w:pPr>
            <w:r>
              <w:rPr>
                <w:sz w:val="24"/>
              </w:rPr>
              <w:t xml:space="preserve">пола в коридорах;</w:t>
            </w:r>
          </w:p>
          <w:p>
            <w:pPr>
              <w:pStyle w:val="0"/>
              <w:jc w:val="both"/>
            </w:pPr>
            <w:r>
              <w:rPr>
                <w:sz w:val="24"/>
              </w:rPr>
              <w:t xml:space="preserve">туалетов, душевых, ванных комнат;</w:t>
            </w:r>
          </w:p>
          <w:p>
            <w:pPr>
              <w:pStyle w:val="0"/>
              <w:jc w:val="both"/>
            </w:pPr>
            <w:r>
              <w:rPr>
                <w:sz w:val="24"/>
              </w:rPr>
              <w:t xml:space="preserve">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p>
            <w:pPr>
              <w:pStyle w:val="0"/>
              <w:jc w:val="both"/>
            </w:pPr>
            <w:r>
              <w:rPr>
                <w:sz w:val="24"/>
              </w:rPr>
              <w:t xml:space="preserve">оконных стекол и рам.</w:t>
            </w:r>
          </w:p>
          <w:p>
            <w:pPr>
              <w:pStyle w:val="0"/>
              <w:jc w:val="both"/>
            </w:pPr>
            <w:r>
              <w:rPr>
                <w:sz w:val="24"/>
              </w:rPr>
              <w:t xml:space="preserve">Подготовка окон, балконных и входных дверей к эксплуатации в осенне-зимний и весенне-летний периоды (утепление, разгерметизация).</w:t>
            </w:r>
          </w:p>
          <w:p>
            <w:pPr>
              <w:pStyle w:val="0"/>
              <w:jc w:val="both"/>
            </w:pPr>
            <w:r>
              <w:rPr>
                <w:sz w:val="24"/>
              </w:rPr>
              <w:t xml:space="preserve">Очистка от мусора (снега) прилегающей территории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уборок (комплексов 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1.4.</w:t>
            </w:r>
          </w:p>
        </w:tc>
        <w:tc>
          <w:tcPr>
            <w:tcW w:w="2551" w:type="dxa"/>
            <w:tcBorders>
              <w:bottom w:val="nil"/>
            </w:tcBorders>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118" w:type="dxa"/>
            <w:tcBorders>
              <w:bottom w:val="nil"/>
            </w:tcBorders>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получателя социальных услуг.</w:t>
            </w:r>
          </w:p>
          <w:p>
            <w:pPr>
              <w:pStyle w:val="0"/>
              <w:jc w:val="both"/>
            </w:pPr>
            <w:r>
              <w:rPr>
                <w:sz w:val="24"/>
              </w:rPr>
              <w:t xml:space="preserve">Мягкий инвентарь должен быть удобным в пользовании, подобранным с учетом физического состояния получателя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штук (комплектов)</w:t>
            </w:r>
          </w:p>
        </w:tc>
        <w:tc>
          <w:tcPr>
            <w:tcW w:w="1484" w:type="dxa"/>
            <w:tcBorders>
              <w:bottom w:val="nil"/>
            </w:tcBorders>
          </w:tcPr>
          <w:p>
            <w:pPr>
              <w:pStyle w:val="0"/>
              <w:jc w:val="center"/>
            </w:pPr>
            <w:r>
              <w:rPr>
                <w:sz w:val="24"/>
              </w:rPr>
              <w:t xml:space="preserve">согласно нормативам, утвержденным Кабинетом Министров Республики Татарстан</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0" w:type="dxa"/>
          </w:tcPr>
          <w:p>
            <w:pPr>
              <w:pStyle w:val="0"/>
              <w:jc w:val="center"/>
            </w:pPr>
            <w:r>
              <w:rPr>
                <w:sz w:val="24"/>
              </w:rPr>
              <w:t xml:space="preserve">1.5.</w:t>
            </w:r>
          </w:p>
        </w:tc>
        <w:tc>
          <w:tcPr>
            <w:tcW w:w="2551" w:type="dxa"/>
            <w:tcBorders>
              <w:bottom w:val="nil"/>
            </w:tcBorders>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3118" w:type="dxa"/>
          </w:tcPr>
          <w:p>
            <w:pPr>
              <w:pStyle w:val="0"/>
              <w:jc w:val="both"/>
            </w:pPr>
            <w:r>
              <w:rPr>
                <w:sz w:val="24"/>
              </w:rPr>
              <w:t xml:space="preserve">Услуга предусматривает:</w:t>
            </w:r>
          </w:p>
          <w:p>
            <w:pPr>
              <w:pStyle w:val="0"/>
              <w:jc w:val="both"/>
            </w:pPr>
            <w:r>
              <w:rPr>
                <w:sz w:val="24"/>
              </w:rPr>
              <w:t xml:space="preserve">оказание социально-бытовых услуг индивидуального обслуживающего и гигиенического характера, в том числе:</w:t>
            </w:r>
          </w:p>
          <w:p>
            <w:pPr>
              <w:pStyle w:val="0"/>
              <w:jc w:val="both"/>
            </w:pPr>
            <w:r>
              <w:rPr>
                <w:sz w:val="24"/>
              </w:rPr>
              <w:t xml:space="preserve">умывание;</w:t>
            </w:r>
          </w:p>
          <w:p>
            <w:pPr>
              <w:pStyle w:val="0"/>
              <w:jc w:val="both"/>
            </w:pPr>
            <w:r>
              <w:rPr>
                <w:sz w:val="24"/>
              </w:rPr>
              <w:t xml:space="preserve">причесывание волос;</w:t>
            </w:r>
          </w:p>
          <w:p>
            <w:pPr>
              <w:pStyle w:val="0"/>
              <w:jc w:val="both"/>
            </w:pPr>
            <w:r>
              <w:rPr>
                <w:sz w:val="24"/>
              </w:rPr>
              <w:t xml:space="preserve">организация предоставления услуг парикмахера;</w:t>
            </w:r>
          </w:p>
          <w:p>
            <w:pPr>
              <w:pStyle w:val="0"/>
              <w:jc w:val="both"/>
            </w:pPr>
            <w:r>
              <w:rPr>
                <w:sz w:val="24"/>
              </w:rPr>
              <w:t xml:space="preserve">бритье бороды, усов (мужчинам);</w:t>
            </w:r>
          </w:p>
          <w:p>
            <w:pPr>
              <w:pStyle w:val="0"/>
              <w:jc w:val="both"/>
            </w:pPr>
            <w:r>
              <w:rPr>
                <w:sz w:val="24"/>
              </w:rPr>
              <w:t xml:space="preserve">стрижка ногтей;</w:t>
            </w:r>
          </w:p>
          <w:p>
            <w:pPr>
              <w:pStyle w:val="0"/>
              <w:jc w:val="both"/>
            </w:pPr>
            <w:r>
              <w:rPr>
                <w:sz w:val="24"/>
              </w:rPr>
              <w:t xml:space="preserve">промывка, обработка медицинскими препаратами ротовой полости, носоглотки, глаз, ушей;</w:t>
            </w:r>
          </w:p>
          <w:p>
            <w:pPr>
              <w:pStyle w:val="0"/>
              <w:jc w:val="both"/>
            </w:pPr>
            <w:r>
              <w:rPr>
                <w:sz w:val="24"/>
              </w:rPr>
              <w:t xml:space="preserve">проведение частичного туалета тела (обтирание, обмывание, гигиенические ванны)</w:t>
            </w:r>
          </w:p>
        </w:tc>
        <w:tc>
          <w:tcPr>
            <w:tcW w:w="1701" w:type="dxa"/>
          </w:tcPr>
          <w:p>
            <w:pPr>
              <w:pStyle w:val="0"/>
              <w:jc w:val="center"/>
            </w:pPr>
            <w:r>
              <w:rPr>
                <w:sz w:val="24"/>
              </w:rPr>
              <w:t xml:space="preserve">II, III</w:t>
            </w:r>
          </w:p>
        </w:tc>
        <w:tc>
          <w:tcPr>
            <w:tcW w:w="1417" w:type="dxa"/>
          </w:tcPr>
          <w:p>
            <w:pPr>
              <w:pStyle w:val="0"/>
              <w:jc w:val="center"/>
            </w:pPr>
            <w:r>
              <w:rPr>
                <w:sz w:val="24"/>
              </w:rPr>
              <w:t xml:space="preserve">услуг</w:t>
            </w:r>
          </w:p>
        </w:tc>
        <w:tc>
          <w:tcPr>
            <w:tcW w:w="1484" w:type="dxa"/>
          </w:tcPr>
          <w:p>
            <w:pPr>
              <w:pStyle w:val="0"/>
              <w:jc w:val="center"/>
            </w:pPr>
            <w:r>
              <w:rPr>
                <w:sz w:val="24"/>
              </w:rPr>
              <w:t xml:space="preserve">1</w:t>
            </w:r>
          </w:p>
        </w:tc>
        <w:tc>
          <w:tcPr>
            <w:tcW w:w="1928" w:type="dxa"/>
          </w:tcPr>
          <w:p>
            <w:pPr>
              <w:pStyle w:val="0"/>
              <w:jc w:val="center"/>
            </w:pPr>
            <w:r>
              <w:rPr>
                <w:sz w:val="24"/>
              </w:rPr>
              <w:t xml:space="preserve">в день</w:t>
            </w:r>
          </w:p>
        </w:tc>
      </w:tr>
      <w:tr>
        <w:tblPrEx>
          <w:tblBorders>
            <w:insideH w:val="nil"/>
          </w:tblBorders>
        </w:tblPrEx>
        <w:tc>
          <w:tcPr>
            <w:tcW w:w="850" w:type="dxa"/>
            <w:tcBorders>
              <w:bottom w:val="nil"/>
            </w:tcBorders>
          </w:tcPr>
          <w:p>
            <w:pPr>
              <w:pStyle w:val="0"/>
              <w:jc w:val="center"/>
            </w:pPr>
            <w:r>
              <w:rPr>
                <w:sz w:val="24"/>
              </w:rPr>
              <w:t xml:space="preserve">1.5.1.</w:t>
            </w:r>
          </w:p>
        </w:tc>
        <w:tc>
          <w:tcPr>
            <w:tcBorders>
              <w:bottom w:val="nil"/>
            </w:tcBorders>
            <w:vMerge w:val="continue"/>
          </w:tcPr>
          <w:p/>
        </w:tc>
        <w:tc>
          <w:tcPr>
            <w:tcW w:w="3118" w:type="dxa"/>
            <w:tcBorders>
              <w:bottom w:val="nil"/>
            </w:tcBorders>
          </w:tcPr>
          <w:p>
            <w:pPr>
              <w:pStyle w:val="0"/>
              <w:jc w:val="both"/>
            </w:pPr>
            <w:r>
              <w:rPr>
                <w:sz w:val="24"/>
              </w:rPr>
              <w:t xml:space="preserve">Услуга предусматривает:</w:t>
            </w:r>
          </w:p>
          <w:p>
            <w:pPr>
              <w:pStyle w:val="0"/>
              <w:jc w:val="both"/>
            </w:pPr>
            <w:r>
              <w:rPr>
                <w:sz w:val="24"/>
              </w:rPr>
              <w:t xml:space="preserve">оказание социально-бытовых услуг индивидуального обслуживающего и гигиенического характера, в том числе:</w:t>
            </w:r>
          </w:p>
          <w:p>
            <w:pPr>
              <w:pStyle w:val="0"/>
              <w:jc w:val="both"/>
            </w:pPr>
            <w:r>
              <w:rPr>
                <w:sz w:val="24"/>
              </w:rPr>
              <w:t xml:space="preserve">умывание;</w:t>
            </w:r>
          </w:p>
          <w:p>
            <w:pPr>
              <w:pStyle w:val="0"/>
              <w:jc w:val="both"/>
            </w:pPr>
            <w:r>
              <w:rPr>
                <w:sz w:val="24"/>
              </w:rPr>
              <w:t xml:space="preserve">причесывание волос;</w:t>
            </w:r>
          </w:p>
          <w:p>
            <w:pPr>
              <w:pStyle w:val="0"/>
              <w:jc w:val="both"/>
            </w:pPr>
            <w:r>
              <w:rPr>
                <w:sz w:val="24"/>
              </w:rPr>
              <w:t xml:space="preserve">организация предоставления услуг парикмахера;</w:t>
            </w:r>
          </w:p>
          <w:p>
            <w:pPr>
              <w:pStyle w:val="0"/>
              <w:jc w:val="both"/>
            </w:pPr>
            <w:r>
              <w:rPr>
                <w:sz w:val="24"/>
              </w:rPr>
              <w:t xml:space="preserve">бритье бороды, усов (мужчинам);</w:t>
            </w:r>
          </w:p>
          <w:p>
            <w:pPr>
              <w:pStyle w:val="0"/>
              <w:jc w:val="both"/>
            </w:pPr>
            <w:r>
              <w:rPr>
                <w:sz w:val="24"/>
              </w:rPr>
              <w:t xml:space="preserve">стрижка ногтей;</w:t>
            </w:r>
          </w:p>
          <w:p>
            <w:pPr>
              <w:pStyle w:val="0"/>
              <w:jc w:val="both"/>
            </w:pPr>
            <w:r>
              <w:rPr>
                <w:sz w:val="24"/>
              </w:rPr>
              <w:t xml:space="preserve">промывка, обработка медицинскими препаратами ротовой полости, носоглотки, глаз, ушей;</w:t>
            </w:r>
          </w:p>
          <w:p>
            <w:pPr>
              <w:pStyle w:val="0"/>
              <w:jc w:val="both"/>
            </w:pPr>
            <w:r>
              <w:rPr>
                <w:sz w:val="24"/>
              </w:rPr>
              <w:t xml:space="preserve">проведение частичного туалета тела (обтирание, обмывание, гигиенические ванны);</w:t>
            </w:r>
          </w:p>
          <w:p>
            <w:pPr>
              <w:pStyle w:val="0"/>
              <w:jc w:val="both"/>
            </w:pPr>
            <w:r>
              <w:rPr>
                <w:sz w:val="24"/>
              </w:rPr>
              <w:t xml:space="preserve">проведение полного туалета: мытье лежачего больного в бане (ванне, душе) полностью;</w:t>
            </w:r>
          </w:p>
          <w:p>
            <w:pPr>
              <w:pStyle w:val="0"/>
              <w:jc w:val="both"/>
            </w:pPr>
            <w:r>
              <w:rPr>
                <w:sz w:val="24"/>
              </w:rPr>
              <w:t xml:space="preserve">вынос и обработка судна антисептическими препаратами;</w:t>
            </w:r>
          </w:p>
          <w:p>
            <w:pPr>
              <w:pStyle w:val="0"/>
              <w:jc w:val="both"/>
            </w:pPr>
            <w:r>
              <w:rPr>
                <w:sz w:val="24"/>
              </w:rPr>
              <w:t xml:space="preserve">оказание помощи в пользовании катетерами и прочими медицинскими изделиями</w:t>
            </w:r>
          </w:p>
        </w:tc>
        <w:tc>
          <w:tcPr>
            <w:tcW w:w="1701" w:type="dxa"/>
            <w:tcBorders>
              <w:bottom w:val="nil"/>
            </w:tcBorders>
          </w:tcPr>
          <w:p>
            <w:pPr>
              <w:pStyle w:val="0"/>
              <w:jc w:val="center"/>
            </w:pPr>
            <w:r>
              <w:rPr>
                <w:sz w:val="24"/>
              </w:rPr>
              <w:t xml:space="preserve">IV</w:t>
            </w:r>
          </w:p>
        </w:tc>
        <w:tc>
          <w:tcPr>
            <w:tcW w:w="1417" w:type="dxa"/>
            <w:tcBorders>
              <w:bottom w:val="nil"/>
            </w:tcBorders>
          </w:tcPr>
          <w:p>
            <w:pPr>
              <w:pStyle w:val="0"/>
              <w:jc w:val="center"/>
            </w:pPr>
            <w:r>
              <w:rPr>
                <w:sz w:val="24"/>
              </w:rPr>
              <w:t xml:space="preserve">услуг (комплексов мероприятий)</w:t>
            </w:r>
          </w:p>
        </w:tc>
        <w:tc>
          <w:tcPr>
            <w:tcW w:w="1484" w:type="dxa"/>
            <w:tcBorders>
              <w:bottom w:val="nil"/>
            </w:tcBorders>
          </w:tcPr>
          <w:p>
            <w:pPr>
              <w:pStyle w:val="0"/>
              <w:jc w:val="center"/>
            </w:pPr>
            <w:r>
              <w:rPr>
                <w:sz w:val="24"/>
              </w:rPr>
              <w:t xml:space="preserve">2</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1.6.</w:t>
            </w:r>
          </w:p>
        </w:tc>
        <w:tc>
          <w:tcPr>
            <w:tcW w:w="2551" w:type="dxa"/>
            <w:tcBorders>
              <w:bottom w:val="nil"/>
            </w:tcBorders>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3118" w:type="dxa"/>
            <w:tcBorders>
              <w:bottom w:val="nil"/>
            </w:tcBorders>
          </w:tcPr>
          <w:p>
            <w:pPr>
              <w:pStyle w:val="0"/>
              <w:jc w:val="both"/>
            </w:pPr>
            <w:r>
              <w:rPr>
                <w:sz w:val="24"/>
              </w:rPr>
              <w:t xml:space="preserve">Горячее питание должно быть приготовлено из доброкачественных продуктов,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приемов пищи</w:t>
            </w:r>
          </w:p>
        </w:tc>
        <w:tc>
          <w:tcPr>
            <w:tcW w:w="1484" w:type="dxa"/>
            <w:tcBorders>
              <w:bottom w:val="nil"/>
            </w:tcBorders>
          </w:tcPr>
          <w:p>
            <w:pPr>
              <w:pStyle w:val="0"/>
              <w:jc w:val="center"/>
            </w:pPr>
            <w:r>
              <w:rPr>
                <w:sz w:val="24"/>
              </w:rPr>
              <w:t xml:space="preserve">4</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1.7.</w:t>
            </w:r>
          </w:p>
        </w:tc>
        <w:tc>
          <w:tcPr>
            <w:tcW w:w="2551" w:type="dxa"/>
            <w:tcBorders>
              <w:bottom w:val="nil"/>
            </w:tcBorders>
          </w:tcPr>
          <w:p>
            <w:pPr>
              <w:pStyle w:val="0"/>
              <w:jc w:val="both"/>
            </w:pPr>
            <w:r>
              <w:rPr>
                <w:sz w:val="24"/>
              </w:rPr>
              <w:t xml:space="preserve">Помощь в приеме пищи (кормление)</w:t>
            </w:r>
          </w:p>
        </w:tc>
        <w:tc>
          <w:tcPr>
            <w:tcW w:w="3118" w:type="dxa"/>
            <w:tcBorders>
              <w:bottom w:val="nil"/>
            </w:tcBorders>
          </w:tcPr>
          <w:p>
            <w:pPr>
              <w:pStyle w:val="0"/>
              <w:jc w:val="both"/>
            </w:pPr>
            <w:r>
              <w:rPr>
                <w:sz w:val="24"/>
              </w:rPr>
              <w:t xml:space="preserve">Кормление во время организованного питания</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кормлений</w:t>
            </w:r>
          </w:p>
        </w:tc>
        <w:tc>
          <w:tcPr>
            <w:tcW w:w="1484" w:type="dxa"/>
            <w:tcBorders>
              <w:bottom w:val="nil"/>
            </w:tcBorders>
          </w:tcPr>
          <w:p>
            <w:pPr>
              <w:pStyle w:val="0"/>
              <w:jc w:val="center"/>
            </w:pPr>
            <w:r>
              <w:rPr>
                <w:sz w:val="24"/>
              </w:rPr>
              <w:t xml:space="preserve">4</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1.8.</w:t>
            </w:r>
          </w:p>
        </w:tc>
        <w:tc>
          <w:tcPr>
            <w:tcW w:w="2551" w:type="dxa"/>
            <w:tcBorders>
              <w:bottom w:val="nil"/>
            </w:tcBorders>
          </w:tcPr>
          <w:p>
            <w:pPr>
              <w:pStyle w:val="0"/>
              <w:jc w:val="both"/>
            </w:pPr>
            <w:r>
              <w:rPr>
                <w:sz w:val="24"/>
              </w:rPr>
              <w:t xml:space="preserve">Отправка за счет средств получателя социальных услуг почтовой корреспонденции</w:t>
            </w:r>
          </w:p>
        </w:tc>
        <w:tc>
          <w:tcPr>
            <w:tcW w:w="3118" w:type="dxa"/>
            <w:tcBorders>
              <w:bottom w:val="nil"/>
            </w:tcBorders>
          </w:tcPr>
          <w:p>
            <w:pPr>
              <w:pStyle w:val="0"/>
              <w:jc w:val="both"/>
            </w:pPr>
            <w:r>
              <w:rPr>
                <w:sz w:val="24"/>
              </w:rPr>
              <w:t xml:space="preserve">Написание писем под диктовку, прочтение писем, телеграмм вслух, отправка и получение почтовой корреспонденции за счет получателей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Постановлений КМ РТ от 16.08.2021 </w:t>
            </w:r>
            <w:hyperlink w:history="0" r:id="rId416"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rPr>
              <w:t xml:space="preserve">, от 01.02.2025 </w:t>
            </w:r>
            <w:hyperlink w:history="0" r:id="rId41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1.9.</w:t>
            </w:r>
          </w:p>
        </w:tc>
        <w:tc>
          <w:tcPr>
            <w:tcW w:w="2551" w:type="dxa"/>
            <w:tcBorders>
              <w:bottom w:val="nil"/>
            </w:tcBorders>
          </w:tcPr>
          <w:p>
            <w:pPr>
              <w:pStyle w:val="0"/>
              <w:jc w:val="both"/>
            </w:pPr>
            <w:r>
              <w:rPr>
                <w:sz w:val="24"/>
              </w:rPr>
              <w:t xml:space="preserve">Организация транспортной доставки в медицинские организации</w:t>
            </w:r>
          </w:p>
        </w:tc>
        <w:tc>
          <w:tcPr>
            <w:tcW w:w="3118" w:type="dxa"/>
            <w:tcBorders>
              <w:bottom w:val="nil"/>
            </w:tcBorders>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по мере необходимости</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1.10.</w:t>
            </w:r>
          </w:p>
        </w:tc>
        <w:tc>
          <w:tcPr>
            <w:tcW w:w="2551" w:type="dxa"/>
            <w:tcBorders>
              <w:bottom w:val="nil"/>
            </w:tcBorders>
          </w:tcPr>
          <w:p>
            <w:pPr>
              <w:pStyle w:val="0"/>
              <w:jc w:val="both"/>
            </w:pPr>
            <w:r>
              <w:rPr>
                <w:sz w:val="24"/>
              </w:rPr>
              <w:t xml:space="preserve">Оказание помощи в передвижении (перемещении)</w:t>
            </w:r>
          </w:p>
        </w:tc>
        <w:tc>
          <w:tcPr>
            <w:tcW w:w="3118" w:type="dxa"/>
            <w:tcBorders>
              <w:bottom w:val="nil"/>
            </w:tcBorders>
          </w:tcPr>
          <w:p>
            <w:pPr>
              <w:pStyle w:val="0"/>
              <w:jc w:val="both"/>
            </w:pPr>
            <w:r>
              <w:rPr>
                <w:sz w:val="24"/>
              </w:rPr>
              <w:t xml:space="preserve">Услуга предусматривает:</w:t>
            </w:r>
          </w:p>
          <w:p>
            <w:pPr>
              <w:pStyle w:val="0"/>
              <w:jc w:val="both"/>
            </w:pPr>
            <w:r>
              <w:rPr>
                <w:sz w:val="24"/>
              </w:rPr>
              <w:t xml:space="preserve">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p>
            <w:pPr>
              <w:pStyle w:val="0"/>
              <w:jc w:val="both"/>
            </w:pPr>
            <w:r>
              <w:rPr>
                <w:sz w:val="24"/>
              </w:rPr>
              <w:t xml:space="preserve">по показаниям (рекомендациям врача) изменение положения тела в кровати тяжелобольных получателей социальных услуг;</w:t>
            </w:r>
          </w:p>
          <w:p>
            <w:pPr>
              <w:pStyle w:val="0"/>
              <w:jc w:val="both"/>
            </w:pPr>
            <w:r>
              <w:rPr>
                <w:sz w:val="24"/>
              </w:rPr>
              <w:t xml:space="preserve">пересаживание (помощь при пересаживании) с кровати на кресло-коляску (на стул), усаживание на край кровати безопасным способом</w:t>
            </w:r>
          </w:p>
        </w:tc>
        <w:tc>
          <w:tcPr>
            <w:tcW w:w="1701" w:type="dxa"/>
            <w:tcBorders>
              <w:bottom w:val="nil"/>
            </w:tcBorders>
          </w:tcPr>
          <w:p>
            <w:pPr>
              <w:pStyle w:val="0"/>
              <w:jc w:val="center"/>
            </w:pPr>
            <w:r>
              <w:rPr>
                <w:sz w:val="24"/>
              </w:rPr>
              <w:t xml:space="preserve">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3</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1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1.11.</w:t>
            </w:r>
          </w:p>
        </w:tc>
        <w:tc>
          <w:tcPr>
            <w:tcW w:w="2551" w:type="dxa"/>
            <w:tcBorders>
              <w:bottom w:val="nil"/>
            </w:tcBorders>
          </w:tcPr>
          <w:p>
            <w:pPr>
              <w:pStyle w:val="0"/>
              <w:jc w:val="both"/>
            </w:pPr>
            <w:r>
              <w:rPr>
                <w:sz w:val="24"/>
              </w:rPr>
              <w:t xml:space="preserve">Стирка и глажка белья</w:t>
            </w:r>
          </w:p>
        </w:tc>
        <w:tc>
          <w:tcPr>
            <w:tcW w:w="3118" w:type="dxa"/>
            <w:tcBorders>
              <w:bottom w:val="nil"/>
            </w:tcBorders>
          </w:tcPr>
          <w:p>
            <w:pPr>
              <w:pStyle w:val="0"/>
              <w:jc w:val="both"/>
            </w:pPr>
            <w:r>
              <w:rPr>
                <w:sz w:val="24"/>
              </w:rPr>
              <w:t xml:space="preserve">Услуга предусматривает:</w:t>
            </w:r>
          </w:p>
          <w:p>
            <w:pPr>
              <w:pStyle w:val="0"/>
              <w:jc w:val="both"/>
            </w:pPr>
            <w:r>
              <w:rPr>
                <w:sz w:val="24"/>
              </w:rPr>
              <w:t xml:space="preserve">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неделю</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0" w:type="dxa"/>
          </w:tcPr>
          <w:p>
            <w:pPr>
              <w:pStyle w:val="0"/>
              <w:jc w:val="center"/>
            </w:pPr>
            <w:r>
              <w:rPr>
                <w:sz w:val="24"/>
              </w:rPr>
              <w:t xml:space="preserve">1.12.</w:t>
            </w:r>
          </w:p>
        </w:tc>
        <w:tc>
          <w:tcPr>
            <w:tcW w:w="2551" w:type="dxa"/>
            <w:tcBorders>
              <w:bottom w:val="nil"/>
            </w:tcBorders>
            <w:vMerge w:val="restart"/>
          </w:tcPr>
          <w:p>
            <w:pPr>
              <w:pStyle w:val="0"/>
              <w:jc w:val="both"/>
            </w:pPr>
            <w:r>
              <w:rPr>
                <w:sz w:val="24"/>
              </w:rPr>
              <w:t xml:space="preserve">Смена белья (нательного и постельного)</w:t>
            </w:r>
          </w:p>
        </w:tc>
        <w:tc>
          <w:tcPr>
            <w:tcW w:w="3118" w:type="dxa"/>
          </w:tcPr>
          <w:p>
            <w:pPr>
              <w:pStyle w:val="0"/>
              <w:jc w:val="both"/>
            </w:pPr>
            <w:r>
              <w:rPr>
                <w:sz w:val="24"/>
              </w:rPr>
              <w:t xml:space="preserve">Услуга предусматривает: снятие постельного белья с постели;</w:t>
            </w:r>
          </w:p>
          <w:p>
            <w:pPr>
              <w:pStyle w:val="0"/>
              <w:jc w:val="both"/>
            </w:pPr>
            <w:r>
              <w:rPr>
                <w:sz w:val="24"/>
              </w:rPr>
              <w:t xml:space="preserve">уборку снятого белья в место, согласованное с получателем социальных услуг;</w:t>
            </w:r>
          </w:p>
          <w:p>
            <w:pPr>
              <w:pStyle w:val="0"/>
              <w:jc w:val="both"/>
            </w:pPr>
            <w:r>
              <w:rPr>
                <w:sz w:val="24"/>
              </w:rPr>
              <w:t xml:space="preserve">застил чистого комплекта белья</w:t>
            </w:r>
          </w:p>
        </w:tc>
        <w:tc>
          <w:tcPr>
            <w:tcW w:w="1701" w:type="dxa"/>
          </w:tcPr>
          <w:p>
            <w:pPr>
              <w:pStyle w:val="0"/>
              <w:jc w:val="center"/>
            </w:pPr>
            <w:r>
              <w:rPr>
                <w:sz w:val="24"/>
              </w:rPr>
              <w:t xml:space="preserve">I, II, III, IV</w:t>
            </w:r>
          </w:p>
        </w:tc>
        <w:tc>
          <w:tcPr>
            <w:tcW w:w="1417" w:type="dxa"/>
          </w:tcPr>
          <w:p>
            <w:pPr>
              <w:pStyle w:val="0"/>
              <w:jc w:val="center"/>
            </w:pPr>
            <w:r>
              <w:rPr>
                <w:sz w:val="24"/>
              </w:rPr>
              <w:t xml:space="preserve">услуг</w:t>
            </w:r>
          </w:p>
        </w:tc>
        <w:tc>
          <w:tcPr>
            <w:tcW w:w="1484" w:type="dxa"/>
          </w:tcPr>
          <w:p>
            <w:pPr>
              <w:pStyle w:val="0"/>
              <w:jc w:val="center"/>
            </w:pPr>
            <w:r>
              <w:rPr>
                <w:sz w:val="24"/>
              </w:rPr>
              <w:t xml:space="preserve">1</w:t>
            </w:r>
          </w:p>
        </w:tc>
        <w:tc>
          <w:tcPr>
            <w:tcW w:w="1928" w:type="dxa"/>
          </w:tcPr>
          <w:p>
            <w:pPr>
              <w:pStyle w:val="0"/>
              <w:jc w:val="center"/>
            </w:pPr>
            <w:r>
              <w:rPr>
                <w:sz w:val="24"/>
              </w:rPr>
              <w:t xml:space="preserve">в неделю</w:t>
            </w:r>
          </w:p>
        </w:tc>
      </w:tr>
      <w:tr>
        <w:tblPrEx>
          <w:tblBorders>
            <w:insideH w:val="nil"/>
          </w:tblBorders>
        </w:tblPrEx>
        <w:tc>
          <w:tcPr>
            <w:tcW w:w="850" w:type="dxa"/>
            <w:tcBorders>
              <w:bottom w:val="nil"/>
            </w:tcBorders>
          </w:tcPr>
          <w:p>
            <w:pPr>
              <w:pStyle w:val="0"/>
              <w:jc w:val="center"/>
            </w:pPr>
            <w:r>
              <w:rPr>
                <w:sz w:val="24"/>
              </w:rPr>
              <w:t xml:space="preserve">1.12.1.</w:t>
            </w:r>
          </w:p>
        </w:tc>
        <w:tc>
          <w:tcPr>
            <w:tcBorders>
              <w:bottom w:val="nil"/>
            </w:tcBorders>
            <w:vMerge w:val="continue"/>
          </w:tcPr>
          <w:p/>
        </w:tc>
        <w:tc>
          <w:tcPr>
            <w:tcW w:w="3118" w:type="dxa"/>
            <w:tcBorders>
              <w:bottom w:val="nil"/>
            </w:tcBorders>
          </w:tcPr>
          <w:p>
            <w:pPr>
              <w:pStyle w:val="0"/>
              <w:jc w:val="both"/>
            </w:pPr>
            <w:r>
              <w:rPr>
                <w:sz w:val="24"/>
              </w:rPr>
              <w:t xml:space="preserve">Услуга предусматривает:</w:t>
            </w:r>
          </w:p>
          <w:p>
            <w:pPr>
              <w:pStyle w:val="0"/>
              <w:jc w:val="both"/>
            </w:pPr>
            <w:r>
              <w:rPr>
                <w:sz w:val="24"/>
              </w:rPr>
              <w:t xml:space="preserve">снятие нательного белья с получателя социальных услуг;</w:t>
            </w:r>
          </w:p>
          <w:p>
            <w:pPr>
              <w:pStyle w:val="0"/>
              <w:jc w:val="both"/>
            </w:pPr>
            <w:r>
              <w:rPr>
                <w:sz w:val="24"/>
              </w:rPr>
              <w:t xml:space="preserve">уборку снятого нательного белья в место, согласованное с получателем социальных услуг;</w:t>
            </w:r>
          </w:p>
          <w:p>
            <w:pPr>
              <w:pStyle w:val="0"/>
              <w:jc w:val="both"/>
            </w:pPr>
            <w:r>
              <w:rPr>
                <w:sz w:val="24"/>
              </w:rPr>
              <w:t xml:space="preserve">одевание чистого комплекта нательного белья на получателя социальных услуг</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Постановлений КМ РТ от 29.09.2022 </w:t>
            </w:r>
            <w:hyperlink w:history="0" r:id="rId421"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rPr>
              <w:t xml:space="preserve">, от 01.02.2025 </w:t>
            </w:r>
            <w:hyperlink w:history="0" r:id="rId42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c>
          <w:tcPr>
            <w:gridSpan w:val="7"/>
            <w:tcW w:w="13049" w:type="dxa"/>
          </w:tcPr>
          <w:p>
            <w:pPr>
              <w:pStyle w:val="0"/>
              <w:outlineLvl w:val="3"/>
              <w:jc w:val="center"/>
            </w:pPr>
            <w:r>
              <w:rPr>
                <w:sz w:val="24"/>
              </w:rPr>
              <w:t xml:space="preserve">2. Социально-медицинские услуги</w:t>
            </w:r>
          </w:p>
        </w:tc>
      </w:tr>
      <w:tr>
        <w:tblPrEx>
          <w:tblBorders>
            <w:insideH w:val="nil"/>
          </w:tblBorders>
        </w:tblPrEx>
        <w:tc>
          <w:tcPr>
            <w:tcW w:w="850" w:type="dxa"/>
            <w:tcBorders>
              <w:bottom w:val="nil"/>
            </w:tcBorders>
          </w:tcPr>
          <w:p>
            <w:pPr>
              <w:pStyle w:val="0"/>
              <w:jc w:val="center"/>
            </w:pPr>
            <w:r>
              <w:rPr>
                <w:sz w:val="24"/>
              </w:rPr>
              <w:t xml:space="preserve">2.1.</w:t>
            </w:r>
          </w:p>
        </w:tc>
        <w:tc>
          <w:tcPr>
            <w:tcW w:w="2551" w:type="dxa"/>
            <w:tcBorders>
              <w:bottom w:val="nil"/>
            </w:tcBorders>
          </w:tcPr>
          <w:p>
            <w:pPr>
              <w:pStyle w:val="0"/>
              <w:jc w:val="both"/>
            </w:pPr>
            <w:r>
              <w:rPr>
                <w:sz w:val="24"/>
              </w:rPr>
              <w:t xml:space="preserve">Проведение медицинского осмотра врачом</w:t>
            </w:r>
          </w:p>
        </w:tc>
        <w:tc>
          <w:tcPr>
            <w:tcW w:w="3118" w:type="dxa"/>
            <w:tcBorders>
              <w:bottom w:val="nil"/>
            </w:tcBorders>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осмотров</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при поступлении на социальное обслуживание</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2.2.</w:t>
            </w:r>
          </w:p>
        </w:tc>
        <w:tc>
          <w:tcPr>
            <w:tcW w:w="2551" w:type="dxa"/>
            <w:tcBorders>
              <w:bottom w:val="nil"/>
            </w:tcBorders>
          </w:tcPr>
          <w:p>
            <w:pPr>
              <w:pStyle w:val="0"/>
              <w:jc w:val="both"/>
            </w:pPr>
            <w:r>
              <w:rPr>
                <w:sz w:val="24"/>
              </w:rPr>
              <w:t xml:space="preserve">Проведение по назначению врача медицинских процедур</w:t>
            </w:r>
          </w:p>
        </w:tc>
        <w:tc>
          <w:tcPr>
            <w:tcW w:w="3118" w:type="dxa"/>
            <w:tcBorders>
              <w:bottom w:val="nil"/>
            </w:tcBorders>
          </w:tcPr>
          <w:p>
            <w:pPr>
              <w:pStyle w:val="0"/>
              <w:jc w:val="both"/>
            </w:pPr>
            <w:r>
              <w:rPr>
                <w:sz w:val="24"/>
              </w:rPr>
              <w:t xml:space="preserve">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процедур</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2.3.</w:t>
            </w:r>
          </w:p>
        </w:tc>
        <w:tc>
          <w:tcPr>
            <w:tcW w:w="2551" w:type="dxa"/>
            <w:tcBorders>
              <w:bottom w:val="nil"/>
            </w:tcBorders>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3118" w:type="dxa"/>
            <w:tcBorders>
              <w:bottom w:val="nil"/>
            </w:tcBorders>
          </w:tcPr>
          <w:p>
            <w:pPr>
              <w:pStyle w:val="0"/>
              <w:jc w:val="both"/>
            </w:pPr>
            <w:r>
              <w:rPr>
                <w:sz w:val="24"/>
              </w:rPr>
              <w:t xml:space="preserve">Наблюдение за общим состоянием здоровья, включая занесение результатов осмотров в дневник наблюдения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2.4.</w:t>
            </w:r>
          </w:p>
        </w:tc>
        <w:tc>
          <w:tcPr>
            <w:tcW w:w="2551"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3118"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p>
            <w:pPr>
              <w:pStyle w:val="0"/>
              <w:jc w:val="both"/>
            </w:pPr>
            <w:r>
              <w:rPr>
                <w:sz w:val="24"/>
              </w:rPr>
              <w:t xml:space="preserve">измерение температуры тела,</w:t>
            </w:r>
          </w:p>
          <w:p>
            <w:pPr>
              <w:pStyle w:val="0"/>
              <w:jc w:val="both"/>
            </w:pPr>
            <w:r>
              <w:rPr>
                <w:sz w:val="24"/>
              </w:rPr>
              <w:t xml:space="preserve">измерение артериального давления,</w:t>
            </w:r>
          </w:p>
          <w:p>
            <w:pPr>
              <w:pStyle w:val="0"/>
              <w:jc w:val="both"/>
            </w:pPr>
            <w:r>
              <w:rPr>
                <w:sz w:val="24"/>
              </w:rPr>
              <w:t xml:space="preserve">контроль за приемом лекарств, включая занесение результатов измерений в дневник наблюдения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процедур</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2.5.</w:t>
            </w:r>
          </w:p>
        </w:tc>
        <w:tc>
          <w:tcPr>
            <w:tcW w:w="2551" w:type="dxa"/>
            <w:tcBorders>
              <w:bottom w:val="nil"/>
            </w:tcBorders>
          </w:tcPr>
          <w:p>
            <w:pPr>
              <w:pStyle w:val="0"/>
              <w:jc w:val="both"/>
            </w:pPr>
            <w:r>
              <w:rPr>
                <w:sz w:val="24"/>
              </w:rPr>
              <w:t xml:space="preserve">Проведение оздоровительных мероприятий</w:t>
            </w:r>
          </w:p>
        </w:tc>
        <w:tc>
          <w:tcPr>
            <w:tcW w:w="3118" w:type="dxa"/>
            <w:tcBorders>
              <w:bottom w:val="nil"/>
            </w:tcBorders>
          </w:tcPr>
          <w:p>
            <w:pPr>
              <w:pStyle w:val="0"/>
              <w:jc w:val="both"/>
            </w:pPr>
            <w:r>
              <w:rPr>
                <w:sz w:val="24"/>
              </w:rPr>
              <w:t xml:space="preserve">Организация и проведение утренней гимнастики, прогулок на свежем воздухе, принятия воздушных ванн</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2.6.</w:t>
            </w:r>
          </w:p>
        </w:tc>
        <w:tc>
          <w:tcPr>
            <w:tcW w:w="2551" w:type="dxa"/>
            <w:tcBorders>
              <w:bottom w:val="nil"/>
            </w:tcBorders>
          </w:tcPr>
          <w:p>
            <w:pPr>
              <w:pStyle w:val="0"/>
              <w:jc w:val="both"/>
            </w:pPr>
            <w:r>
              <w:rPr>
                <w:sz w:val="24"/>
              </w:rPr>
              <w:t xml:space="preserve">Проведение мероприятий, направленных на формирование здорового образа жизни</w:t>
            </w:r>
          </w:p>
        </w:tc>
        <w:tc>
          <w:tcPr>
            <w:tcW w:w="3118" w:type="dxa"/>
            <w:tcBorders>
              <w:bottom w:val="nil"/>
            </w:tcBorders>
          </w:tcPr>
          <w:p>
            <w:pPr>
              <w:pStyle w:val="0"/>
              <w:jc w:val="both"/>
            </w:pPr>
            <w:r>
              <w:rPr>
                <w:sz w:val="24"/>
              </w:rPr>
              <w:t xml:space="preserve">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2.7.</w:t>
            </w:r>
          </w:p>
        </w:tc>
        <w:tc>
          <w:tcPr>
            <w:tcW w:w="2551" w:type="dxa"/>
            <w:tcBorders>
              <w:bottom w:val="nil"/>
            </w:tcBorders>
          </w:tcPr>
          <w:p>
            <w:pPr>
              <w:pStyle w:val="0"/>
              <w:jc w:val="both"/>
            </w:pPr>
            <w:r>
              <w:rPr>
                <w:sz w:val="24"/>
              </w:rPr>
              <w:t xml:space="preserve">Проведение занятий по адаптивной физической культуре</w:t>
            </w:r>
          </w:p>
        </w:tc>
        <w:tc>
          <w:tcPr>
            <w:tcW w:w="3118" w:type="dxa"/>
            <w:tcBorders>
              <w:bottom w:val="nil"/>
            </w:tcBorders>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2</w:t>
            </w:r>
          </w:p>
        </w:tc>
        <w:tc>
          <w:tcPr>
            <w:tcW w:w="1928" w:type="dxa"/>
            <w:tcBorders>
              <w:bottom w:val="nil"/>
            </w:tcBorders>
          </w:tcPr>
          <w:p>
            <w:pPr>
              <w:pStyle w:val="0"/>
              <w:jc w:val="center"/>
            </w:pPr>
            <w:r>
              <w:rPr>
                <w:sz w:val="24"/>
              </w:rPr>
              <w:t xml:space="preserve">в неделю</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2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2.8.</w:t>
            </w:r>
          </w:p>
        </w:tc>
        <w:tc>
          <w:tcPr>
            <w:tcW w:w="2551" w:type="dxa"/>
            <w:tcBorders>
              <w:bottom w:val="nil"/>
            </w:tcBorders>
          </w:tcPr>
          <w:p>
            <w:pPr>
              <w:pStyle w:val="0"/>
              <w:jc w:val="both"/>
            </w:pPr>
            <w:r>
              <w:rPr>
                <w:sz w:val="24"/>
              </w:rPr>
              <w:t xml:space="preserve">Консультирование по социально-медицинским вопросам</w:t>
            </w:r>
          </w:p>
        </w:tc>
        <w:tc>
          <w:tcPr>
            <w:tcW w:w="3118" w:type="dxa"/>
            <w:tcBorders>
              <w:bottom w:val="nil"/>
            </w:tcBorders>
          </w:tcPr>
          <w:p>
            <w:pPr>
              <w:pStyle w:val="0"/>
              <w:jc w:val="both"/>
            </w:pPr>
            <w:r>
              <w:rPr>
                <w:sz w:val="24"/>
              </w:rPr>
              <w:t xml:space="preserve">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консультаций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3049" w:type="dxa"/>
          </w:tcPr>
          <w:p>
            <w:pPr>
              <w:pStyle w:val="0"/>
              <w:outlineLvl w:val="3"/>
              <w:jc w:val="center"/>
            </w:pPr>
            <w:r>
              <w:rPr>
                <w:sz w:val="24"/>
              </w:rPr>
              <w:t xml:space="preserve">3. Социально-психологические услуги</w:t>
            </w:r>
          </w:p>
        </w:tc>
      </w:tr>
      <w:tr>
        <w:tblPrEx>
          <w:tblBorders>
            <w:insideH w:val="nil"/>
          </w:tblBorders>
        </w:tblPrEx>
        <w:tc>
          <w:tcPr>
            <w:tcW w:w="850" w:type="dxa"/>
            <w:tcBorders>
              <w:bottom w:val="nil"/>
            </w:tcBorders>
          </w:tcPr>
          <w:p>
            <w:pPr>
              <w:pStyle w:val="0"/>
              <w:jc w:val="center"/>
            </w:pPr>
            <w:r>
              <w:rPr>
                <w:sz w:val="24"/>
              </w:rPr>
              <w:t xml:space="preserve">3.1.</w:t>
            </w:r>
          </w:p>
        </w:tc>
        <w:tc>
          <w:tcPr>
            <w:tcW w:w="2551" w:type="dxa"/>
            <w:tcBorders>
              <w:bottom w:val="nil"/>
            </w:tcBorders>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3118" w:type="dxa"/>
            <w:tcBorders>
              <w:bottom w:val="nil"/>
            </w:tcBorders>
          </w:tcPr>
          <w:p>
            <w:pPr>
              <w:pStyle w:val="0"/>
              <w:jc w:val="both"/>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консультаций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3.2.</w:t>
            </w:r>
          </w:p>
        </w:tc>
        <w:tc>
          <w:tcPr>
            <w:tcW w:w="2551" w:type="dxa"/>
            <w:tcBorders>
              <w:bottom w:val="nil"/>
            </w:tcBorders>
          </w:tcPr>
          <w:p>
            <w:pPr>
              <w:pStyle w:val="0"/>
              <w:jc w:val="both"/>
            </w:pPr>
            <w:r>
              <w:rPr>
                <w:sz w:val="24"/>
              </w:rPr>
              <w:t xml:space="preserve">Психологическая помощь и поддержка</w:t>
            </w:r>
          </w:p>
        </w:tc>
        <w:tc>
          <w:tcPr>
            <w:tcW w:w="3118" w:type="dxa"/>
            <w:tcBorders>
              <w:bottom w:val="nil"/>
            </w:tcBorders>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p>
            <w:pPr>
              <w:pStyle w:val="0"/>
              <w:jc w:val="both"/>
            </w:pPr>
            <w:r>
              <w:rPr>
                <w:sz w:val="24"/>
              </w:rPr>
              <w:t xml:space="preserve">проведение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84" w:type="dxa"/>
            <w:tcBorders>
              <w:bottom w:val="nil"/>
            </w:tcBorders>
          </w:tcPr>
          <w:p>
            <w:pPr>
              <w:pStyle w:val="0"/>
              <w:jc w:val="center"/>
            </w:pPr>
            <w:r>
              <w:rPr>
                <w:sz w:val="24"/>
              </w:rPr>
              <w:t xml:space="preserve">2</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2"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3049" w:type="dxa"/>
          </w:tcPr>
          <w:p>
            <w:pPr>
              <w:pStyle w:val="0"/>
              <w:outlineLvl w:val="3"/>
              <w:jc w:val="center"/>
            </w:pPr>
            <w:r>
              <w:rPr>
                <w:sz w:val="24"/>
              </w:rPr>
              <w:t xml:space="preserve">4. Социально-педагогические услуги</w:t>
            </w:r>
          </w:p>
        </w:tc>
      </w:tr>
      <w:tr>
        <w:tblPrEx>
          <w:tblBorders>
            <w:insideH w:val="nil"/>
          </w:tblBorders>
        </w:tblPrEx>
        <w:tc>
          <w:tcPr>
            <w:tcW w:w="850" w:type="dxa"/>
            <w:tcBorders>
              <w:bottom w:val="nil"/>
            </w:tcBorders>
          </w:tcPr>
          <w:p>
            <w:pPr>
              <w:pStyle w:val="0"/>
              <w:jc w:val="center"/>
            </w:pPr>
            <w:r>
              <w:rPr>
                <w:sz w:val="24"/>
              </w:rPr>
              <w:t xml:space="preserve">4.1.</w:t>
            </w:r>
          </w:p>
        </w:tc>
        <w:tc>
          <w:tcPr>
            <w:tcW w:w="2551" w:type="dxa"/>
            <w:tcBorders>
              <w:bottom w:val="nil"/>
            </w:tcBorders>
          </w:tcPr>
          <w:p>
            <w:pPr>
              <w:pStyle w:val="0"/>
              <w:jc w:val="both"/>
            </w:pPr>
            <w:r>
              <w:rPr>
                <w:sz w:val="24"/>
              </w:rPr>
              <w:t xml:space="preserve">Социально-педагогическая коррекция, включая диагностику и консультирование</w:t>
            </w:r>
          </w:p>
        </w:tc>
        <w:tc>
          <w:tcPr>
            <w:tcW w:w="3118" w:type="dxa"/>
            <w:tcBorders>
              <w:bottom w:val="nil"/>
            </w:tcBorders>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индивидуально (по показаниям);</w:t>
            </w:r>
          </w:p>
          <w:p>
            <w:pPr>
              <w:pStyle w:val="0"/>
              <w:jc w:val="both"/>
            </w:pPr>
            <w:r>
              <w:rPr>
                <w:sz w:val="24"/>
              </w:rPr>
              <w:t xml:space="preserve">профориентационное информирование и консультирование в целях выбора сферы деятельности (профессии), трудоустройства, профессионального обучения дееспособных получателей социальных услуг; проведение профориентационной диагностики для выявления профессиональных интересов, склонностей, способностей дееспособных получателей социальных услуг; коррекция установок и развитие мотивации к обучению и трудоустройству в отношении дееспособных получателей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84" w:type="dxa"/>
            <w:tcBorders>
              <w:bottom w:val="nil"/>
            </w:tcBorders>
          </w:tcPr>
          <w:p>
            <w:pPr>
              <w:pStyle w:val="0"/>
              <w:jc w:val="center"/>
            </w:pPr>
            <w:r>
              <w:rPr>
                <w:sz w:val="24"/>
              </w:rPr>
              <w:t xml:space="preserve">4</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0" w:type="dxa"/>
            <w:tcBorders>
              <w:bottom w:val="nil"/>
            </w:tcBorders>
            <w:vMerge w:val="restart"/>
          </w:tcPr>
          <w:p>
            <w:pPr>
              <w:pStyle w:val="0"/>
              <w:jc w:val="center"/>
            </w:pPr>
            <w:r>
              <w:rPr>
                <w:sz w:val="24"/>
              </w:rPr>
              <w:t xml:space="preserve">4.2.</w:t>
            </w:r>
          </w:p>
        </w:tc>
        <w:tc>
          <w:tcPr>
            <w:tcW w:w="2551" w:type="dxa"/>
            <w:tcBorders>
              <w:bottom w:val="nil"/>
            </w:tcBorders>
            <w:vMerge w:val="restart"/>
          </w:tcPr>
          <w:p>
            <w:pPr>
              <w:pStyle w:val="0"/>
              <w:jc w:val="both"/>
            </w:pPr>
            <w:r>
              <w:rPr>
                <w:sz w:val="24"/>
              </w:rPr>
              <w:t xml:space="preserve">Формирование позитивных интересов</w:t>
            </w:r>
          </w:p>
        </w:tc>
        <w:tc>
          <w:tcPr>
            <w:tcW w:w="3118" w:type="dxa"/>
            <w:tcBorders>
              <w:bottom w:val="nil"/>
            </w:tcBorders>
          </w:tcPr>
          <w:p>
            <w:pPr>
              <w:pStyle w:val="0"/>
              <w:jc w:val="both"/>
            </w:pPr>
            <w:r>
              <w:rPr>
                <w:sz w:val="24"/>
              </w:rPr>
              <w:t xml:space="preserve">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 просмотр художественных фильмов и т.д.</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неделю</w:t>
            </w:r>
          </w:p>
        </w:tc>
      </w:tr>
      <w:tr>
        <w:tblPrEx>
          <w:tblBorders>
            <w:insideH w:val="nil"/>
          </w:tblBorders>
        </w:tblPrEx>
        <w:tc>
          <w:tcPr>
            <w:tcBorders>
              <w:bottom w:val="nil"/>
            </w:tcBorders>
            <w:vMerge w:val="continue"/>
          </w:tcPr>
          <w:p/>
        </w:tc>
        <w:tc>
          <w:tcPr>
            <w:tcBorders>
              <w:bottom w:val="nil"/>
            </w:tcBorders>
            <w:vMerge w:val="continue"/>
          </w:tcPr>
          <w:p/>
        </w:tc>
        <w:tc>
          <w:tcPr>
            <w:tcW w:w="3118" w:type="dxa"/>
            <w:tcBorders>
              <w:top w:val="nil"/>
              <w:bottom w:val="nil"/>
            </w:tcBorders>
          </w:tcPr>
          <w:p>
            <w:pPr>
              <w:pStyle w:val="0"/>
              <w:jc w:val="both"/>
            </w:pPr>
            <w:r>
              <w:rPr>
                <w:sz w:val="24"/>
              </w:rPr>
              <w:t xml:space="preserve">Организация и проведение клубных и кружковых работ,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701" w:type="dxa"/>
            <w:tcBorders>
              <w:top w:val="nil"/>
              <w:bottom w:val="nil"/>
            </w:tcBorders>
          </w:tcPr>
          <w:p>
            <w:pPr>
              <w:pStyle w:val="0"/>
              <w:jc w:val="center"/>
            </w:pPr>
            <w:r>
              <w:rPr>
                <w:sz w:val="24"/>
              </w:rPr>
              <w:t xml:space="preserve">I, II, III, IV</w:t>
            </w:r>
          </w:p>
        </w:tc>
        <w:tc>
          <w:tcPr>
            <w:tcW w:w="1417" w:type="dxa"/>
            <w:tcBorders>
              <w:top w:val="nil"/>
              <w:bottom w:val="nil"/>
            </w:tcBorders>
          </w:tcPr>
          <w:p>
            <w:pPr>
              <w:pStyle w:val="0"/>
              <w:jc w:val="center"/>
            </w:pPr>
            <w:r>
              <w:rPr>
                <w:sz w:val="24"/>
              </w:rPr>
              <w:t xml:space="preserve">мероприятий</w:t>
            </w:r>
          </w:p>
        </w:tc>
        <w:tc>
          <w:tcPr>
            <w:tcW w:w="1484" w:type="dxa"/>
            <w:tcBorders>
              <w:top w:val="nil"/>
              <w:bottom w:val="nil"/>
            </w:tcBorders>
          </w:tcPr>
          <w:p>
            <w:pPr>
              <w:pStyle w:val="0"/>
              <w:jc w:val="center"/>
            </w:pPr>
            <w:r>
              <w:rPr>
                <w:sz w:val="24"/>
              </w:rPr>
              <w:t xml:space="preserve">2</w:t>
            </w:r>
          </w:p>
        </w:tc>
        <w:tc>
          <w:tcPr>
            <w:tcW w:w="1928" w:type="dxa"/>
            <w:tcBorders>
              <w:top w:val="nil"/>
              <w:bottom w:val="nil"/>
            </w:tcBorders>
          </w:tcPr>
          <w:p>
            <w:pPr>
              <w:pStyle w:val="0"/>
              <w:jc w:val="center"/>
            </w:pPr>
            <w:r>
              <w:rPr>
                <w:sz w:val="24"/>
              </w:rPr>
              <w:t xml:space="preserve">в неделю</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4"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tcW w:w="850" w:type="dxa"/>
            <w:tcBorders>
              <w:bottom w:val="nil"/>
            </w:tcBorders>
            <w:vMerge w:val="restart"/>
          </w:tcPr>
          <w:p>
            <w:pPr>
              <w:pStyle w:val="0"/>
              <w:jc w:val="center"/>
            </w:pPr>
            <w:r>
              <w:rPr>
                <w:sz w:val="24"/>
              </w:rPr>
              <w:t xml:space="preserve">4.3.</w:t>
            </w:r>
          </w:p>
        </w:tc>
        <w:tc>
          <w:tcPr>
            <w:tcW w:w="2551" w:type="dxa"/>
            <w:tcBorders>
              <w:bottom w:val="nil"/>
            </w:tcBorders>
            <w:vMerge w:val="restart"/>
          </w:tcPr>
          <w:p>
            <w:pPr>
              <w:pStyle w:val="0"/>
              <w:jc w:val="both"/>
            </w:pPr>
            <w:r>
              <w:rPr>
                <w:sz w:val="24"/>
              </w:rPr>
              <w:t xml:space="preserve">Организация досуга</w:t>
            </w:r>
          </w:p>
        </w:tc>
        <w:tc>
          <w:tcPr>
            <w:tcW w:w="3118" w:type="dxa"/>
          </w:tcPr>
          <w:p>
            <w:pPr>
              <w:pStyle w:val="0"/>
              <w:jc w:val="both"/>
            </w:pPr>
            <w:r>
              <w:rPr>
                <w:sz w:val="24"/>
              </w:rPr>
              <w:t xml:space="preserve">Обеспечение за счет средств получателя социальных услуг книгами, журналами, газетами, настольными играми</w:t>
            </w:r>
          </w:p>
        </w:tc>
        <w:tc>
          <w:tcPr>
            <w:tcW w:w="1701" w:type="dxa"/>
          </w:tcPr>
          <w:p>
            <w:pPr>
              <w:pStyle w:val="0"/>
              <w:jc w:val="center"/>
            </w:pPr>
            <w:r>
              <w:rPr>
                <w:sz w:val="24"/>
              </w:rPr>
              <w:t xml:space="preserve">I, II, III, IV</w:t>
            </w:r>
          </w:p>
        </w:tc>
        <w:tc>
          <w:tcPr>
            <w:tcW w:w="1417" w:type="dxa"/>
          </w:tcPr>
          <w:p>
            <w:pPr>
              <w:pStyle w:val="0"/>
              <w:jc w:val="center"/>
            </w:pPr>
            <w:r>
              <w:rPr>
                <w:sz w:val="24"/>
              </w:rPr>
              <w:t xml:space="preserve">мероприятий</w:t>
            </w:r>
          </w:p>
        </w:tc>
        <w:tc>
          <w:tcPr>
            <w:tcW w:w="1484" w:type="dxa"/>
          </w:tcPr>
          <w:p>
            <w:pPr>
              <w:pStyle w:val="0"/>
              <w:jc w:val="center"/>
            </w:pPr>
            <w:r>
              <w:rPr>
                <w:sz w:val="24"/>
              </w:rPr>
              <w:t xml:space="preserve">по заявке</w:t>
            </w:r>
          </w:p>
        </w:tc>
        <w:tc>
          <w:tcPr>
            <w:tcW w:w="1928" w:type="dxa"/>
          </w:tcPr>
          <w:p>
            <w:pPr>
              <w:pStyle w:val="0"/>
              <w:jc w:val="center"/>
            </w:pPr>
            <w:r>
              <w:rPr>
                <w:sz w:val="24"/>
              </w:rPr>
              <w:t xml:space="preserve">в день</w:t>
            </w:r>
          </w:p>
        </w:tc>
      </w:tr>
      <w:tr>
        <w:tblPrEx>
          <w:tblBorders>
            <w:insideH w:val="nil"/>
          </w:tblBorders>
        </w:tblPrEx>
        <w:tc>
          <w:tcPr>
            <w:tcBorders>
              <w:bottom w:val="nil"/>
            </w:tcBorders>
            <w:vMerge w:val="continue"/>
          </w:tcPr>
          <w:p/>
        </w:tc>
        <w:tc>
          <w:tcPr>
            <w:tcBorders>
              <w:bottom w:val="nil"/>
            </w:tcBorders>
            <w:vMerge w:val="continue"/>
          </w:tcPr>
          <w:p/>
        </w:tc>
        <w:tc>
          <w:tcPr>
            <w:tcW w:w="3118" w:type="dxa"/>
            <w:tcBorders>
              <w:bottom w:val="nil"/>
            </w:tcBorders>
          </w:tcPr>
          <w:p>
            <w:pPr>
              <w:pStyle w:val="0"/>
              <w:jc w:val="both"/>
            </w:pPr>
            <w:r>
              <w:rPr>
                <w:sz w:val="24"/>
              </w:rPr>
              <w:t xml:space="preserve">Организация посещения концертов, театров, экскурсий, выставок, других мероприятий с выездом за пределы поставщика социальных услуг</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полугодие</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3049" w:type="dxa"/>
          </w:tcPr>
          <w:p>
            <w:pPr>
              <w:pStyle w:val="0"/>
              <w:outlineLvl w:val="3"/>
              <w:jc w:val="center"/>
            </w:pPr>
            <w:r>
              <w:rPr>
                <w:sz w:val="24"/>
              </w:rPr>
              <w:t xml:space="preserve">5. Социально-трудовые услуги</w:t>
            </w:r>
          </w:p>
        </w:tc>
      </w:tr>
      <w:tr>
        <w:tblPrEx>
          <w:tblBorders>
            <w:insideH w:val="nil"/>
          </w:tblBorders>
        </w:tblPrEx>
        <w:tc>
          <w:tcPr>
            <w:tcW w:w="850" w:type="dxa"/>
            <w:tcBorders>
              <w:bottom w:val="nil"/>
            </w:tcBorders>
          </w:tcPr>
          <w:p>
            <w:pPr>
              <w:pStyle w:val="0"/>
              <w:jc w:val="center"/>
            </w:pPr>
            <w:r>
              <w:rPr>
                <w:sz w:val="24"/>
              </w:rPr>
              <w:t xml:space="preserve">5.1.</w:t>
            </w:r>
          </w:p>
        </w:tc>
        <w:tc>
          <w:tcPr>
            <w:tcW w:w="2551" w:type="dxa"/>
            <w:tcBorders>
              <w:bottom w:val="nil"/>
            </w:tcBorders>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3118" w:type="dxa"/>
            <w:tcBorders>
              <w:bottom w:val="nil"/>
            </w:tcBorders>
          </w:tcPr>
          <w:p>
            <w:pPr>
              <w:pStyle w:val="0"/>
              <w:jc w:val="both"/>
            </w:pPr>
            <w:r>
              <w:rPr>
                <w:sz w:val="24"/>
              </w:rPr>
              <w:t xml:space="preserve">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мероприятий</w:t>
            </w:r>
          </w:p>
        </w:tc>
        <w:tc>
          <w:tcPr>
            <w:tcW w:w="1484" w:type="dxa"/>
            <w:tcBorders>
              <w:bottom w:val="nil"/>
            </w:tcBorders>
          </w:tcPr>
          <w:p>
            <w:pPr>
              <w:pStyle w:val="0"/>
              <w:jc w:val="center"/>
            </w:pPr>
            <w:r>
              <w:rPr>
                <w:sz w:val="24"/>
              </w:rPr>
              <w:t xml:space="preserve">5</w:t>
            </w:r>
          </w:p>
        </w:tc>
        <w:tc>
          <w:tcPr>
            <w:tcW w:w="1928" w:type="dxa"/>
            <w:tcBorders>
              <w:bottom w:val="nil"/>
            </w:tcBorders>
          </w:tcPr>
          <w:p>
            <w:pPr>
              <w:pStyle w:val="0"/>
              <w:jc w:val="center"/>
            </w:pPr>
            <w:r>
              <w:rPr>
                <w:sz w:val="24"/>
              </w:rPr>
              <w:t xml:space="preserve">в неделю</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5.2.</w:t>
            </w:r>
          </w:p>
        </w:tc>
        <w:tc>
          <w:tcPr>
            <w:tcW w:w="2551" w:type="dxa"/>
            <w:tcBorders>
              <w:bottom w:val="nil"/>
            </w:tcBorders>
          </w:tcPr>
          <w:p>
            <w:pPr>
              <w:pStyle w:val="0"/>
              <w:jc w:val="both"/>
            </w:pPr>
            <w:r>
              <w:rPr>
                <w:sz w:val="24"/>
              </w:rPr>
              <w:t xml:space="preserve">Организация помощи в получении образования и (или) профессии инвалидами в соответствии с их способностями</w:t>
            </w:r>
          </w:p>
        </w:tc>
        <w:tc>
          <w:tcPr>
            <w:tcW w:w="3118" w:type="dxa"/>
            <w:tcBorders>
              <w:bottom w:val="nil"/>
            </w:tcBorders>
          </w:tcPr>
          <w:p>
            <w:pPr>
              <w:pStyle w:val="0"/>
              <w:jc w:val="both"/>
            </w:pPr>
            <w:r>
              <w:rPr>
                <w:sz w:val="24"/>
              </w:rPr>
              <w:t xml:space="preserve">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pPr>
              <w:pStyle w:val="0"/>
              <w:jc w:val="both"/>
            </w:pPr>
            <w:r>
              <w:rPr>
                <w:sz w:val="24"/>
              </w:rPr>
              <w:t xml:space="preserve">организации и проведения профориентационных мероприятий;</w:t>
            </w:r>
          </w:p>
          <w:p>
            <w:pPr>
              <w:pStyle w:val="0"/>
              <w:jc w:val="both"/>
            </w:pPr>
            <w:r>
              <w:rPr>
                <w:sz w:val="24"/>
              </w:rPr>
              <w:t xml:space="preserve">помощи в выборе вида профессиональной деятельности в соответствии с интересами и возможностями получателя социальной услуги;</w:t>
            </w:r>
          </w:p>
          <w:p>
            <w:pPr>
              <w:pStyle w:val="0"/>
              <w:jc w:val="both"/>
            </w:pPr>
            <w:r>
              <w:rPr>
                <w:sz w:val="24"/>
              </w:rPr>
              <w:t xml:space="preserve">информирования об образовательных учреждениях (государственных, муниципальных), осуществляющих обучение инвалидов;</w:t>
            </w:r>
          </w:p>
          <w:p>
            <w:pPr>
              <w:pStyle w:val="0"/>
              <w:jc w:val="both"/>
            </w:pPr>
            <w:r>
              <w:rPr>
                <w:sz w:val="24"/>
              </w:rPr>
              <w:t xml:space="preserve">взаимодействия с образовательными учреждениями; обращения в образовательные учреждения;</w:t>
            </w:r>
          </w:p>
          <w:p>
            <w:pPr>
              <w:pStyle w:val="0"/>
              <w:jc w:val="both"/>
            </w:pPr>
            <w:r>
              <w:rPr>
                <w:sz w:val="24"/>
              </w:rPr>
              <w:t xml:space="preserve">содействие в сборе документов для обучения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 (устанавливается индивидуально)</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5.3.</w:t>
            </w:r>
          </w:p>
        </w:tc>
        <w:tc>
          <w:tcPr>
            <w:tcW w:w="2551" w:type="dxa"/>
            <w:tcBorders>
              <w:bottom w:val="nil"/>
            </w:tcBorders>
          </w:tcPr>
          <w:p>
            <w:pPr>
              <w:pStyle w:val="0"/>
              <w:jc w:val="both"/>
            </w:pPr>
            <w:r>
              <w:rPr>
                <w:sz w:val="24"/>
              </w:rPr>
              <w:t xml:space="preserve">Оказание помощи в трудоустройстве</w:t>
            </w:r>
          </w:p>
        </w:tc>
        <w:tc>
          <w:tcPr>
            <w:tcW w:w="3118" w:type="dxa"/>
            <w:tcBorders>
              <w:bottom w:val="nil"/>
            </w:tcBorders>
          </w:tcPr>
          <w:p>
            <w:pPr>
              <w:pStyle w:val="0"/>
              <w:jc w:val="both"/>
            </w:pPr>
            <w:r>
              <w:rPr>
                <w:sz w:val="24"/>
              </w:rPr>
              <w:t xml:space="preserve">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комплексов 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8"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3049" w:type="dxa"/>
          </w:tcPr>
          <w:p>
            <w:pPr>
              <w:pStyle w:val="0"/>
              <w:outlineLvl w:val="3"/>
              <w:jc w:val="center"/>
            </w:pPr>
            <w:r>
              <w:rPr>
                <w:sz w:val="24"/>
              </w:rPr>
              <w:t xml:space="preserve">6. Социально-правовые услуги</w:t>
            </w:r>
          </w:p>
        </w:tc>
      </w:tr>
      <w:tr>
        <w:tblPrEx>
          <w:tblBorders>
            <w:insideH w:val="nil"/>
          </w:tblBorders>
        </w:tblPrEx>
        <w:tc>
          <w:tcPr>
            <w:tcW w:w="850" w:type="dxa"/>
            <w:tcBorders>
              <w:bottom w:val="nil"/>
            </w:tcBorders>
          </w:tcPr>
          <w:p>
            <w:pPr>
              <w:pStyle w:val="0"/>
              <w:jc w:val="center"/>
            </w:pPr>
            <w:r>
              <w:rPr>
                <w:sz w:val="24"/>
              </w:rPr>
              <w:t xml:space="preserve">6.1.</w:t>
            </w:r>
          </w:p>
        </w:tc>
        <w:tc>
          <w:tcPr>
            <w:tcW w:w="2551" w:type="dxa"/>
            <w:tcBorders>
              <w:bottom w:val="nil"/>
            </w:tcBorders>
          </w:tcPr>
          <w:p>
            <w:pPr>
              <w:pStyle w:val="0"/>
              <w:jc w:val="both"/>
            </w:pPr>
            <w:r>
              <w:rPr>
                <w:sz w:val="24"/>
              </w:rPr>
              <w:t xml:space="preserve">Оказание помощи в оформлении и восстановлении документов получателей социальных услуг</w:t>
            </w:r>
          </w:p>
        </w:tc>
        <w:tc>
          <w:tcPr>
            <w:tcW w:w="3118" w:type="dxa"/>
            <w:tcBorders>
              <w:bottom w:val="nil"/>
            </w:tcBorders>
          </w:tcPr>
          <w:p>
            <w:pPr>
              <w:pStyle w:val="0"/>
              <w:jc w:val="both"/>
            </w:pPr>
            <w:r>
              <w:rPr>
                <w:sz w:val="24"/>
              </w:rPr>
              <w:t xml:space="preserve">Содействие в восстановлении документов путем направления запросов в организации, в чьем ведении находятся необходимые сведения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39"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6.2.</w:t>
            </w:r>
          </w:p>
        </w:tc>
        <w:tc>
          <w:tcPr>
            <w:tcW w:w="2551" w:type="dxa"/>
            <w:tcBorders>
              <w:bottom w:val="nil"/>
            </w:tcBorders>
          </w:tcPr>
          <w:p>
            <w:pPr>
              <w:pStyle w:val="0"/>
              <w:jc w:val="both"/>
            </w:pPr>
            <w:r>
              <w:rPr>
                <w:sz w:val="24"/>
              </w:rPr>
              <w:t xml:space="preserve">Оказание помощи в получении юридических услуг</w:t>
            </w:r>
          </w:p>
        </w:tc>
        <w:tc>
          <w:tcPr>
            <w:tcW w:w="3118" w:type="dxa"/>
            <w:tcBorders>
              <w:bottom w:val="nil"/>
            </w:tcBorders>
          </w:tcPr>
          <w:p>
            <w:pPr>
              <w:pStyle w:val="0"/>
              <w:jc w:val="both"/>
            </w:pPr>
            <w:r>
              <w:rPr>
                <w:sz w:val="24"/>
              </w:rPr>
              <w:t xml:space="preserve">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40"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c>
          <w:tcPr>
            <w:gridSpan w:val="7"/>
            <w:tcW w:w="13049" w:type="dxa"/>
          </w:tcPr>
          <w:p>
            <w:pPr>
              <w:pStyle w:val="0"/>
              <w:outlineLvl w:val="3"/>
              <w:jc w:val="center"/>
            </w:pPr>
            <w:r>
              <w:rPr>
                <w:sz w:val="24"/>
              </w:rPr>
              <w:t xml:space="preserve">7. Услуги в целях повышения коммуникативного потенциала получателей социальных услуг, имеющих ограничения жизнедеятельности</w:t>
            </w:r>
          </w:p>
        </w:tc>
      </w:tr>
      <w:tr>
        <w:tblPrEx>
          <w:tblBorders>
            <w:insideH w:val="nil"/>
          </w:tblBorders>
        </w:tblPrEx>
        <w:tc>
          <w:tcPr>
            <w:tcW w:w="850" w:type="dxa"/>
            <w:tcBorders>
              <w:bottom w:val="nil"/>
            </w:tcBorders>
          </w:tcPr>
          <w:p>
            <w:pPr>
              <w:pStyle w:val="0"/>
              <w:jc w:val="center"/>
            </w:pPr>
            <w:r>
              <w:rPr>
                <w:sz w:val="24"/>
              </w:rPr>
              <w:t xml:space="preserve">7.1.</w:t>
            </w:r>
          </w:p>
        </w:tc>
        <w:tc>
          <w:tcPr>
            <w:tcW w:w="2551" w:type="dxa"/>
            <w:tcBorders>
              <w:bottom w:val="nil"/>
            </w:tcBorders>
          </w:tcPr>
          <w:p>
            <w:pPr>
              <w:pStyle w:val="0"/>
              <w:jc w:val="both"/>
            </w:pPr>
            <w:r>
              <w:rPr>
                <w:sz w:val="24"/>
              </w:rPr>
              <w:t xml:space="preserve">Обучение инвалидов пользованию средствами ухода и техническими средствами реабилитации</w:t>
            </w:r>
          </w:p>
        </w:tc>
        <w:tc>
          <w:tcPr>
            <w:tcW w:w="3118" w:type="dxa"/>
            <w:tcBorders>
              <w:bottom w:val="nil"/>
            </w:tcBorders>
          </w:tcPr>
          <w:p>
            <w:pPr>
              <w:pStyle w:val="0"/>
              <w:jc w:val="both"/>
            </w:pPr>
            <w:r>
              <w:rPr>
                <w:sz w:val="24"/>
              </w:rPr>
              <w:t xml:space="preserve">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по мере необходимости</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41"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r>
        <w:tblPrEx>
          <w:tblBorders>
            <w:insideH w:val="nil"/>
          </w:tblBorders>
        </w:tblPrEx>
        <w:tc>
          <w:tcPr>
            <w:tcW w:w="850" w:type="dxa"/>
            <w:tcBorders>
              <w:bottom w:val="nil"/>
            </w:tcBorders>
          </w:tcPr>
          <w:p>
            <w:pPr>
              <w:pStyle w:val="0"/>
              <w:jc w:val="center"/>
            </w:pPr>
            <w:r>
              <w:rPr>
                <w:sz w:val="24"/>
              </w:rPr>
              <w:t xml:space="preserve">7.2.</w:t>
            </w:r>
          </w:p>
        </w:tc>
        <w:tc>
          <w:tcPr>
            <w:tcW w:w="2551" w:type="dxa"/>
            <w:tcBorders>
              <w:bottom w:val="nil"/>
            </w:tcBorders>
          </w:tcPr>
          <w:p>
            <w:pPr>
              <w:pStyle w:val="0"/>
              <w:jc w:val="both"/>
            </w:pPr>
            <w:r>
              <w:rPr>
                <w:sz w:val="24"/>
              </w:rPr>
              <w:t xml:space="preserve">Проведение социально-реабилитационных мероприятий в области социального обслуживания</w:t>
            </w:r>
          </w:p>
        </w:tc>
        <w:tc>
          <w:tcPr>
            <w:tcW w:w="3118" w:type="dxa"/>
            <w:tcBorders>
              <w:bottom w:val="nil"/>
            </w:tcBorders>
          </w:tcPr>
          <w:p>
            <w:pPr>
              <w:pStyle w:val="0"/>
              <w:jc w:val="both"/>
            </w:pPr>
            <w:r>
              <w:rPr>
                <w:sz w:val="24"/>
              </w:rPr>
              <w:t xml:space="preserve">Обеспечение проведения в рамках реализации индивидуальной программы реабилитации или абилитации 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комплекс мероприятий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день</w:t>
            </w:r>
          </w:p>
        </w:tc>
      </w:tr>
      <w:tr>
        <w:tblPrEx>
          <w:tblBorders>
            <w:insideH w:val="nil"/>
          </w:tblBorders>
        </w:tblPrEx>
        <w:tc>
          <w:tcPr>
            <w:gridSpan w:val="7"/>
            <w:tcW w:w="13049" w:type="dxa"/>
            <w:tcBorders>
              <w:top w:val="nil"/>
            </w:tcBorders>
          </w:tcPr>
          <w:p>
            <w:pPr>
              <w:pStyle w:val="0"/>
              <w:jc w:val="both"/>
            </w:pPr>
            <w:r>
              <w:rPr>
                <w:sz w:val="24"/>
              </w:rPr>
              <w:t xml:space="preserve">(в ред. Постановлений КМ РТ от 16.08.2021 </w:t>
            </w:r>
            <w:hyperlink w:history="0" r:id="rId442"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rPr>
              <w:t xml:space="preserve">, от 01.02.2025 </w:t>
            </w:r>
            <w:hyperlink w:history="0" r:id="rId443"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7.3.</w:t>
            </w:r>
          </w:p>
        </w:tc>
        <w:tc>
          <w:tcPr>
            <w:tcW w:w="2551" w:type="dxa"/>
            <w:tcBorders>
              <w:bottom w:val="nil"/>
            </w:tcBorders>
          </w:tcPr>
          <w:p>
            <w:pPr>
              <w:pStyle w:val="0"/>
              <w:jc w:val="both"/>
            </w:pPr>
            <w:r>
              <w:rPr>
                <w:sz w:val="24"/>
              </w:rPr>
              <w:t xml:space="preserve">Обучение навыкам самообслуживания, поведения в быту и общественных местах</w:t>
            </w:r>
          </w:p>
        </w:tc>
        <w:tc>
          <w:tcPr>
            <w:tcW w:w="3118" w:type="dxa"/>
            <w:tcBorders>
              <w:bottom w:val="nil"/>
            </w:tcBorders>
          </w:tcPr>
          <w:p>
            <w:pPr>
              <w:pStyle w:val="0"/>
              <w:jc w:val="both"/>
            </w:pPr>
            <w:r>
              <w:rPr>
                <w:sz w:val="24"/>
              </w:rPr>
              <w:t xml:space="preserve">Проведение мероприятий обучающего и развивающего характера с целью приобретения (совершенствования, сохранения)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701" w:type="dxa"/>
            <w:tcBorders>
              <w:bottom w:val="nil"/>
            </w:tcBorders>
          </w:tcPr>
          <w:p>
            <w:pPr>
              <w:pStyle w:val="0"/>
              <w:jc w:val="center"/>
            </w:pPr>
            <w:r>
              <w:rPr>
                <w:sz w:val="24"/>
              </w:rPr>
              <w:t xml:space="preserve">III, IV</w:t>
            </w:r>
          </w:p>
        </w:tc>
        <w:tc>
          <w:tcPr>
            <w:tcW w:w="1417" w:type="dxa"/>
            <w:tcBorders>
              <w:bottom w:val="nil"/>
            </w:tcBorders>
          </w:tcPr>
          <w:p>
            <w:pPr>
              <w:pStyle w:val="0"/>
              <w:jc w:val="center"/>
            </w:pPr>
            <w:r>
              <w:rPr>
                <w:sz w:val="24"/>
              </w:rPr>
              <w:t xml:space="preserve">занятий</w:t>
            </w:r>
          </w:p>
        </w:tc>
        <w:tc>
          <w:tcPr>
            <w:tcW w:w="1484" w:type="dxa"/>
            <w:tcBorders>
              <w:bottom w:val="nil"/>
            </w:tcBorders>
          </w:tcPr>
          <w:p>
            <w:pPr>
              <w:pStyle w:val="0"/>
              <w:jc w:val="center"/>
            </w:pPr>
            <w:r>
              <w:rPr>
                <w:sz w:val="24"/>
              </w:rPr>
              <w:t xml:space="preserve">1</w:t>
            </w:r>
          </w:p>
        </w:tc>
        <w:tc>
          <w:tcPr>
            <w:tcW w:w="1928" w:type="dxa"/>
            <w:tcBorders>
              <w:bottom w:val="nil"/>
            </w:tcBorders>
          </w:tcPr>
          <w:p>
            <w:pPr>
              <w:pStyle w:val="0"/>
              <w:jc w:val="center"/>
            </w:pPr>
            <w:r>
              <w:rPr>
                <w:sz w:val="24"/>
              </w:rPr>
              <w:t xml:space="preserve">в месяц</w:t>
            </w:r>
          </w:p>
        </w:tc>
      </w:tr>
      <w:tr>
        <w:tblPrEx>
          <w:tblBorders>
            <w:insideH w:val="nil"/>
          </w:tblBorders>
        </w:tblPrEx>
        <w:tc>
          <w:tcPr>
            <w:gridSpan w:val="7"/>
            <w:tcW w:w="13049" w:type="dxa"/>
            <w:tcBorders>
              <w:top w:val="nil"/>
            </w:tcBorders>
          </w:tcPr>
          <w:p>
            <w:pPr>
              <w:pStyle w:val="0"/>
              <w:jc w:val="both"/>
            </w:pPr>
            <w:r>
              <w:rPr>
                <w:sz w:val="24"/>
              </w:rPr>
              <w:t xml:space="preserve">(в ред. Постановлений КМ РТ от 16.08.2021 </w:t>
            </w:r>
            <w:hyperlink w:history="0" r:id="rId444"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rPr>
              <w:t xml:space="preserve">, от 01.02.2025 </w:t>
            </w:r>
            <w:hyperlink w:history="0" r:id="rId445"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N 56</w:t>
              </w:r>
            </w:hyperlink>
            <w:r>
              <w:rPr>
                <w:sz w:val="24"/>
              </w:rPr>
              <w:t xml:space="preserve">)</w:t>
            </w:r>
          </w:p>
        </w:tc>
      </w:tr>
      <w:tr>
        <w:tc>
          <w:tcPr>
            <w:gridSpan w:val="7"/>
            <w:tcW w:w="13049" w:type="dxa"/>
          </w:tcPr>
          <w:p>
            <w:pPr>
              <w:pStyle w:val="0"/>
              <w:outlineLvl w:val="3"/>
              <w:jc w:val="center"/>
            </w:pPr>
            <w:r>
              <w:rPr>
                <w:sz w:val="24"/>
              </w:rPr>
              <w:t xml:space="preserve">8. Срочные услуги</w:t>
            </w:r>
          </w:p>
        </w:tc>
      </w:tr>
      <w:tr>
        <w:tblPrEx>
          <w:tblBorders>
            <w:insideH w:val="nil"/>
          </w:tblBorders>
        </w:tblPrEx>
        <w:tc>
          <w:tcPr>
            <w:tcW w:w="850" w:type="dxa"/>
            <w:tcBorders>
              <w:bottom w:val="nil"/>
            </w:tcBorders>
          </w:tcPr>
          <w:p>
            <w:pPr>
              <w:pStyle w:val="0"/>
              <w:jc w:val="center"/>
            </w:pPr>
            <w:r>
              <w:rPr>
                <w:sz w:val="24"/>
              </w:rPr>
              <w:t xml:space="preserve">8.1.</w:t>
            </w:r>
          </w:p>
        </w:tc>
        <w:tc>
          <w:tcPr>
            <w:tcW w:w="2551" w:type="dxa"/>
            <w:tcBorders>
              <w:bottom w:val="nil"/>
            </w:tcBorders>
          </w:tcPr>
          <w:p>
            <w:pPr>
              <w:pStyle w:val="0"/>
              <w:jc w:val="both"/>
            </w:pPr>
            <w:r>
              <w:rPr>
                <w:sz w:val="24"/>
              </w:rPr>
              <w:t xml:space="preserve">Сопровождение получателей социальных услуг в медицинские организации</w:t>
            </w:r>
          </w:p>
        </w:tc>
        <w:tc>
          <w:tcPr>
            <w:tcW w:w="3118" w:type="dxa"/>
            <w:tcBorders>
              <w:bottom w:val="nil"/>
            </w:tcBorders>
          </w:tcPr>
          <w:p>
            <w:pPr>
              <w:pStyle w:val="0"/>
              <w:jc w:val="both"/>
            </w:pPr>
            <w:r>
              <w:rPr>
                <w:sz w:val="24"/>
              </w:rPr>
              <w:t xml:space="preserve">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701" w:type="dxa"/>
            <w:tcBorders>
              <w:bottom w:val="nil"/>
            </w:tcBorders>
          </w:tcPr>
          <w:p>
            <w:pPr>
              <w:pStyle w:val="0"/>
              <w:jc w:val="center"/>
            </w:pPr>
            <w:r>
              <w:rPr>
                <w:sz w:val="24"/>
              </w:rPr>
              <w:t xml:space="preserve">I, II, III, IV</w:t>
            </w:r>
          </w:p>
        </w:tc>
        <w:tc>
          <w:tcPr>
            <w:tcW w:w="1417" w:type="dxa"/>
            <w:tcBorders>
              <w:bottom w:val="nil"/>
            </w:tcBorders>
          </w:tcPr>
          <w:p>
            <w:pPr>
              <w:pStyle w:val="0"/>
              <w:jc w:val="center"/>
            </w:pPr>
            <w:r>
              <w:rPr>
                <w:sz w:val="24"/>
              </w:rPr>
              <w:t xml:space="preserve">услуг</w:t>
            </w:r>
          </w:p>
        </w:tc>
        <w:tc>
          <w:tcPr>
            <w:tcW w:w="1484" w:type="dxa"/>
            <w:tcBorders>
              <w:bottom w:val="nil"/>
            </w:tcBorders>
          </w:tcPr>
          <w:p>
            <w:pPr>
              <w:pStyle w:val="0"/>
              <w:jc w:val="center"/>
            </w:pPr>
            <w:r>
              <w:rPr>
                <w:sz w:val="24"/>
              </w:rPr>
              <w:t xml:space="preserve">3</w:t>
            </w:r>
          </w:p>
        </w:tc>
        <w:tc>
          <w:tcPr>
            <w:tcW w:w="1928" w:type="dxa"/>
            <w:tcBorders>
              <w:bottom w:val="nil"/>
            </w:tcBorders>
          </w:tcPr>
          <w:p>
            <w:pPr>
              <w:pStyle w:val="0"/>
              <w:jc w:val="center"/>
            </w:pPr>
            <w:r>
              <w:rPr>
                <w:sz w:val="24"/>
              </w:rPr>
              <w:t xml:space="preserve">в год</w:t>
            </w:r>
          </w:p>
        </w:tc>
      </w:tr>
      <w:tr>
        <w:tblPrEx>
          <w:tblBorders>
            <w:insideH w:val="nil"/>
          </w:tblBorders>
        </w:tblPrEx>
        <w:tc>
          <w:tcPr>
            <w:gridSpan w:val="7"/>
            <w:tcW w:w="13049" w:type="dxa"/>
            <w:tcBorders>
              <w:top w:val="nil"/>
            </w:tcBorders>
          </w:tcPr>
          <w:p>
            <w:pPr>
              <w:pStyle w:val="0"/>
              <w:jc w:val="both"/>
            </w:pPr>
            <w:r>
              <w:rPr>
                <w:sz w:val="24"/>
              </w:rPr>
              <w:t xml:space="preserve">(в ред. </w:t>
            </w:r>
            <w:hyperlink w:history="0" r:id="rId446"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541" w:name="P2541"/>
    <w:bookmarkEnd w:id="2541"/>
    <w:p>
      <w:pPr>
        <w:pStyle w:val="0"/>
        <w:spacing w:before="240" w:line-rule="auto"/>
        <w:ind w:firstLine="540"/>
        <w:jc w:val="both"/>
      </w:pPr>
      <w:r>
        <w:rPr>
          <w:sz w:val="24"/>
        </w:rPr>
        <w:t xml:space="preserve">&lt;1&gt; Группа получателей социальных услуг в зависимости от нуждаемости получателей социальных услуг в посторонней помощи и с учетом их возраста:</w:t>
      </w:r>
    </w:p>
    <w:p>
      <w:pPr>
        <w:pStyle w:val="0"/>
        <w:spacing w:before="240" w:line-rule="auto"/>
        <w:ind w:firstLine="540"/>
        <w:jc w:val="both"/>
      </w:pPr>
      <w:r>
        <w:rPr>
          <w:sz w:val="24"/>
        </w:rPr>
        <w:t xml:space="preserve">I - периодическая нуждаемость в посторонней помощи при сохранении способности осуществлять самообслуживание, самостоятельно передвигаться, в том числе при наличии психического расстройства;</w:t>
      </w:r>
    </w:p>
    <w:p>
      <w:pPr>
        <w:pStyle w:val="0"/>
        <w:spacing w:before="240" w:line-rule="auto"/>
        <w:ind w:firstLine="540"/>
        <w:jc w:val="both"/>
      </w:pPr>
      <w:r>
        <w:rPr>
          <w:sz w:val="24"/>
        </w:rPr>
        <w:t xml:space="preserve">II - регулярная нуждаемость в посторонней помощи при частичной утрате способности или возможности осуществлять самообслуживание, самостоятельно передвигаться, обеспечивать основные жизненные потребности, в том числе при наличии психического расстройства (нуждаемость в частичном уходе, поддержке самостоятельной деятельности, регулярном сопровождении в целях обеспечения безопасности получателя социальных услуг);</w:t>
      </w:r>
    </w:p>
    <w:p>
      <w:pPr>
        <w:pStyle w:val="0"/>
        <w:spacing w:before="240" w:line-rule="auto"/>
        <w:ind w:firstLine="540"/>
        <w:jc w:val="both"/>
      </w:pPr>
      <w:r>
        <w:rPr>
          <w:sz w:val="24"/>
        </w:rPr>
        <w:t xml:space="preserve">III - постоянная нуждаемость в посторонней помощи при неспособности получателя социальных услуг к адекватному восприятию себя, окружающей обстановки, оценке ситуации (дезориентации) или неспособности контролировать свое поведение (нуждаемость в частичном уходе, постоянном наблюдении и сопровождении в целях обеспечения безопасности получателя социальных услуг и окружающих граждан);</w:t>
      </w:r>
    </w:p>
    <w:p>
      <w:pPr>
        <w:pStyle w:val="0"/>
        <w:spacing w:before="240" w:line-rule="auto"/>
        <w:ind w:firstLine="540"/>
        <w:jc w:val="both"/>
      </w:pPr>
      <w:r>
        <w:rPr>
          <w:sz w:val="24"/>
        </w:rPr>
        <w:t xml:space="preserve">IV -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 в том числе при наличии психического расстройства (интенсивный уход).</w:t>
      </w:r>
    </w:p>
    <w:p>
      <w:pPr>
        <w:pStyle w:val="0"/>
        <w:jc w:val="both"/>
      </w:pPr>
      <w:r>
        <w:rPr>
          <w:sz w:val="24"/>
        </w:rPr>
        <w:t xml:space="preserve">(сноска в ред. </w:t>
      </w:r>
      <w:hyperlink w:history="0" r:id="rId447" w:tooltip="Постановление КМ РТ от 01.02.2025 N 56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01.02.2025 N 56)</w:t>
      </w:r>
    </w:p>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домах-интернатах, предназначенных</w:t>
      </w:r>
    </w:p>
    <w:p>
      <w:pPr>
        <w:pStyle w:val="2"/>
        <w:jc w:val="center"/>
      </w:pPr>
      <w:r>
        <w:rPr>
          <w:sz w:val="24"/>
        </w:rPr>
        <w:t xml:space="preserve">для граждан, имеющих психические расстройства</w:t>
      </w:r>
    </w:p>
    <w:p>
      <w:pPr>
        <w:pStyle w:val="0"/>
        <w:jc w:val="center"/>
      </w:pPr>
      <w:r>
        <w:rPr>
          <w:sz w:val="24"/>
        </w:rPr>
        <w:t xml:space="preserve">(в ред. </w:t>
      </w:r>
      <w:hyperlink w:history="0" r:id="rId448" w:tooltip="Постановление КМ РТ от 08.06.2021 N 44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08.06.2021 N 442)</w:t>
      </w:r>
    </w:p>
    <w:p>
      <w:pPr>
        <w:pStyle w:val="0"/>
        <w:jc w:val="center"/>
      </w:pPr>
      <w:r>
        <w:rPr>
          <w:sz w:val="24"/>
        </w:rPr>
      </w:r>
    </w:p>
    <w:p>
      <w:pPr>
        <w:pStyle w:val="0"/>
        <w:jc w:val="center"/>
      </w:pPr>
      <w:r>
        <w:rPr>
          <w:sz w:val="24"/>
        </w:rPr>
        <w:t xml:space="preserve">(в ред. </w:t>
      </w:r>
      <w:hyperlink w:history="0" r:id="rId449"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 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blPrEx>
          <w:tblBorders>
            <w:insideH w:val="single" w:sz="4"/>
          </w:tblBorders>
        </w:tblPrEx>
        <w:tc>
          <w:tcPr>
            <w:tcW w:w="2269" w:type="dxa"/>
            <w:tcBorders>
              <w:top w:val="single" w:sz="4"/>
              <w:bottom w:val="single" w:sz="4"/>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single" w:sz="4"/>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w:t>
            </w:r>
          </w:p>
          <w:p>
            <w:pPr>
              <w:pStyle w:val="0"/>
              <w:jc w:val="center"/>
            </w:pPr>
            <w:r>
              <w:rPr>
                <w:sz w:val="24"/>
              </w:rPr>
              <w:t xml:space="preserve">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w:t>
            </w:r>
          </w:p>
          <w:p>
            <w:pPr>
              <w:pStyle w:val="0"/>
              <w:jc w:val="center"/>
            </w:pPr>
            <w:r>
              <w:rPr>
                <w:sz w:val="24"/>
              </w:rPr>
              <w:t xml:space="preserve">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452"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 форме</w:t>
      </w:r>
    </w:p>
    <w:p>
      <w:pPr>
        <w:pStyle w:val="0"/>
        <w:jc w:val="right"/>
      </w:pPr>
      <w:r>
        <w:rPr>
          <w:sz w:val="24"/>
        </w:rPr>
        <w:t xml:space="preserve">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22.12.2016 </w:t>
            </w:r>
            <w:hyperlink w:history="0" r:id="rId453"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N 968</w:t>
              </w:r>
            </w:hyperlink>
            <w:r>
              <w:rPr>
                <w:sz w:val="24"/>
                <w:color w:val="392c69"/>
              </w:rPr>
              <w:t xml:space="preserve">, от 06.06.2017 </w:t>
            </w:r>
            <w:hyperlink w:history="0" r:id="rId454"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345</w:t>
              </w:r>
            </w:hyperlink>
            <w:r>
              <w:rPr>
                <w:sz w:val="24"/>
                <w:color w:val="392c69"/>
              </w:rPr>
              <w:t xml:space="preserve">,</w:t>
            </w:r>
          </w:p>
          <w:p>
            <w:pPr>
              <w:pStyle w:val="0"/>
              <w:jc w:val="center"/>
            </w:pPr>
            <w:r>
              <w:rPr>
                <w:sz w:val="24"/>
                <w:color w:val="392c69"/>
              </w:rPr>
              <w:t xml:space="preserve">от 16.02.2019 </w:t>
            </w:r>
            <w:hyperlink w:history="0" r:id="rId455"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 от 17.10.2019 </w:t>
            </w:r>
            <w:hyperlink w:history="0" r:id="rId456"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 от 16.08.2021 </w:t>
            </w:r>
            <w:hyperlink w:history="0" r:id="rId457"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731</w:t>
              </w:r>
            </w:hyperlink>
            <w:r>
              <w:rPr>
                <w:sz w:val="24"/>
                <w:color w:val="392c69"/>
              </w:rPr>
              <w:t xml:space="preserve">,</w:t>
            </w:r>
          </w:p>
          <w:p>
            <w:pPr>
              <w:pStyle w:val="0"/>
              <w:jc w:val="center"/>
            </w:pPr>
            <w:r>
              <w:rPr>
                <w:sz w:val="24"/>
                <w:color w:val="392c69"/>
              </w:rPr>
              <w:t xml:space="preserve">от 22.11.2021 </w:t>
            </w:r>
            <w:hyperlink w:history="0" r:id="rId458"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color w:val="392c69"/>
              </w:rPr>
              <w:t xml:space="preserve">, от 18.10.2025 </w:t>
            </w:r>
            <w:hyperlink w:history="0" r:id="rId459"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701" w:name="P2701"/>
    <w:bookmarkEnd w:id="2701"/>
    <w:p>
      <w:pPr>
        <w:pStyle w:val="2"/>
        <w:outlineLvl w:val="2"/>
        <w:jc w:val="center"/>
      </w:pPr>
      <w:r>
        <w:rPr>
          <w:sz w:val="24"/>
        </w:rPr>
        <w:t xml:space="preserve">Наименования, описание, объемы, показатели качества и оценки</w:t>
      </w:r>
    </w:p>
    <w:p>
      <w:pPr>
        <w:pStyle w:val="2"/>
        <w:jc w:val="center"/>
      </w:pPr>
      <w:r>
        <w:rPr>
          <w:sz w:val="24"/>
        </w:rPr>
        <w:t xml:space="preserve">результатов социальных услуг, предоставляемых в стационарной</w:t>
      </w:r>
    </w:p>
    <w:p>
      <w:pPr>
        <w:pStyle w:val="2"/>
        <w:jc w:val="center"/>
      </w:pPr>
      <w:r>
        <w:rPr>
          <w:sz w:val="24"/>
        </w:rPr>
        <w:t xml:space="preserve">форме социального обслуживания в детских домах-интернатах,</w:t>
      </w:r>
    </w:p>
    <w:p>
      <w:pPr>
        <w:pStyle w:val="2"/>
        <w:jc w:val="center"/>
      </w:pPr>
      <w:r>
        <w:rPr>
          <w:sz w:val="24"/>
        </w:rPr>
        <w:t xml:space="preserve">предназначенных для граждан, имеющих психические</w:t>
      </w:r>
    </w:p>
    <w:p>
      <w:pPr>
        <w:pStyle w:val="2"/>
        <w:jc w:val="center"/>
      </w:pPr>
      <w:r>
        <w:rPr>
          <w:sz w:val="24"/>
        </w:rPr>
        <w:t xml:space="preserve">расстройства, домах-интернатах для детей с физическими</w:t>
      </w:r>
    </w:p>
    <w:p>
      <w:pPr>
        <w:pStyle w:val="2"/>
        <w:jc w:val="center"/>
      </w:pPr>
      <w:r>
        <w:rPr>
          <w:sz w:val="24"/>
        </w:rPr>
        <w:t xml:space="preserve">недостатками несовершеннолетним получателям социальных услуг</w:t>
      </w:r>
    </w:p>
    <w:p>
      <w:pPr>
        <w:pStyle w:val="0"/>
        <w:jc w:val="center"/>
      </w:pPr>
      <w:r>
        <w:rPr>
          <w:sz w:val="24"/>
        </w:rPr>
        <w:t xml:space="preserve">(в ред. </w:t>
      </w:r>
      <w:hyperlink w:history="0" r:id="rId460"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9"/>
        <w:gridCol w:w="1801"/>
        <w:gridCol w:w="3275"/>
        <w:gridCol w:w="1077"/>
        <w:gridCol w:w="633"/>
        <w:gridCol w:w="340"/>
        <w:gridCol w:w="1191"/>
      </w:tblGrid>
      <w:tr>
        <w:tc>
          <w:tcPr>
            <w:tcW w:w="729" w:type="dxa"/>
            <w:vMerge w:val="restart"/>
          </w:tcPr>
          <w:p>
            <w:pPr>
              <w:pStyle w:val="0"/>
              <w:jc w:val="center"/>
            </w:pPr>
            <w:r>
              <w:rPr>
                <w:sz w:val="24"/>
              </w:rPr>
              <w:t xml:space="preserve">N п/п</w:t>
            </w:r>
          </w:p>
        </w:tc>
        <w:tc>
          <w:tcPr>
            <w:tcW w:w="1801" w:type="dxa"/>
            <w:vMerge w:val="restart"/>
          </w:tcPr>
          <w:p>
            <w:pPr>
              <w:pStyle w:val="0"/>
              <w:jc w:val="center"/>
            </w:pPr>
            <w:r>
              <w:rPr>
                <w:sz w:val="24"/>
              </w:rPr>
              <w:t xml:space="preserve">Наименование социальной услуги</w:t>
            </w:r>
          </w:p>
        </w:tc>
        <w:tc>
          <w:tcPr>
            <w:tcW w:w="3275" w:type="dxa"/>
            <w:vMerge w:val="restart"/>
          </w:tcPr>
          <w:p>
            <w:pPr>
              <w:pStyle w:val="0"/>
              <w:jc w:val="center"/>
            </w:pPr>
            <w:r>
              <w:rPr>
                <w:sz w:val="24"/>
              </w:rPr>
              <w:t xml:space="preserve">Описание социальной услуги</w:t>
            </w:r>
          </w:p>
        </w:tc>
        <w:tc>
          <w:tcPr>
            <w:gridSpan w:val="4"/>
            <w:tcW w:w="3241"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077" w:type="dxa"/>
          </w:tcPr>
          <w:p>
            <w:pPr>
              <w:pStyle w:val="0"/>
              <w:jc w:val="center"/>
            </w:pPr>
            <w:r>
              <w:rPr>
                <w:sz w:val="24"/>
              </w:rPr>
              <w:t xml:space="preserve">единица измерения</w:t>
            </w:r>
          </w:p>
        </w:tc>
        <w:tc>
          <w:tcPr>
            <w:gridSpan w:val="2"/>
            <w:tcW w:w="973" w:type="dxa"/>
          </w:tcPr>
          <w:p>
            <w:pPr>
              <w:pStyle w:val="0"/>
              <w:jc w:val="center"/>
            </w:pPr>
            <w:r>
              <w:rPr>
                <w:sz w:val="24"/>
              </w:rPr>
              <w:t xml:space="preserve">количество</w:t>
            </w:r>
          </w:p>
        </w:tc>
        <w:tc>
          <w:tcPr>
            <w:tcW w:w="1191" w:type="dxa"/>
          </w:tcPr>
          <w:p>
            <w:pPr>
              <w:pStyle w:val="0"/>
              <w:jc w:val="center"/>
            </w:pPr>
            <w:r>
              <w:rPr>
                <w:sz w:val="24"/>
              </w:rPr>
              <w:t xml:space="preserve">периодичность предоставления</w:t>
            </w:r>
          </w:p>
        </w:tc>
      </w:tr>
      <w:tr>
        <w:tc>
          <w:tcPr>
            <w:tcW w:w="729" w:type="dxa"/>
          </w:tcPr>
          <w:p>
            <w:pPr>
              <w:pStyle w:val="0"/>
              <w:jc w:val="center"/>
            </w:pPr>
            <w:r>
              <w:rPr>
                <w:sz w:val="24"/>
              </w:rPr>
              <w:t xml:space="preserve">1</w:t>
            </w:r>
          </w:p>
        </w:tc>
        <w:tc>
          <w:tcPr>
            <w:tcW w:w="1801" w:type="dxa"/>
          </w:tcPr>
          <w:p>
            <w:pPr>
              <w:pStyle w:val="0"/>
              <w:jc w:val="center"/>
            </w:pPr>
            <w:r>
              <w:rPr>
                <w:sz w:val="24"/>
              </w:rPr>
              <w:t xml:space="preserve">2</w:t>
            </w:r>
          </w:p>
        </w:tc>
        <w:tc>
          <w:tcPr>
            <w:tcW w:w="3275" w:type="dxa"/>
          </w:tcPr>
          <w:p>
            <w:pPr>
              <w:pStyle w:val="0"/>
              <w:jc w:val="center"/>
            </w:pPr>
            <w:r>
              <w:rPr>
                <w:sz w:val="24"/>
              </w:rPr>
              <w:t xml:space="preserve">3</w:t>
            </w:r>
          </w:p>
        </w:tc>
        <w:tc>
          <w:tcPr>
            <w:tcW w:w="1077" w:type="dxa"/>
          </w:tcPr>
          <w:p>
            <w:pPr>
              <w:pStyle w:val="0"/>
              <w:jc w:val="center"/>
            </w:pPr>
            <w:r>
              <w:rPr>
                <w:sz w:val="24"/>
              </w:rPr>
              <w:t xml:space="preserve">4</w:t>
            </w:r>
          </w:p>
        </w:tc>
        <w:tc>
          <w:tcPr>
            <w:gridSpan w:val="2"/>
            <w:tcW w:w="973" w:type="dxa"/>
          </w:tcPr>
          <w:p>
            <w:pPr>
              <w:pStyle w:val="0"/>
              <w:jc w:val="center"/>
            </w:pPr>
            <w:r>
              <w:rPr>
                <w:sz w:val="24"/>
              </w:rPr>
              <w:t xml:space="preserve">5</w:t>
            </w:r>
          </w:p>
        </w:tc>
        <w:tc>
          <w:tcPr>
            <w:tcW w:w="1191" w:type="dxa"/>
          </w:tcPr>
          <w:p>
            <w:pPr>
              <w:pStyle w:val="0"/>
              <w:jc w:val="center"/>
            </w:pPr>
            <w:r>
              <w:rPr>
                <w:sz w:val="24"/>
              </w:rPr>
              <w:t xml:space="preserve">6</w:t>
            </w:r>
          </w:p>
        </w:tc>
      </w:tr>
      <w:tr>
        <w:tc>
          <w:tcPr>
            <w:tcW w:w="729" w:type="dxa"/>
          </w:tcPr>
          <w:p>
            <w:pPr>
              <w:pStyle w:val="0"/>
              <w:outlineLvl w:val="3"/>
              <w:jc w:val="center"/>
            </w:pPr>
            <w:r>
              <w:rPr>
                <w:sz w:val="24"/>
              </w:rPr>
              <w:t xml:space="preserve">1.</w:t>
            </w:r>
          </w:p>
        </w:tc>
        <w:tc>
          <w:tcPr>
            <w:gridSpan w:val="6"/>
            <w:tcW w:w="8317" w:type="dxa"/>
          </w:tcPr>
          <w:p>
            <w:pPr>
              <w:pStyle w:val="0"/>
              <w:jc w:val="center"/>
            </w:pPr>
            <w:r>
              <w:rPr>
                <w:sz w:val="24"/>
              </w:rPr>
              <w:t xml:space="preserve">Социально-бытовые услуги:</w:t>
            </w:r>
          </w:p>
        </w:tc>
      </w:tr>
      <w:tr>
        <w:tc>
          <w:tcPr>
            <w:tcW w:w="729" w:type="dxa"/>
            <w:tcBorders>
              <w:bottom w:val="nil"/>
            </w:tcBorders>
          </w:tcPr>
          <w:p>
            <w:pPr>
              <w:pStyle w:val="0"/>
              <w:jc w:val="center"/>
            </w:pPr>
            <w:r>
              <w:rPr>
                <w:sz w:val="24"/>
              </w:rPr>
              <w:t xml:space="preserve">1.1.</w:t>
            </w:r>
          </w:p>
        </w:tc>
        <w:tc>
          <w:tcPr>
            <w:tcW w:w="1801" w:type="dxa"/>
          </w:tcPr>
          <w:p>
            <w:pPr>
              <w:pStyle w:val="0"/>
              <w:jc w:val="both"/>
            </w:pPr>
            <w:r>
              <w:rPr>
                <w:sz w:val="24"/>
              </w:rPr>
              <w:t xml:space="preserve">Предоставление площадей для оказания социальных услуг, в том числе:</w:t>
            </w:r>
          </w:p>
        </w:tc>
        <w:tc>
          <w:tcPr>
            <w:tcW w:w="3275" w:type="dxa"/>
          </w:tcPr>
          <w:p>
            <w:pPr>
              <w:pStyle w:val="0"/>
              <w:jc w:val="both"/>
            </w:pPr>
            <w:r>
              <w:rPr>
                <w:sz w:val="24"/>
              </w:rPr>
              <w:t xml:space="preserve">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077" w:type="dxa"/>
          </w:tcPr>
          <w:p>
            <w:pPr>
              <w:pStyle w:val="0"/>
              <w:jc w:val="center"/>
            </w:pPr>
            <w:r>
              <w:rPr>
                <w:sz w:val="24"/>
              </w:rPr>
              <w:t xml:space="preserve">кв. метров</w:t>
            </w:r>
          </w:p>
        </w:tc>
        <w:tc>
          <w:tcPr>
            <w:gridSpan w:val="2"/>
            <w:tcW w:w="973" w:type="dxa"/>
          </w:tcPr>
          <w:p>
            <w:pPr>
              <w:pStyle w:val="0"/>
              <w:jc w:val="center"/>
            </w:pPr>
            <w:r>
              <w:rPr>
                <w:sz w:val="24"/>
              </w:rPr>
              <w:t xml:space="preserve">21</w:t>
            </w:r>
          </w:p>
        </w:tc>
        <w:tc>
          <w:tcPr>
            <w:tcW w:w="1191" w:type="dxa"/>
          </w:tcPr>
          <w:p>
            <w:pPr>
              <w:pStyle w:val="0"/>
              <w:jc w:val="center"/>
            </w:pPr>
            <w:r>
              <w:rPr>
                <w:sz w:val="24"/>
              </w:rPr>
              <w:t xml:space="preserve">период социального обслуживания</w:t>
            </w:r>
          </w:p>
        </w:tc>
      </w:tr>
      <w:tr>
        <w:tc>
          <w:tcPr>
            <w:tcW w:w="729" w:type="dxa"/>
            <w:tcBorders>
              <w:top w:val="nil"/>
            </w:tcBorders>
          </w:tcPr>
          <w:p>
            <w:pPr>
              <w:pStyle w:val="0"/>
              <w:jc w:val="center"/>
            </w:pPr>
            <w:r>
              <w:rPr>
                <w:sz w:val="24"/>
              </w:rPr>
              <w:t xml:space="preserve">1.1.1.</w:t>
            </w:r>
          </w:p>
        </w:tc>
        <w:tc>
          <w:tcPr>
            <w:tcW w:w="1801" w:type="dxa"/>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3275" w:type="dxa"/>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077" w:type="dxa"/>
          </w:tcPr>
          <w:p>
            <w:pPr>
              <w:pStyle w:val="0"/>
              <w:jc w:val="center"/>
            </w:pPr>
            <w:r>
              <w:rPr>
                <w:sz w:val="24"/>
              </w:rPr>
              <w:t xml:space="preserve">кв. метров</w:t>
            </w:r>
          </w:p>
        </w:tc>
        <w:tc>
          <w:tcPr>
            <w:gridSpan w:val="2"/>
            <w:tcW w:w="973" w:type="dxa"/>
          </w:tcPr>
          <w:p>
            <w:pPr>
              <w:pStyle w:val="0"/>
              <w:jc w:val="center"/>
            </w:pPr>
            <w:r>
              <w:rPr>
                <w:sz w:val="24"/>
              </w:rPr>
              <w:t xml:space="preserve">6</w:t>
            </w:r>
          </w:p>
        </w:tc>
        <w:tc>
          <w:tcPr>
            <w:tcW w:w="1191" w:type="dxa"/>
          </w:tcPr>
          <w:p>
            <w:pPr>
              <w:pStyle w:val="0"/>
              <w:jc w:val="center"/>
            </w:pPr>
            <w:r>
              <w:rPr>
                <w:sz w:val="24"/>
              </w:rPr>
              <w:t xml:space="preserve">период социального обслуживания</w:t>
            </w:r>
          </w:p>
        </w:tc>
      </w:tr>
      <w:tr>
        <w:tc>
          <w:tcPr>
            <w:tcW w:w="729" w:type="dxa"/>
            <w:vMerge w:val="restart"/>
          </w:tcPr>
          <w:p>
            <w:pPr>
              <w:pStyle w:val="0"/>
              <w:jc w:val="center"/>
            </w:pPr>
            <w:r>
              <w:rPr>
                <w:sz w:val="24"/>
              </w:rPr>
              <w:t xml:space="preserve">1.2.</w:t>
            </w:r>
          </w:p>
        </w:tc>
        <w:tc>
          <w:tcPr>
            <w:tcW w:w="1801" w:type="dxa"/>
            <w:vMerge w:val="restart"/>
          </w:tcPr>
          <w:p>
            <w:pPr>
              <w:pStyle w:val="0"/>
              <w:jc w:val="both"/>
            </w:pPr>
            <w:r>
              <w:rPr>
                <w:sz w:val="24"/>
              </w:rPr>
              <w:t xml:space="preserve">Уборка жилых помещений</w:t>
            </w:r>
          </w:p>
        </w:tc>
        <w:tc>
          <w:tcPr>
            <w:tcW w:w="3275" w:type="dxa"/>
          </w:tcPr>
          <w:p>
            <w:pPr>
              <w:pStyle w:val="0"/>
              <w:jc w:val="both"/>
            </w:pPr>
            <w:r>
              <w:rPr>
                <w:sz w:val="24"/>
              </w:rPr>
              <w:t xml:space="preserve">Санитарно-гигиеническая обработка помещений, в том числе:</w:t>
            </w:r>
          </w:p>
        </w:tc>
        <w:tc>
          <w:tcPr>
            <w:tcW w:w="1077" w:type="dxa"/>
          </w:tcPr>
          <w:p>
            <w:pPr>
              <w:pStyle w:val="0"/>
              <w:jc w:val="center"/>
            </w:pPr>
            <w:r>
              <w:rPr>
                <w:sz w:val="24"/>
              </w:rPr>
              <w:t xml:space="preserve">обработка</w:t>
            </w:r>
          </w:p>
        </w:tc>
        <w:tc>
          <w:tcPr>
            <w:gridSpan w:val="2"/>
            <w:tcW w:w="973" w:type="dxa"/>
          </w:tcPr>
          <w:p>
            <w:pPr>
              <w:pStyle w:val="0"/>
            </w:pPr>
            <w:r>
              <w:rPr>
                <w:sz w:val="24"/>
              </w:rPr>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проветривание;</w:t>
            </w:r>
          </w:p>
        </w:tc>
        <w:tc>
          <w:tcPr>
            <w:tcW w:w="1077" w:type="dxa"/>
          </w:tcPr>
          <w:p>
            <w:pPr>
              <w:pStyle w:val="0"/>
            </w:pPr>
            <w:r>
              <w:rPr>
                <w:sz w:val="24"/>
              </w:rPr>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влажная уборка пола;</w:t>
            </w:r>
          </w:p>
        </w:tc>
        <w:tc>
          <w:tcPr>
            <w:tcW w:w="1077" w:type="dxa"/>
          </w:tcPr>
          <w:p>
            <w:pPr>
              <w:pStyle w:val="0"/>
            </w:pPr>
            <w:r>
              <w:rPr>
                <w:sz w:val="24"/>
              </w:rPr>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влажная уборка стен, дверей;</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очистка от пыли мягких покрытий пылесосом;</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мытье подоконников, рам, мебели, бытовых приборов, отопительных батарей;</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чистка, дезинфекция раковины, унитаза, ванны</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Уборка помещений общего пользования, в том числе влажная уборка:</w:t>
            </w:r>
          </w:p>
        </w:tc>
        <w:tc>
          <w:tcPr>
            <w:tcW w:w="1077" w:type="dxa"/>
          </w:tcPr>
          <w:p>
            <w:pPr>
              <w:pStyle w:val="0"/>
              <w:jc w:val="center"/>
            </w:pPr>
            <w:r>
              <w:rPr>
                <w:sz w:val="24"/>
              </w:rPr>
              <w:t xml:space="preserve">уборка</w:t>
            </w:r>
          </w:p>
        </w:tc>
        <w:tc>
          <w:tcPr>
            <w:gridSpan w:val="2"/>
            <w:tcW w:w="973" w:type="dxa"/>
          </w:tcPr>
          <w:p>
            <w:pPr>
              <w:pStyle w:val="0"/>
            </w:pPr>
            <w:r>
              <w:rPr>
                <w:sz w:val="24"/>
              </w:rPr>
            </w:r>
          </w:p>
        </w:tc>
        <w:tc>
          <w:tcPr>
            <w:tcW w:w="1191" w:type="dxa"/>
          </w:tcPr>
          <w:p>
            <w:pPr>
              <w:pStyle w:val="0"/>
            </w:pPr>
            <w:r>
              <w:rPr>
                <w:sz w:val="24"/>
              </w:rPr>
            </w:r>
          </w:p>
        </w:tc>
      </w:tr>
      <w:tr>
        <w:tc>
          <w:tcPr>
            <w:vMerge w:val="continue"/>
          </w:tcPr>
          <w:p/>
        </w:tc>
        <w:tc>
          <w:tcPr>
            <w:vMerge w:val="continue"/>
          </w:tcPr>
          <w:p/>
        </w:tc>
        <w:tc>
          <w:tcPr>
            <w:tcW w:w="3275" w:type="dxa"/>
          </w:tcPr>
          <w:p>
            <w:pPr>
              <w:pStyle w:val="0"/>
              <w:jc w:val="both"/>
            </w:pPr>
            <w:r>
              <w:rPr>
                <w:sz w:val="24"/>
              </w:rPr>
              <w:t xml:space="preserve">пола в помещениях для приема пищи;</w:t>
            </w:r>
          </w:p>
        </w:tc>
        <w:tc>
          <w:tcPr>
            <w:tcW w:w="1077" w:type="dxa"/>
          </w:tcPr>
          <w:p>
            <w:pPr>
              <w:pStyle w:val="0"/>
            </w:pPr>
            <w:r>
              <w:rPr>
                <w:sz w:val="24"/>
              </w:rPr>
            </w:r>
          </w:p>
        </w:tc>
        <w:tc>
          <w:tcPr>
            <w:gridSpan w:val="2"/>
            <w:tcW w:w="973" w:type="dxa"/>
          </w:tcPr>
          <w:p>
            <w:pPr>
              <w:pStyle w:val="0"/>
              <w:jc w:val="center"/>
            </w:pPr>
            <w:r>
              <w:rPr>
                <w:sz w:val="24"/>
              </w:rPr>
              <w:t xml:space="preserve">4</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пола в коридорах;</w:t>
            </w:r>
          </w:p>
        </w:tc>
        <w:tc>
          <w:tcPr>
            <w:tcW w:w="1077" w:type="dxa"/>
          </w:tcPr>
          <w:p>
            <w:pPr>
              <w:pStyle w:val="0"/>
            </w:pPr>
            <w:r>
              <w:rPr>
                <w:sz w:val="24"/>
              </w:rPr>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туалетов, душевых, ванных комнат;</w:t>
            </w:r>
          </w:p>
        </w:tc>
        <w:tc>
          <w:tcPr>
            <w:tcW w:w="1077" w:type="dxa"/>
          </w:tcPr>
          <w:p>
            <w:pPr>
              <w:pStyle w:val="0"/>
            </w:pPr>
            <w:r>
              <w:rPr>
                <w:sz w:val="24"/>
              </w:rPr>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оконных стекол и рам</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месяц</w:t>
            </w:r>
          </w:p>
        </w:tc>
      </w:tr>
      <w:tr>
        <w:tc>
          <w:tcPr>
            <w:vMerge w:val="continue"/>
          </w:tcPr>
          <w:p/>
        </w:tc>
        <w:tc>
          <w:tcPr>
            <w:vMerge w:val="continue"/>
          </w:tcPr>
          <w:p/>
        </w:tc>
        <w:tc>
          <w:tcPr>
            <w:tcW w:w="3275" w:type="dxa"/>
          </w:tcPr>
          <w:p>
            <w:pPr>
              <w:pStyle w:val="0"/>
              <w:jc w:val="both"/>
            </w:pPr>
            <w:r>
              <w:rPr>
                <w:sz w:val="24"/>
              </w:rPr>
              <w:t xml:space="preserve">Подготовка окон, балконных и входных дверей к эксплуатации в осенне-зимний и весенне-летний периоды (утепление, разгерметизация)</w:t>
            </w:r>
          </w:p>
        </w:tc>
        <w:tc>
          <w:tcPr>
            <w:tcW w:w="1077" w:type="dxa"/>
          </w:tcPr>
          <w:p>
            <w:pPr>
              <w:pStyle w:val="0"/>
              <w:jc w:val="center"/>
            </w:pPr>
            <w:r>
              <w:rPr>
                <w:sz w:val="24"/>
              </w:rPr>
              <w:t xml:space="preserve">подготовка</w:t>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год</w:t>
            </w:r>
          </w:p>
        </w:tc>
      </w:tr>
      <w:tr>
        <w:tc>
          <w:tcPr>
            <w:vMerge w:val="continue"/>
          </w:tcPr>
          <w:p/>
        </w:tc>
        <w:tc>
          <w:tcPr>
            <w:vMerge w:val="continue"/>
          </w:tcPr>
          <w:p/>
        </w:tc>
        <w:tc>
          <w:tcPr>
            <w:tcW w:w="3275" w:type="dxa"/>
          </w:tcPr>
          <w:p>
            <w:pPr>
              <w:pStyle w:val="0"/>
              <w:jc w:val="both"/>
            </w:pPr>
            <w:r>
              <w:rPr>
                <w:sz w:val="24"/>
              </w:rPr>
              <w:t xml:space="preserve">Очистка от мусора (снега) прилегающей территории</w:t>
            </w:r>
          </w:p>
        </w:tc>
        <w:tc>
          <w:tcPr>
            <w:tcW w:w="1077" w:type="dxa"/>
          </w:tcPr>
          <w:p>
            <w:pPr>
              <w:pStyle w:val="0"/>
              <w:jc w:val="center"/>
            </w:pPr>
            <w:r>
              <w:rPr>
                <w:sz w:val="24"/>
              </w:rPr>
              <w:t xml:space="preserve">очистка</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tcW w:w="729" w:type="dxa"/>
          </w:tcPr>
          <w:p>
            <w:pPr>
              <w:pStyle w:val="0"/>
              <w:jc w:val="center"/>
            </w:pPr>
            <w:r>
              <w:rPr>
                <w:sz w:val="24"/>
              </w:rPr>
              <w:t xml:space="preserve">1.3.</w:t>
            </w:r>
          </w:p>
        </w:tc>
        <w:tc>
          <w:tcPr>
            <w:tcW w:w="1801"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275" w:type="dxa"/>
          </w:tcPr>
          <w:p>
            <w:pPr>
              <w:pStyle w:val="0"/>
            </w:pPr>
            <w:r>
              <w:rPr>
                <w:sz w:val="24"/>
              </w:rPr>
            </w:r>
          </w:p>
        </w:tc>
        <w:tc>
          <w:tcPr>
            <w:tcW w:w="1077" w:type="dxa"/>
          </w:tcPr>
          <w:p>
            <w:pPr>
              <w:pStyle w:val="0"/>
            </w:pPr>
            <w:r>
              <w:rPr>
                <w:sz w:val="24"/>
              </w:rPr>
            </w:r>
          </w:p>
        </w:tc>
        <w:tc>
          <w:tcPr>
            <w:gridSpan w:val="2"/>
            <w:tcW w:w="973" w:type="dxa"/>
          </w:tcPr>
          <w:p>
            <w:pPr>
              <w:pStyle w:val="0"/>
            </w:pPr>
            <w:r>
              <w:rPr>
                <w:sz w:val="24"/>
              </w:rPr>
            </w:r>
          </w:p>
        </w:tc>
        <w:tc>
          <w:tcPr>
            <w:tcW w:w="1191" w:type="dxa"/>
          </w:tcPr>
          <w:p>
            <w:pPr>
              <w:pStyle w:val="0"/>
            </w:pPr>
            <w:r>
              <w:rPr>
                <w:sz w:val="24"/>
              </w:rPr>
            </w:r>
          </w:p>
        </w:tc>
      </w:tr>
      <w:tr>
        <w:tc>
          <w:tcPr>
            <w:tcW w:w="729" w:type="dxa"/>
          </w:tcPr>
          <w:p>
            <w:pPr>
              <w:pStyle w:val="0"/>
              <w:jc w:val="center"/>
            </w:pPr>
            <w:r>
              <w:rPr>
                <w:sz w:val="24"/>
              </w:rPr>
              <w:t xml:space="preserve">1.3.1.</w:t>
            </w:r>
          </w:p>
        </w:tc>
        <w:tc>
          <w:tcPr>
            <w:tcW w:w="1801"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w:t>
            </w:r>
          </w:p>
        </w:tc>
        <w:tc>
          <w:tcPr>
            <w:tcW w:w="3275" w:type="dxa"/>
          </w:tcPr>
          <w:p>
            <w:pPr>
              <w:pStyle w:val="0"/>
              <w:jc w:val="both"/>
            </w:pPr>
            <w:r>
              <w:rPr>
                <w:sz w:val="24"/>
              </w:rPr>
              <w:t xml:space="preserve">Мягкий инвентарь должен быть удобным в пользовании, подобранным с учетом физического состояния клиентов. При обеспечении мягким инвентарем также обеспечиваются стирка, сушка, глажение белья, дезинфекция постельного белья, дезинфекция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и др.</w:t>
            </w:r>
          </w:p>
        </w:tc>
        <w:tc>
          <w:tcPr>
            <w:tcW w:w="1077" w:type="dxa"/>
          </w:tcPr>
          <w:p>
            <w:pPr>
              <w:pStyle w:val="0"/>
              <w:jc w:val="center"/>
            </w:pPr>
            <w:r>
              <w:rPr>
                <w:sz w:val="24"/>
              </w:rPr>
              <w:t xml:space="preserve">штук (комплектов)</w:t>
            </w:r>
          </w:p>
        </w:tc>
        <w:tc>
          <w:tcPr>
            <w:gridSpan w:val="2"/>
            <w:tcW w:w="973" w:type="dxa"/>
          </w:tcPr>
          <w:p>
            <w:pPr>
              <w:pStyle w:val="0"/>
              <w:jc w:val="center"/>
            </w:pPr>
            <w:r>
              <w:rPr>
                <w:sz w:val="24"/>
              </w:rPr>
              <w:t xml:space="preserve">согласно нормативам, утвержденным Кабинетом Министров Республики Татарстан</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bottom w:val="nil"/>
            </w:tcBorders>
          </w:tcPr>
          <w:p>
            <w:pPr>
              <w:pStyle w:val="0"/>
              <w:jc w:val="center"/>
            </w:pPr>
            <w:r>
              <w:rPr>
                <w:sz w:val="24"/>
              </w:rPr>
              <w:t xml:space="preserve">1.3.2.</w:t>
            </w:r>
          </w:p>
        </w:tc>
        <w:tc>
          <w:tcPr>
            <w:tcW w:w="1801" w:type="dxa"/>
            <w:tcBorders>
              <w:bottom w:val="nil"/>
            </w:tcBorders>
          </w:tcPr>
          <w:p>
            <w:pPr>
              <w:pStyle w:val="0"/>
              <w:jc w:val="both"/>
            </w:pPr>
            <w:r>
              <w:rPr>
                <w:sz w:val="24"/>
              </w:rPr>
              <w:t xml:space="preserve">Обеспечение одеждой и обувью получателей социальных услуг из числа детей-сирот, детей, оставшихся без попечения родителей, если им не назначены опекуны или попечители</w:t>
            </w:r>
          </w:p>
        </w:tc>
        <w:tc>
          <w:tcPr>
            <w:tcW w:w="3275" w:type="dxa"/>
            <w:tcBorders>
              <w:bottom w:val="nil"/>
            </w:tcBorders>
          </w:tcPr>
          <w:p>
            <w:pPr>
              <w:pStyle w:val="0"/>
              <w:jc w:val="both"/>
            </w:pPr>
            <w:r>
              <w:rPr>
                <w:sz w:val="24"/>
              </w:rPr>
              <w:t xml:space="preserve">Одежда и обувь подбираются по сезону, росту и размеру клиента. При обеспечении одеждой и обувью обеспечиваются стирка, сушка, глажение одежды, дезинфекция одежды, нательного белья, централизованная сдача в ремонт обуви</w:t>
            </w:r>
          </w:p>
        </w:tc>
        <w:tc>
          <w:tcPr>
            <w:tcW w:w="1077" w:type="dxa"/>
            <w:tcBorders>
              <w:bottom w:val="nil"/>
            </w:tcBorders>
          </w:tcPr>
          <w:p>
            <w:pPr>
              <w:pStyle w:val="0"/>
              <w:jc w:val="center"/>
            </w:pPr>
            <w:r>
              <w:rPr>
                <w:sz w:val="24"/>
              </w:rPr>
              <w:t xml:space="preserve">штук (комплектов)</w:t>
            </w:r>
          </w:p>
        </w:tc>
        <w:tc>
          <w:tcPr>
            <w:gridSpan w:val="2"/>
            <w:tcW w:w="973" w:type="dxa"/>
            <w:tcBorders>
              <w:bottom w:val="nil"/>
            </w:tcBorders>
          </w:tcPr>
          <w:p>
            <w:pPr>
              <w:pStyle w:val="0"/>
              <w:jc w:val="center"/>
            </w:pPr>
            <w:r>
              <w:rPr>
                <w:sz w:val="24"/>
              </w:rPr>
              <w:t xml:space="preserve">согласно нормативам, утвержденным Кабинетом Министров Республики Татарстан</w:t>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7"/>
            <w:tcW w:w="9046" w:type="dxa"/>
            <w:tcBorders>
              <w:top w:val="nil"/>
            </w:tcBorders>
          </w:tcPr>
          <w:p>
            <w:pPr>
              <w:pStyle w:val="0"/>
              <w:jc w:val="both"/>
            </w:pPr>
            <w:r>
              <w:rPr>
                <w:sz w:val="24"/>
              </w:rPr>
              <w:t xml:space="preserve">(п. 1.3 в ред. </w:t>
            </w:r>
            <w:hyperlink w:history="0" r:id="rId461"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tc>
      </w:tr>
      <w:tr>
        <w:tc>
          <w:tcPr>
            <w:tcW w:w="729" w:type="dxa"/>
            <w:vMerge w:val="restart"/>
          </w:tcPr>
          <w:p>
            <w:pPr>
              <w:pStyle w:val="0"/>
              <w:jc w:val="center"/>
            </w:pPr>
            <w:r>
              <w:rPr>
                <w:sz w:val="24"/>
              </w:rPr>
              <w:t xml:space="preserve">1.4.</w:t>
            </w:r>
          </w:p>
        </w:tc>
        <w:tc>
          <w:tcPr>
            <w:tcW w:w="1801" w:type="dxa"/>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3275" w:type="dxa"/>
          </w:tcPr>
          <w:p>
            <w:pPr>
              <w:pStyle w:val="0"/>
              <w:jc w:val="both"/>
            </w:pPr>
            <w:r>
              <w:rPr>
                <w:sz w:val="24"/>
              </w:rPr>
              <w:t xml:space="preserve">Смена нательного белья;</w:t>
            </w:r>
          </w:p>
        </w:tc>
        <w:tc>
          <w:tcPr>
            <w:tcW w:w="1077" w:type="dxa"/>
          </w:tcPr>
          <w:p>
            <w:pPr>
              <w:pStyle w:val="0"/>
              <w:jc w:val="center"/>
            </w:pPr>
            <w:r>
              <w:rPr>
                <w:sz w:val="24"/>
              </w:rPr>
              <w:t xml:space="preserve">смена</w:t>
            </w:r>
          </w:p>
        </w:tc>
        <w:tc>
          <w:tcPr>
            <w:gridSpan w:val="2"/>
            <w:tcW w:w="973" w:type="dxa"/>
          </w:tcPr>
          <w:p>
            <w:pPr>
              <w:pStyle w:val="0"/>
              <w:jc w:val="center"/>
            </w:pPr>
            <w:r>
              <w:rPr>
                <w:sz w:val="24"/>
              </w:rPr>
              <w:t xml:space="preserve">не реже 1 раза</w:t>
            </w:r>
          </w:p>
        </w:tc>
        <w:tc>
          <w:tcPr>
            <w:tcW w:w="1191" w:type="dxa"/>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оказание социально-бытовых услуг индивидуального обслуживающего и гигиенического характера, в том числе:</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постоянно:</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помощь в перемещении получателя социальных услуг в постели;</w:t>
            </w:r>
          </w:p>
        </w:tc>
        <w:tc>
          <w:tcPr>
            <w:tcW w:w="1077" w:type="dxa"/>
          </w:tcPr>
          <w:p>
            <w:pPr>
              <w:pStyle w:val="0"/>
            </w:pPr>
            <w:r>
              <w:rPr>
                <w:sz w:val="24"/>
              </w:rPr>
            </w:r>
          </w:p>
        </w:tc>
        <w:tc>
          <w:tcPr>
            <w:gridSpan w:val="2"/>
            <w:tcW w:w="973" w:type="dxa"/>
          </w:tcPr>
          <w:p>
            <w:pPr>
              <w:pStyle w:val="0"/>
            </w:pPr>
            <w:r>
              <w:rPr>
                <w:sz w:val="24"/>
              </w:rPr>
            </w:r>
          </w:p>
        </w:tc>
        <w:tc>
          <w:tcPr>
            <w:tcW w:w="1191" w:type="dxa"/>
          </w:tcPr>
          <w:p>
            <w:pPr>
              <w:pStyle w:val="0"/>
              <w:jc w:val="center"/>
            </w:pPr>
            <w:r>
              <w:rPr>
                <w:sz w:val="24"/>
              </w:rPr>
              <w:t xml:space="preserve">ежедневно</w:t>
            </w:r>
          </w:p>
        </w:tc>
      </w:tr>
      <w:tr>
        <w:tc>
          <w:tcPr>
            <w:vMerge w:val="continue"/>
          </w:tcPr>
          <w:p/>
        </w:tc>
        <w:tc>
          <w:tcPr>
            <w:vMerge w:val="continue"/>
          </w:tcPr>
          <w:p/>
        </w:tc>
        <w:tc>
          <w:tcPr>
            <w:tcW w:w="3275" w:type="dxa"/>
          </w:tcPr>
          <w:p>
            <w:pPr>
              <w:pStyle w:val="0"/>
              <w:jc w:val="both"/>
            </w:pPr>
            <w:r>
              <w:rPr>
                <w:sz w:val="24"/>
              </w:rPr>
              <w:t xml:space="preserve">помощь в одевании (раздевании);</w:t>
            </w:r>
          </w:p>
        </w:tc>
        <w:tc>
          <w:tcPr>
            <w:tcW w:w="1077" w:type="dxa"/>
          </w:tcPr>
          <w:p>
            <w:pPr>
              <w:pStyle w:val="0"/>
            </w:pPr>
            <w:r>
              <w:rPr>
                <w:sz w:val="24"/>
              </w:rPr>
            </w:r>
          </w:p>
        </w:tc>
        <w:tc>
          <w:tcPr>
            <w:gridSpan w:val="2"/>
            <w:tcW w:w="973" w:type="dxa"/>
          </w:tcPr>
          <w:p>
            <w:pPr>
              <w:pStyle w:val="0"/>
            </w:pPr>
            <w:r>
              <w:rPr>
                <w:sz w:val="24"/>
              </w:rPr>
            </w:r>
          </w:p>
        </w:tc>
        <w:tc>
          <w:tcPr>
            <w:tcW w:w="1191" w:type="dxa"/>
          </w:tcPr>
          <w:p>
            <w:pPr>
              <w:pStyle w:val="0"/>
              <w:jc w:val="center"/>
            </w:pPr>
            <w:r>
              <w:rPr>
                <w:sz w:val="24"/>
              </w:rPr>
              <w:t xml:space="preserve">ежедневно</w:t>
            </w:r>
          </w:p>
        </w:tc>
      </w:tr>
      <w:tr>
        <w:tc>
          <w:tcPr>
            <w:vMerge w:val="continue"/>
          </w:tcPr>
          <w:p/>
        </w:tc>
        <w:tc>
          <w:tcPr>
            <w:vMerge w:val="continue"/>
          </w:tcPr>
          <w:p/>
        </w:tc>
        <w:tc>
          <w:tcPr>
            <w:tcW w:w="3275" w:type="dxa"/>
          </w:tcPr>
          <w:p>
            <w:pPr>
              <w:pStyle w:val="0"/>
              <w:jc w:val="both"/>
            </w:pPr>
            <w:r>
              <w:rPr>
                <w:sz w:val="24"/>
              </w:rPr>
              <w:t xml:space="preserve">уборка постели;</w:t>
            </w:r>
          </w:p>
        </w:tc>
        <w:tc>
          <w:tcPr>
            <w:tcW w:w="1077" w:type="dxa"/>
          </w:tcPr>
          <w:p>
            <w:pPr>
              <w:pStyle w:val="0"/>
            </w:pPr>
            <w:r>
              <w:rPr>
                <w:sz w:val="24"/>
              </w:rPr>
            </w:r>
          </w:p>
        </w:tc>
        <w:tc>
          <w:tcPr>
            <w:gridSpan w:val="2"/>
            <w:tcW w:w="973" w:type="dxa"/>
          </w:tcPr>
          <w:p>
            <w:pPr>
              <w:pStyle w:val="0"/>
            </w:pPr>
            <w:r>
              <w:rPr>
                <w:sz w:val="24"/>
              </w:rPr>
            </w:r>
          </w:p>
        </w:tc>
        <w:tc>
          <w:tcPr>
            <w:tcW w:w="1191" w:type="dxa"/>
          </w:tcPr>
          <w:p>
            <w:pPr>
              <w:pStyle w:val="0"/>
              <w:jc w:val="center"/>
            </w:pPr>
            <w:r>
              <w:rPr>
                <w:sz w:val="24"/>
              </w:rPr>
              <w:t xml:space="preserve">ежедневно</w:t>
            </w:r>
          </w:p>
        </w:tc>
      </w:tr>
      <w:tr>
        <w:tc>
          <w:tcPr>
            <w:vMerge w:val="continue"/>
          </w:tcPr>
          <w:p/>
        </w:tc>
        <w:tc>
          <w:tcPr>
            <w:vMerge w:val="continue"/>
          </w:tcPr>
          <w:p/>
        </w:tc>
        <w:tc>
          <w:tcPr>
            <w:tcW w:w="3275" w:type="dxa"/>
          </w:tcPr>
          <w:p>
            <w:pPr>
              <w:pStyle w:val="0"/>
              <w:jc w:val="both"/>
            </w:pPr>
            <w:r>
              <w:rPr>
                <w:sz w:val="24"/>
              </w:rPr>
              <w:t xml:space="preserve">умывание;</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причесывание волос;</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организация предоставления услуг парикмахера;</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месяц</w:t>
            </w:r>
          </w:p>
        </w:tc>
      </w:tr>
      <w:tr>
        <w:tc>
          <w:tcPr>
            <w:vMerge w:val="continue"/>
          </w:tcPr>
          <w:p/>
        </w:tc>
        <w:tc>
          <w:tcPr>
            <w:vMerge w:val="continue"/>
          </w:tcPr>
          <w:p/>
        </w:tc>
        <w:tc>
          <w:tcPr>
            <w:tcW w:w="3275" w:type="dxa"/>
          </w:tcPr>
          <w:p>
            <w:pPr>
              <w:pStyle w:val="0"/>
              <w:jc w:val="both"/>
            </w:pPr>
            <w:r>
              <w:rPr>
                <w:sz w:val="24"/>
              </w:rPr>
              <w:t xml:space="preserve">бритье бороды, усов (мужчинам);</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неделю</w:t>
            </w:r>
          </w:p>
        </w:tc>
      </w:tr>
      <w:tr>
        <w:tc>
          <w:tcPr>
            <w:vMerge w:val="continue"/>
          </w:tcPr>
          <w:p/>
        </w:tc>
        <w:tc>
          <w:tcPr>
            <w:vMerge w:val="continue"/>
          </w:tcPr>
          <w:p/>
        </w:tc>
        <w:tc>
          <w:tcPr>
            <w:tcW w:w="3275" w:type="dxa"/>
          </w:tcPr>
          <w:p>
            <w:pPr>
              <w:pStyle w:val="0"/>
              <w:jc w:val="both"/>
            </w:pPr>
            <w:r>
              <w:rPr>
                <w:sz w:val="24"/>
              </w:rPr>
              <w:t xml:space="preserve">стрижка ногтей;</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неделю</w:t>
            </w:r>
          </w:p>
        </w:tc>
      </w:tr>
      <w:tr>
        <w:tc>
          <w:tcPr>
            <w:vMerge w:val="continue"/>
          </w:tcPr>
          <w:p/>
        </w:tc>
        <w:tc>
          <w:tcPr>
            <w:vMerge w:val="continue"/>
          </w:tcPr>
          <w:p/>
        </w:tc>
        <w:tc>
          <w:tcPr>
            <w:tcW w:w="3275" w:type="dxa"/>
          </w:tcPr>
          <w:p>
            <w:pPr>
              <w:pStyle w:val="0"/>
              <w:jc w:val="both"/>
            </w:pPr>
            <w:r>
              <w:rPr>
                <w:sz w:val="24"/>
              </w:rPr>
              <w:t xml:space="preserve">промывка, обработка медицинскими препаратами ротовой полости, носоглотки, глаз, ушей;</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проведение частичного туалета тела (обтирание, обмывание, гигиенические ванны);</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vMerge w:val="continue"/>
          </w:tcPr>
          <w:p/>
        </w:tc>
        <w:tc>
          <w:tcPr>
            <w:vMerge w:val="continue"/>
          </w:tcPr>
          <w:p/>
        </w:tc>
        <w:tc>
          <w:tcPr>
            <w:tcW w:w="3275" w:type="dxa"/>
          </w:tcPr>
          <w:p>
            <w:pPr>
              <w:pStyle w:val="0"/>
              <w:jc w:val="both"/>
            </w:pPr>
            <w:r>
              <w:rPr>
                <w:sz w:val="24"/>
              </w:rPr>
              <w:t xml:space="preserve">проведение полного туалета: мытье лежачего больного в бане (ванне, душе) полностью;</w:t>
            </w:r>
          </w:p>
        </w:tc>
        <w:tc>
          <w:tcPr>
            <w:tcW w:w="1077" w:type="dxa"/>
          </w:tcPr>
          <w:p>
            <w:pPr>
              <w:pStyle w:val="0"/>
            </w:pPr>
            <w:r>
              <w:rPr>
                <w:sz w:val="24"/>
              </w:rPr>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неделю</w:t>
            </w:r>
          </w:p>
        </w:tc>
      </w:tr>
      <w:tr>
        <w:tc>
          <w:tcPr>
            <w:vMerge w:val="continue"/>
          </w:tcPr>
          <w:p/>
        </w:tc>
        <w:tc>
          <w:tcPr>
            <w:vMerge w:val="continue"/>
          </w:tcPr>
          <w:p/>
        </w:tc>
        <w:tc>
          <w:tcPr>
            <w:tcW w:w="3275" w:type="dxa"/>
          </w:tcPr>
          <w:p>
            <w:pPr>
              <w:pStyle w:val="0"/>
              <w:jc w:val="both"/>
            </w:pPr>
            <w:r>
              <w:rPr>
                <w:sz w:val="24"/>
              </w:rPr>
              <w:t xml:space="preserve">вынос и обработка судна антисептическими препаратами;</w:t>
            </w:r>
          </w:p>
        </w:tc>
        <w:tc>
          <w:tcPr>
            <w:tcW w:w="1077" w:type="dxa"/>
          </w:tcPr>
          <w:p>
            <w:pPr>
              <w:pStyle w:val="0"/>
            </w:pPr>
            <w:r>
              <w:rPr>
                <w:sz w:val="24"/>
              </w:rPr>
            </w:r>
          </w:p>
        </w:tc>
        <w:tc>
          <w:tcPr>
            <w:gridSpan w:val="2"/>
            <w:tcW w:w="973" w:type="dxa"/>
          </w:tcPr>
          <w:p>
            <w:pPr>
              <w:pStyle w:val="0"/>
              <w:jc w:val="center"/>
            </w:pPr>
            <w:r>
              <w:rPr>
                <w:sz w:val="24"/>
              </w:rPr>
              <w:t xml:space="preserve">по факту</w:t>
            </w:r>
          </w:p>
        </w:tc>
        <w:tc>
          <w:tcPr>
            <w:tcW w:w="1191" w:type="dxa"/>
          </w:tcPr>
          <w:p>
            <w:pPr>
              <w:pStyle w:val="0"/>
              <w:jc w:val="center"/>
            </w:pPr>
            <w:r>
              <w:rPr>
                <w:sz w:val="24"/>
              </w:rPr>
              <w:t xml:space="preserve">ежедневно</w:t>
            </w:r>
          </w:p>
        </w:tc>
      </w:tr>
      <w:tr>
        <w:tc>
          <w:tcPr>
            <w:vMerge w:val="continue"/>
          </w:tcPr>
          <w:p/>
        </w:tc>
        <w:tc>
          <w:tcPr>
            <w:vMerge w:val="continue"/>
          </w:tcPr>
          <w:p/>
        </w:tc>
        <w:tc>
          <w:tcPr>
            <w:tcW w:w="3275" w:type="dxa"/>
          </w:tcPr>
          <w:p>
            <w:pPr>
              <w:pStyle w:val="0"/>
              <w:jc w:val="both"/>
            </w:pPr>
            <w:r>
              <w:rPr>
                <w:sz w:val="24"/>
              </w:rPr>
              <w:t xml:space="preserve">оказание помощи в пользовании катетерами и прочими медицинскими изделиями</w:t>
            </w:r>
          </w:p>
        </w:tc>
        <w:tc>
          <w:tcPr>
            <w:tcW w:w="1077" w:type="dxa"/>
          </w:tcPr>
          <w:p>
            <w:pPr>
              <w:pStyle w:val="0"/>
            </w:pPr>
            <w:r>
              <w:rPr>
                <w:sz w:val="24"/>
              </w:rPr>
            </w:r>
          </w:p>
        </w:tc>
        <w:tc>
          <w:tcPr>
            <w:gridSpan w:val="2"/>
            <w:tcW w:w="973" w:type="dxa"/>
          </w:tcPr>
          <w:p>
            <w:pPr>
              <w:pStyle w:val="0"/>
              <w:jc w:val="center"/>
            </w:pPr>
            <w:r>
              <w:rPr>
                <w:sz w:val="24"/>
              </w:rPr>
              <w:t xml:space="preserve">по факту</w:t>
            </w:r>
          </w:p>
        </w:tc>
        <w:tc>
          <w:tcPr>
            <w:tcW w:w="1191" w:type="dxa"/>
          </w:tcPr>
          <w:p>
            <w:pPr>
              <w:pStyle w:val="0"/>
              <w:jc w:val="center"/>
            </w:pPr>
            <w:r>
              <w:rPr>
                <w:sz w:val="24"/>
              </w:rPr>
              <w:t xml:space="preserve">ежедневно</w:t>
            </w:r>
          </w:p>
        </w:tc>
      </w:tr>
      <w:tr>
        <w:tc>
          <w:tcPr>
            <w:tcW w:w="729" w:type="dxa"/>
          </w:tcPr>
          <w:p>
            <w:pPr>
              <w:pStyle w:val="0"/>
              <w:jc w:val="center"/>
            </w:pPr>
            <w:r>
              <w:rPr>
                <w:sz w:val="24"/>
              </w:rPr>
              <w:t xml:space="preserve">1.5.</w:t>
            </w:r>
          </w:p>
        </w:tc>
        <w:tc>
          <w:tcPr>
            <w:tcW w:w="1801" w:type="dxa"/>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3275" w:type="dxa"/>
          </w:tcPr>
          <w:p>
            <w:pPr>
              <w:pStyle w:val="0"/>
              <w:jc w:val="both"/>
            </w:pPr>
            <w:r>
              <w:rPr>
                <w:sz w:val="24"/>
              </w:rPr>
              <w:t xml:space="preserve">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077" w:type="dxa"/>
          </w:tcPr>
          <w:p>
            <w:pPr>
              <w:pStyle w:val="0"/>
              <w:jc w:val="center"/>
            </w:pPr>
            <w:r>
              <w:rPr>
                <w:sz w:val="24"/>
              </w:rPr>
              <w:t xml:space="preserve">приемов пищи</w:t>
            </w:r>
          </w:p>
        </w:tc>
        <w:tc>
          <w:tcPr>
            <w:gridSpan w:val="2"/>
            <w:tcW w:w="973" w:type="dxa"/>
          </w:tcPr>
          <w:p>
            <w:pPr>
              <w:pStyle w:val="0"/>
              <w:jc w:val="center"/>
            </w:pPr>
            <w:r>
              <w:rPr>
                <w:sz w:val="24"/>
              </w:rPr>
              <w:t xml:space="preserve">5</w:t>
            </w:r>
          </w:p>
        </w:tc>
        <w:tc>
          <w:tcPr>
            <w:tcW w:w="1191" w:type="dxa"/>
          </w:tcPr>
          <w:p>
            <w:pPr>
              <w:pStyle w:val="0"/>
              <w:jc w:val="center"/>
            </w:pPr>
            <w:r>
              <w:rPr>
                <w:sz w:val="24"/>
              </w:rPr>
              <w:t xml:space="preserve">в сутки</w:t>
            </w:r>
          </w:p>
        </w:tc>
      </w:tr>
      <w:tr>
        <w:tc>
          <w:tcPr>
            <w:tcW w:w="729" w:type="dxa"/>
          </w:tcPr>
          <w:p>
            <w:pPr>
              <w:pStyle w:val="0"/>
              <w:jc w:val="center"/>
            </w:pPr>
            <w:r>
              <w:rPr>
                <w:sz w:val="24"/>
              </w:rPr>
              <w:t xml:space="preserve">1.6.</w:t>
            </w:r>
          </w:p>
        </w:tc>
        <w:tc>
          <w:tcPr>
            <w:tcW w:w="1801" w:type="dxa"/>
          </w:tcPr>
          <w:p>
            <w:pPr>
              <w:pStyle w:val="0"/>
              <w:jc w:val="both"/>
            </w:pPr>
            <w:r>
              <w:rPr>
                <w:sz w:val="24"/>
              </w:rPr>
              <w:t xml:space="preserve">Помощь в приеме пищи (кормление)</w:t>
            </w:r>
          </w:p>
        </w:tc>
        <w:tc>
          <w:tcPr>
            <w:tcW w:w="3275" w:type="dxa"/>
          </w:tcPr>
          <w:p>
            <w:pPr>
              <w:pStyle w:val="0"/>
              <w:jc w:val="both"/>
            </w:pPr>
            <w:r>
              <w:rPr>
                <w:sz w:val="24"/>
              </w:rPr>
              <w:t xml:space="preserve">Кормление во время организованного питания</w:t>
            </w:r>
          </w:p>
        </w:tc>
        <w:tc>
          <w:tcPr>
            <w:tcW w:w="1077" w:type="dxa"/>
          </w:tcPr>
          <w:p>
            <w:pPr>
              <w:pStyle w:val="0"/>
              <w:jc w:val="center"/>
            </w:pPr>
            <w:r>
              <w:rPr>
                <w:sz w:val="24"/>
              </w:rPr>
              <w:t xml:space="preserve">кормление</w:t>
            </w:r>
          </w:p>
        </w:tc>
        <w:tc>
          <w:tcPr>
            <w:gridSpan w:val="2"/>
            <w:tcW w:w="973" w:type="dxa"/>
          </w:tcPr>
          <w:p>
            <w:pPr>
              <w:pStyle w:val="0"/>
              <w:jc w:val="center"/>
            </w:pPr>
            <w:r>
              <w:rPr>
                <w:sz w:val="24"/>
              </w:rPr>
              <w:t xml:space="preserve">при необходимости</w:t>
            </w:r>
          </w:p>
        </w:tc>
        <w:tc>
          <w:tcPr>
            <w:tcW w:w="1191" w:type="dxa"/>
          </w:tcPr>
          <w:p>
            <w:pPr>
              <w:pStyle w:val="0"/>
              <w:jc w:val="center"/>
            </w:pPr>
            <w:r>
              <w:rPr>
                <w:sz w:val="24"/>
              </w:rPr>
              <w:t xml:space="preserve">в сутки</w:t>
            </w:r>
          </w:p>
        </w:tc>
      </w:tr>
      <w:tr>
        <w:tc>
          <w:tcPr>
            <w:tcW w:w="729" w:type="dxa"/>
          </w:tcPr>
          <w:p>
            <w:pPr>
              <w:pStyle w:val="0"/>
              <w:jc w:val="center"/>
            </w:pPr>
            <w:r>
              <w:rPr>
                <w:sz w:val="24"/>
              </w:rPr>
              <w:t xml:space="preserve">1.7.</w:t>
            </w:r>
          </w:p>
        </w:tc>
        <w:tc>
          <w:tcPr>
            <w:tcW w:w="1801" w:type="dxa"/>
          </w:tcPr>
          <w:p>
            <w:pPr>
              <w:pStyle w:val="0"/>
              <w:jc w:val="both"/>
            </w:pPr>
            <w:r>
              <w:rPr>
                <w:sz w:val="24"/>
              </w:rPr>
              <w:t xml:space="preserve">Организация транспортной доставки в медицинские организации</w:t>
            </w:r>
          </w:p>
        </w:tc>
        <w:tc>
          <w:tcPr>
            <w:tcW w:w="3275"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077"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gridSpan w:val="2"/>
            <w:tcW w:w="973" w:type="dxa"/>
          </w:tcPr>
          <w:p>
            <w:pPr>
              <w:pStyle w:val="0"/>
              <w:jc w:val="center"/>
            </w:pPr>
            <w:r>
              <w:rPr>
                <w:sz w:val="24"/>
              </w:rPr>
              <w:t xml:space="preserve">по показаниям</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2.</w:t>
            </w:r>
          </w:p>
        </w:tc>
        <w:tc>
          <w:tcPr>
            <w:gridSpan w:val="6"/>
            <w:tcW w:w="8317" w:type="dxa"/>
          </w:tcPr>
          <w:p>
            <w:pPr>
              <w:pStyle w:val="0"/>
              <w:jc w:val="center"/>
            </w:pPr>
            <w:r>
              <w:rPr>
                <w:sz w:val="24"/>
              </w:rPr>
              <w:t xml:space="preserve">Социально-медицинские услуги:</w:t>
            </w:r>
          </w:p>
        </w:tc>
      </w:tr>
      <w:tr>
        <w:tc>
          <w:tcPr>
            <w:tcW w:w="729" w:type="dxa"/>
            <w:vMerge w:val="restart"/>
          </w:tcPr>
          <w:p>
            <w:pPr>
              <w:pStyle w:val="0"/>
              <w:jc w:val="center"/>
            </w:pPr>
            <w:r>
              <w:rPr>
                <w:sz w:val="24"/>
              </w:rPr>
              <w:t xml:space="preserve">2.1.</w:t>
            </w:r>
          </w:p>
        </w:tc>
        <w:tc>
          <w:tcPr>
            <w:tcW w:w="1801" w:type="dxa"/>
            <w:vMerge w:val="restart"/>
          </w:tcPr>
          <w:p>
            <w:pPr>
              <w:pStyle w:val="0"/>
              <w:jc w:val="both"/>
            </w:pPr>
            <w:r>
              <w:rPr>
                <w:sz w:val="24"/>
              </w:rPr>
              <w:t xml:space="preserve">Проведение медицинского осмотра врачом</w:t>
            </w:r>
          </w:p>
        </w:tc>
        <w:tc>
          <w:tcPr>
            <w:tcW w:w="3275" w:type="dxa"/>
            <w:vMerge w:val="restart"/>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обслуживание(-и)</w:t>
            </w:r>
          </w:p>
        </w:tc>
        <w:tc>
          <w:tcPr>
            <w:tcW w:w="1077" w:type="dxa"/>
            <w:tcBorders>
              <w:bottom w:val="nil"/>
            </w:tcBorders>
          </w:tcPr>
          <w:p>
            <w:pPr>
              <w:pStyle w:val="0"/>
              <w:jc w:val="center"/>
            </w:pPr>
            <w:r>
              <w:rPr>
                <w:sz w:val="24"/>
              </w:rPr>
              <w:t xml:space="preserve">осмотров</w:t>
            </w:r>
          </w:p>
        </w:tc>
        <w:tc>
          <w:tcPr>
            <w:gridSpan w:val="2"/>
            <w:tcW w:w="973"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при поступлении на социальное обслуживание</w:t>
            </w:r>
          </w:p>
        </w:tc>
      </w:tr>
      <w:tr>
        <w:tc>
          <w:tcPr>
            <w:vMerge w:val="continue"/>
          </w:tcPr>
          <w:p/>
        </w:tc>
        <w:tc>
          <w:tcPr>
            <w:vMerge w:val="continue"/>
          </w:tcPr>
          <w:p/>
        </w:tc>
        <w:tc>
          <w:tcPr>
            <w:vMerge w:val="continue"/>
          </w:tcPr>
          <w:p/>
        </w:tc>
        <w:tc>
          <w:tcPr>
            <w:tcW w:w="1077" w:type="dxa"/>
            <w:tcBorders>
              <w:top w:val="nil"/>
            </w:tcBorders>
          </w:tcPr>
          <w:p>
            <w:pPr>
              <w:pStyle w:val="0"/>
              <w:jc w:val="center"/>
            </w:pPr>
            <w:r>
              <w:rPr>
                <w:sz w:val="24"/>
              </w:rPr>
              <w:t xml:space="preserve">осмотров</w:t>
            </w:r>
          </w:p>
        </w:tc>
        <w:tc>
          <w:tcPr>
            <w:gridSpan w:val="2"/>
            <w:tcW w:w="973" w:type="dxa"/>
            <w:tcBorders>
              <w:top w:val="nil"/>
            </w:tcBorders>
          </w:tcPr>
          <w:p>
            <w:pPr>
              <w:pStyle w:val="0"/>
              <w:jc w:val="center"/>
            </w:pPr>
            <w:r>
              <w:rPr>
                <w:sz w:val="24"/>
              </w:rPr>
              <w:t xml:space="preserve">1</w:t>
            </w:r>
          </w:p>
        </w:tc>
        <w:tc>
          <w:tcPr>
            <w:tcW w:w="1191" w:type="dxa"/>
            <w:tcBorders>
              <w:top w:val="nil"/>
            </w:tcBorders>
          </w:tcPr>
          <w:p>
            <w:pPr>
              <w:pStyle w:val="0"/>
              <w:jc w:val="center"/>
            </w:pPr>
            <w:r>
              <w:rPr>
                <w:sz w:val="24"/>
              </w:rPr>
              <w:t xml:space="preserve">в год, в период социального обслуживания</w:t>
            </w:r>
          </w:p>
        </w:tc>
      </w:tr>
      <w:tr>
        <w:tc>
          <w:tcPr>
            <w:tcW w:w="729" w:type="dxa"/>
          </w:tcPr>
          <w:p>
            <w:pPr>
              <w:pStyle w:val="0"/>
              <w:jc w:val="center"/>
            </w:pPr>
            <w:r>
              <w:rPr>
                <w:sz w:val="24"/>
              </w:rPr>
              <w:t xml:space="preserve">2.2.</w:t>
            </w:r>
          </w:p>
        </w:tc>
        <w:tc>
          <w:tcPr>
            <w:tcW w:w="1801" w:type="dxa"/>
          </w:tcPr>
          <w:p>
            <w:pPr>
              <w:pStyle w:val="0"/>
              <w:jc w:val="both"/>
            </w:pPr>
            <w:r>
              <w:rPr>
                <w:sz w:val="24"/>
              </w:rPr>
              <w:t xml:space="preserve">Проведение по назначению врача медицинских процедур</w:t>
            </w:r>
          </w:p>
        </w:tc>
        <w:tc>
          <w:tcPr>
            <w:tcW w:w="3275" w:type="dxa"/>
          </w:tcPr>
          <w:p>
            <w:pPr>
              <w:pStyle w:val="0"/>
              <w:jc w:val="both"/>
            </w:pPr>
            <w:r>
              <w:rPr>
                <w:sz w:val="24"/>
              </w:rPr>
              <w:t xml:space="preserve">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077" w:type="dxa"/>
          </w:tcPr>
          <w:p>
            <w:pPr>
              <w:pStyle w:val="0"/>
              <w:jc w:val="center"/>
            </w:pPr>
            <w:r>
              <w:rPr>
                <w:sz w:val="24"/>
              </w:rPr>
              <w:t xml:space="preserve">процедур</w:t>
            </w:r>
          </w:p>
        </w:tc>
        <w:tc>
          <w:tcPr>
            <w:gridSpan w:val="2"/>
            <w:tcW w:w="973" w:type="dxa"/>
          </w:tcPr>
          <w:p>
            <w:pPr>
              <w:pStyle w:val="0"/>
              <w:jc w:val="center"/>
            </w:pPr>
            <w:r>
              <w:rPr>
                <w:sz w:val="24"/>
              </w:rPr>
              <w:t xml:space="preserve">по назначению врача</w:t>
            </w:r>
          </w:p>
        </w:tc>
        <w:tc>
          <w:tcPr>
            <w:tcW w:w="1191" w:type="dxa"/>
          </w:tcPr>
          <w:p>
            <w:pPr>
              <w:pStyle w:val="0"/>
              <w:jc w:val="center"/>
            </w:pPr>
            <w:r>
              <w:rPr>
                <w:sz w:val="24"/>
              </w:rPr>
              <w:t xml:space="preserve">период социального обслуживания</w:t>
            </w:r>
          </w:p>
        </w:tc>
      </w:tr>
      <w:tr>
        <w:tc>
          <w:tcPr>
            <w:tcW w:w="729" w:type="dxa"/>
          </w:tcPr>
          <w:p>
            <w:pPr>
              <w:pStyle w:val="0"/>
              <w:jc w:val="center"/>
            </w:pPr>
            <w:r>
              <w:rPr>
                <w:sz w:val="24"/>
              </w:rPr>
              <w:t xml:space="preserve">2.3.</w:t>
            </w:r>
          </w:p>
        </w:tc>
        <w:tc>
          <w:tcPr>
            <w:tcW w:w="1801" w:type="dxa"/>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3275" w:type="dxa"/>
          </w:tcPr>
          <w:p>
            <w:pPr>
              <w:pStyle w:val="0"/>
              <w:jc w:val="both"/>
            </w:pPr>
            <w:r>
              <w:rPr>
                <w:sz w:val="24"/>
              </w:rPr>
              <w:t xml:space="preserve">Осмотры медицинской сестры (наблюдение за состоянием здоровья)</w:t>
            </w:r>
          </w:p>
        </w:tc>
        <w:tc>
          <w:tcPr>
            <w:tcW w:w="1077" w:type="dxa"/>
          </w:tcPr>
          <w:p>
            <w:pPr>
              <w:pStyle w:val="0"/>
              <w:jc w:val="center"/>
            </w:pPr>
            <w:r>
              <w:rPr>
                <w:sz w:val="24"/>
              </w:rPr>
              <w:t xml:space="preserve">осмотров</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w:t>
            </w:r>
          </w:p>
        </w:tc>
      </w:tr>
      <w:tr>
        <w:tc>
          <w:tcPr>
            <w:tcW w:w="729" w:type="dxa"/>
            <w:vMerge w:val="restart"/>
          </w:tcPr>
          <w:p>
            <w:pPr>
              <w:pStyle w:val="0"/>
              <w:jc w:val="center"/>
            </w:pPr>
            <w:r>
              <w:rPr>
                <w:sz w:val="24"/>
              </w:rPr>
              <w:t xml:space="preserve">2.4.</w:t>
            </w:r>
          </w:p>
        </w:tc>
        <w:tc>
          <w:tcPr>
            <w:tcW w:w="1801"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3275"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077" w:type="dxa"/>
            <w:tcBorders>
              <w:bottom w:val="nil"/>
            </w:tcBorders>
          </w:tcPr>
          <w:p>
            <w:pPr>
              <w:pStyle w:val="0"/>
            </w:pPr>
            <w:r>
              <w:rPr>
                <w:sz w:val="24"/>
              </w:rPr>
            </w:r>
          </w:p>
        </w:tc>
        <w:tc>
          <w:tcPr>
            <w:gridSpan w:val="2"/>
            <w:tcW w:w="973" w:type="dxa"/>
            <w:tcBorders>
              <w:bottom w:val="nil"/>
            </w:tcBorders>
          </w:tcPr>
          <w:p>
            <w:pPr>
              <w:pStyle w:val="0"/>
            </w:pPr>
            <w:r>
              <w:rPr>
                <w:sz w:val="24"/>
              </w:rPr>
            </w:r>
          </w:p>
        </w:tc>
        <w:tc>
          <w:tcPr>
            <w:tcW w:w="1191" w:type="dxa"/>
            <w:vMerge w:val="restart"/>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3275" w:type="dxa"/>
            <w:tcBorders>
              <w:top w:val="nil"/>
              <w:bottom w:val="nil"/>
            </w:tcBorders>
          </w:tcPr>
          <w:p>
            <w:pPr>
              <w:pStyle w:val="0"/>
              <w:jc w:val="both"/>
            </w:pPr>
            <w:r>
              <w:rPr>
                <w:sz w:val="24"/>
              </w:rPr>
              <w:t xml:space="preserve">измерение температуры тела,</w:t>
            </w:r>
          </w:p>
        </w:tc>
        <w:tc>
          <w:tcPr>
            <w:tcW w:w="1077" w:type="dxa"/>
            <w:tcBorders>
              <w:top w:val="nil"/>
              <w:bottom w:val="nil"/>
            </w:tcBorders>
          </w:tcPr>
          <w:p>
            <w:pPr>
              <w:pStyle w:val="0"/>
              <w:jc w:val="center"/>
            </w:pPr>
            <w:r>
              <w:rPr>
                <w:sz w:val="24"/>
              </w:rPr>
              <w:t xml:space="preserve">процедур</w:t>
            </w:r>
          </w:p>
        </w:tc>
        <w:tc>
          <w:tcPr>
            <w:gridSpan w:val="2"/>
            <w:tcW w:w="973" w:type="dxa"/>
            <w:tcBorders>
              <w:top w:val="nil"/>
              <w:bottom w:val="nil"/>
            </w:tcBorders>
          </w:tcPr>
          <w:p>
            <w:pPr>
              <w:pStyle w:val="0"/>
              <w:jc w:val="center"/>
            </w:pPr>
            <w:r>
              <w:rPr>
                <w:sz w:val="24"/>
              </w:rPr>
              <w:t xml:space="preserve">по показаниям</w:t>
            </w:r>
          </w:p>
        </w:tc>
        <w:tc>
          <w:tcPr>
            <w:vMerge w:val="continue"/>
          </w:tcPr>
          <w:p/>
        </w:tc>
      </w:tr>
      <w:tr>
        <w:tblPrEx>
          <w:tblBorders>
            <w:insideH w:val="nil"/>
          </w:tblBorders>
        </w:tblPrEx>
        <w:tc>
          <w:tcPr>
            <w:vMerge w:val="continue"/>
          </w:tcPr>
          <w:p/>
        </w:tc>
        <w:tc>
          <w:tcPr>
            <w:vMerge w:val="continue"/>
          </w:tcPr>
          <w:p/>
        </w:tc>
        <w:tc>
          <w:tcPr>
            <w:tcW w:w="3275" w:type="dxa"/>
            <w:tcBorders>
              <w:top w:val="nil"/>
              <w:bottom w:val="nil"/>
            </w:tcBorders>
          </w:tcPr>
          <w:p>
            <w:pPr>
              <w:pStyle w:val="0"/>
              <w:jc w:val="both"/>
            </w:pPr>
            <w:r>
              <w:rPr>
                <w:sz w:val="24"/>
              </w:rPr>
              <w:t xml:space="preserve">измерение артериального давления,</w:t>
            </w:r>
          </w:p>
        </w:tc>
        <w:tc>
          <w:tcPr>
            <w:tcW w:w="1077" w:type="dxa"/>
            <w:tcBorders>
              <w:top w:val="nil"/>
              <w:bottom w:val="nil"/>
            </w:tcBorders>
          </w:tcPr>
          <w:p>
            <w:pPr>
              <w:pStyle w:val="0"/>
              <w:jc w:val="center"/>
            </w:pPr>
            <w:r>
              <w:rPr>
                <w:sz w:val="24"/>
              </w:rPr>
              <w:t xml:space="preserve">процедур</w:t>
            </w:r>
          </w:p>
        </w:tc>
        <w:tc>
          <w:tcPr>
            <w:gridSpan w:val="2"/>
            <w:tcW w:w="973" w:type="dxa"/>
            <w:tcBorders>
              <w:top w:val="nil"/>
              <w:bottom w:val="nil"/>
            </w:tcBorders>
          </w:tcPr>
          <w:p>
            <w:pPr>
              <w:pStyle w:val="0"/>
              <w:jc w:val="center"/>
            </w:pPr>
            <w:r>
              <w:rPr>
                <w:sz w:val="24"/>
              </w:rPr>
              <w:t xml:space="preserve">по показаниям</w:t>
            </w:r>
          </w:p>
        </w:tc>
        <w:tc>
          <w:tcPr>
            <w:vMerge w:val="continue"/>
          </w:tcPr>
          <w:p/>
        </w:tc>
      </w:tr>
      <w:tr>
        <w:tc>
          <w:tcPr>
            <w:vMerge w:val="continue"/>
          </w:tcPr>
          <w:p/>
        </w:tc>
        <w:tc>
          <w:tcPr>
            <w:vMerge w:val="continue"/>
          </w:tcPr>
          <w:p/>
        </w:tc>
        <w:tc>
          <w:tcPr>
            <w:tcW w:w="3275" w:type="dxa"/>
            <w:tcBorders>
              <w:top w:val="nil"/>
            </w:tcBorders>
          </w:tcPr>
          <w:p>
            <w:pPr>
              <w:pStyle w:val="0"/>
              <w:jc w:val="both"/>
            </w:pPr>
            <w:r>
              <w:rPr>
                <w:sz w:val="24"/>
              </w:rPr>
              <w:t xml:space="preserve">контроль за приемом лекарств</w:t>
            </w:r>
          </w:p>
        </w:tc>
        <w:tc>
          <w:tcPr>
            <w:tcW w:w="1077" w:type="dxa"/>
            <w:tcBorders>
              <w:top w:val="nil"/>
            </w:tcBorders>
          </w:tcPr>
          <w:p>
            <w:pPr>
              <w:pStyle w:val="0"/>
              <w:jc w:val="center"/>
            </w:pPr>
            <w:r>
              <w:rPr>
                <w:sz w:val="24"/>
              </w:rPr>
              <w:t xml:space="preserve">процедур</w:t>
            </w:r>
          </w:p>
        </w:tc>
        <w:tc>
          <w:tcPr>
            <w:gridSpan w:val="2"/>
            <w:tcW w:w="973" w:type="dxa"/>
            <w:tcBorders>
              <w:top w:val="nil"/>
            </w:tcBorders>
          </w:tcPr>
          <w:p>
            <w:pPr>
              <w:pStyle w:val="0"/>
              <w:jc w:val="center"/>
            </w:pPr>
            <w:r>
              <w:rPr>
                <w:sz w:val="24"/>
              </w:rPr>
              <w:t xml:space="preserve">по назначению врача</w:t>
            </w:r>
          </w:p>
        </w:tc>
        <w:tc>
          <w:tcPr>
            <w:vMerge w:val="continue"/>
          </w:tcPr>
          <w:p/>
        </w:tc>
      </w:tr>
      <w:tr>
        <w:tc>
          <w:tcPr>
            <w:tcW w:w="729" w:type="dxa"/>
          </w:tcPr>
          <w:p>
            <w:pPr>
              <w:pStyle w:val="0"/>
              <w:jc w:val="center"/>
            </w:pPr>
            <w:r>
              <w:rPr>
                <w:sz w:val="24"/>
              </w:rPr>
              <w:t xml:space="preserve">2.5.</w:t>
            </w:r>
          </w:p>
        </w:tc>
        <w:tc>
          <w:tcPr>
            <w:tcW w:w="1801" w:type="dxa"/>
          </w:tcPr>
          <w:p>
            <w:pPr>
              <w:pStyle w:val="0"/>
              <w:jc w:val="both"/>
            </w:pPr>
            <w:r>
              <w:rPr>
                <w:sz w:val="24"/>
              </w:rPr>
              <w:t xml:space="preserve">Проведение оздоровительных мероприятий</w:t>
            </w:r>
          </w:p>
        </w:tc>
        <w:tc>
          <w:tcPr>
            <w:tcW w:w="3275" w:type="dxa"/>
          </w:tcPr>
          <w:p>
            <w:pPr>
              <w:pStyle w:val="0"/>
              <w:jc w:val="both"/>
            </w:pPr>
            <w:r>
              <w:rPr>
                <w:sz w:val="24"/>
              </w:rPr>
              <w:t xml:space="preserve">Организация и проведение утренней гимнастики, прогулок на свежем воздухе, принятия воздушных ванн</w:t>
            </w:r>
          </w:p>
        </w:tc>
        <w:tc>
          <w:tcPr>
            <w:tcW w:w="1077" w:type="dxa"/>
          </w:tcPr>
          <w:p>
            <w:pPr>
              <w:pStyle w:val="0"/>
              <w:jc w:val="center"/>
            </w:pPr>
            <w:r>
              <w:rPr>
                <w:sz w:val="24"/>
              </w:rPr>
              <w:t xml:space="preserve">комплекс мероприятий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tcPr>
          <w:p>
            <w:pPr>
              <w:pStyle w:val="0"/>
              <w:jc w:val="center"/>
            </w:pPr>
            <w:r>
              <w:rPr>
                <w:sz w:val="24"/>
              </w:rPr>
              <w:t xml:space="preserve">2.6.</w:t>
            </w:r>
          </w:p>
        </w:tc>
        <w:tc>
          <w:tcPr>
            <w:tcW w:w="1801" w:type="dxa"/>
          </w:tcPr>
          <w:p>
            <w:pPr>
              <w:pStyle w:val="0"/>
              <w:jc w:val="both"/>
            </w:pPr>
            <w:r>
              <w:rPr>
                <w:sz w:val="24"/>
              </w:rPr>
              <w:t xml:space="preserve">Проведение мероприятий, направленных на формирование здорового образа жизни</w:t>
            </w:r>
          </w:p>
        </w:tc>
        <w:tc>
          <w:tcPr>
            <w:tcW w:w="3275" w:type="dxa"/>
          </w:tcPr>
          <w:p>
            <w:pPr>
              <w:pStyle w:val="0"/>
              <w:jc w:val="both"/>
            </w:pPr>
            <w:r>
              <w:rPr>
                <w:sz w:val="24"/>
              </w:rPr>
              <w:t xml:space="preserve">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077" w:type="dxa"/>
          </w:tcPr>
          <w:p>
            <w:pPr>
              <w:pStyle w:val="0"/>
              <w:jc w:val="center"/>
            </w:pPr>
            <w:r>
              <w:rPr>
                <w:sz w:val="24"/>
              </w:rPr>
              <w:t xml:space="preserve">мероприятий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месяц, в период социального обслуживания</w:t>
            </w:r>
          </w:p>
        </w:tc>
      </w:tr>
      <w:tr>
        <w:tc>
          <w:tcPr>
            <w:tcW w:w="729" w:type="dxa"/>
          </w:tcPr>
          <w:p>
            <w:pPr>
              <w:pStyle w:val="0"/>
              <w:jc w:val="center"/>
            </w:pPr>
            <w:r>
              <w:rPr>
                <w:sz w:val="24"/>
              </w:rPr>
              <w:t xml:space="preserve">2.7.</w:t>
            </w:r>
          </w:p>
        </w:tc>
        <w:tc>
          <w:tcPr>
            <w:tcW w:w="1801" w:type="dxa"/>
          </w:tcPr>
          <w:p>
            <w:pPr>
              <w:pStyle w:val="0"/>
              <w:jc w:val="both"/>
            </w:pPr>
            <w:r>
              <w:rPr>
                <w:sz w:val="24"/>
              </w:rPr>
              <w:t xml:space="preserve">Проведение занятий по адаптивной физической культуре</w:t>
            </w:r>
          </w:p>
        </w:tc>
        <w:tc>
          <w:tcPr>
            <w:tcW w:w="3275" w:type="dxa"/>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неделю, в период социального обслуживания</w:t>
            </w:r>
          </w:p>
        </w:tc>
      </w:tr>
      <w:tr>
        <w:tc>
          <w:tcPr>
            <w:tcW w:w="729" w:type="dxa"/>
          </w:tcPr>
          <w:p>
            <w:pPr>
              <w:pStyle w:val="0"/>
              <w:jc w:val="center"/>
            </w:pPr>
            <w:r>
              <w:rPr>
                <w:sz w:val="24"/>
              </w:rPr>
              <w:t xml:space="preserve">2.8.</w:t>
            </w:r>
          </w:p>
        </w:tc>
        <w:tc>
          <w:tcPr>
            <w:tcW w:w="1801" w:type="dxa"/>
          </w:tcPr>
          <w:p>
            <w:pPr>
              <w:pStyle w:val="0"/>
              <w:jc w:val="both"/>
            </w:pPr>
            <w:r>
              <w:rPr>
                <w:sz w:val="24"/>
              </w:rPr>
              <w:t xml:space="preserve">Консультирование по социально-медицинским вопросам</w:t>
            </w:r>
          </w:p>
        </w:tc>
        <w:tc>
          <w:tcPr>
            <w:tcW w:w="3275" w:type="dxa"/>
          </w:tcPr>
          <w:p>
            <w:pPr>
              <w:pStyle w:val="0"/>
              <w:jc w:val="both"/>
            </w:pPr>
            <w:r>
              <w:rPr>
                <w:sz w:val="24"/>
              </w:rPr>
              <w:t xml:space="preserve">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077" w:type="dxa"/>
          </w:tcPr>
          <w:p>
            <w:pPr>
              <w:pStyle w:val="0"/>
              <w:jc w:val="center"/>
            </w:pPr>
            <w:r>
              <w:rPr>
                <w:sz w:val="24"/>
              </w:rPr>
              <w:t xml:space="preserve">консультаций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месяц, в период социального обслуживания</w:t>
            </w:r>
          </w:p>
        </w:tc>
      </w:tr>
      <w:tr>
        <w:tc>
          <w:tcPr>
            <w:tcW w:w="729" w:type="dxa"/>
          </w:tcPr>
          <w:p>
            <w:pPr>
              <w:pStyle w:val="0"/>
              <w:outlineLvl w:val="3"/>
              <w:jc w:val="center"/>
            </w:pPr>
            <w:r>
              <w:rPr>
                <w:sz w:val="24"/>
              </w:rPr>
              <w:t xml:space="preserve">3.</w:t>
            </w:r>
          </w:p>
        </w:tc>
        <w:tc>
          <w:tcPr>
            <w:gridSpan w:val="6"/>
            <w:tcW w:w="8317" w:type="dxa"/>
          </w:tcPr>
          <w:p>
            <w:pPr>
              <w:pStyle w:val="0"/>
              <w:jc w:val="center"/>
            </w:pPr>
            <w:r>
              <w:rPr>
                <w:sz w:val="24"/>
              </w:rPr>
              <w:t xml:space="preserve">Социально-психологические услуги:</w:t>
            </w:r>
          </w:p>
        </w:tc>
      </w:tr>
      <w:tr>
        <w:tc>
          <w:tcPr>
            <w:tcW w:w="729" w:type="dxa"/>
          </w:tcPr>
          <w:p>
            <w:pPr>
              <w:pStyle w:val="0"/>
              <w:jc w:val="center"/>
            </w:pPr>
            <w:r>
              <w:rPr>
                <w:sz w:val="24"/>
              </w:rPr>
              <w:t xml:space="preserve">3.1.</w:t>
            </w:r>
          </w:p>
        </w:tc>
        <w:tc>
          <w:tcPr>
            <w:tcW w:w="1801"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3275" w:type="dxa"/>
          </w:tcPr>
          <w:p>
            <w:pPr>
              <w:pStyle w:val="0"/>
              <w:jc w:val="both"/>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077" w:type="dxa"/>
          </w:tcPr>
          <w:p>
            <w:pPr>
              <w:pStyle w:val="0"/>
              <w:jc w:val="center"/>
            </w:pPr>
            <w:r>
              <w:rPr>
                <w:sz w:val="24"/>
              </w:rPr>
              <w:t xml:space="preserve">консультаций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год, в период социального обслуживания</w:t>
            </w:r>
          </w:p>
        </w:tc>
      </w:tr>
      <w:tr>
        <w:tc>
          <w:tcPr>
            <w:tcW w:w="729" w:type="dxa"/>
            <w:vMerge w:val="restart"/>
          </w:tcPr>
          <w:p>
            <w:pPr>
              <w:pStyle w:val="0"/>
              <w:jc w:val="center"/>
            </w:pPr>
            <w:r>
              <w:rPr>
                <w:sz w:val="24"/>
              </w:rPr>
              <w:t xml:space="preserve">3.2.</w:t>
            </w:r>
          </w:p>
        </w:tc>
        <w:tc>
          <w:tcPr>
            <w:tcW w:w="1801" w:type="dxa"/>
            <w:vMerge w:val="restart"/>
          </w:tcPr>
          <w:p>
            <w:pPr>
              <w:pStyle w:val="0"/>
              <w:jc w:val="both"/>
            </w:pPr>
            <w:r>
              <w:rPr>
                <w:sz w:val="24"/>
              </w:rPr>
              <w:t xml:space="preserve">Психологическая помощь и поддержка</w:t>
            </w:r>
          </w:p>
        </w:tc>
        <w:tc>
          <w:tcPr>
            <w:tcW w:w="3275" w:type="dxa"/>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w:t>
            </w:r>
          </w:p>
        </w:tc>
        <w:tc>
          <w:tcPr>
            <w:tcW w:w="1077" w:type="dxa"/>
          </w:tcPr>
          <w:p>
            <w:pPr>
              <w:pStyle w:val="0"/>
              <w:jc w:val="center"/>
            </w:pPr>
            <w:r>
              <w:rPr>
                <w:sz w:val="24"/>
              </w:rPr>
              <w:t xml:space="preserve">комплекс мероприятий</w:t>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год, в 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проведение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для обеспечения соответствия этих отклонений возрастным изменениям,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077" w:type="dxa"/>
          </w:tcPr>
          <w:p>
            <w:pPr>
              <w:pStyle w:val="0"/>
              <w:jc w:val="center"/>
            </w:pPr>
            <w:r>
              <w:rPr>
                <w:sz w:val="24"/>
              </w:rPr>
              <w:t xml:space="preserve">курс</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год, в период социального обслуживания</w:t>
            </w:r>
          </w:p>
        </w:tc>
      </w:tr>
      <w:tr>
        <w:tc>
          <w:tcPr>
            <w:tcW w:w="729" w:type="dxa"/>
          </w:tcPr>
          <w:p>
            <w:pPr>
              <w:pStyle w:val="0"/>
              <w:outlineLvl w:val="3"/>
              <w:jc w:val="center"/>
            </w:pPr>
            <w:r>
              <w:rPr>
                <w:sz w:val="24"/>
              </w:rPr>
              <w:t xml:space="preserve">4.</w:t>
            </w:r>
          </w:p>
        </w:tc>
        <w:tc>
          <w:tcPr>
            <w:gridSpan w:val="6"/>
            <w:tcW w:w="8317" w:type="dxa"/>
          </w:tcPr>
          <w:p>
            <w:pPr>
              <w:pStyle w:val="0"/>
              <w:jc w:val="center"/>
            </w:pPr>
            <w:r>
              <w:rPr>
                <w:sz w:val="24"/>
              </w:rPr>
              <w:t xml:space="preserve">Социально-педагогические услуги:</w:t>
            </w:r>
          </w:p>
        </w:tc>
      </w:tr>
      <w:tr>
        <w:tc>
          <w:tcPr>
            <w:tcW w:w="729" w:type="dxa"/>
          </w:tcPr>
          <w:p>
            <w:pPr>
              <w:pStyle w:val="0"/>
              <w:jc w:val="center"/>
            </w:pPr>
            <w:r>
              <w:rPr>
                <w:sz w:val="24"/>
              </w:rPr>
              <w:t xml:space="preserve">4.1.</w:t>
            </w:r>
          </w:p>
        </w:tc>
        <w:tc>
          <w:tcPr>
            <w:tcW w:w="1801" w:type="dxa"/>
          </w:tcPr>
          <w:p>
            <w:pPr>
              <w:pStyle w:val="0"/>
              <w:jc w:val="both"/>
            </w:pPr>
            <w:r>
              <w:rPr>
                <w:sz w:val="24"/>
              </w:rPr>
              <w:t xml:space="preserve">Социально-педагогическая коррекция, включая диагностику и консультирование</w:t>
            </w:r>
          </w:p>
        </w:tc>
        <w:tc>
          <w:tcPr>
            <w:tcW w:w="3275" w:type="dxa"/>
          </w:tcPr>
          <w:p>
            <w:pPr>
              <w:pStyle w:val="0"/>
              <w:jc w:val="both"/>
            </w:pPr>
            <w:r>
              <w:rPr>
                <w:sz w:val="24"/>
              </w:rPr>
              <w:t xml:space="preserve">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077" w:type="dxa"/>
          </w:tcPr>
          <w:p>
            <w:pPr>
              <w:pStyle w:val="0"/>
              <w:jc w:val="center"/>
            </w:pPr>
            <w:r>
              <w:rPr>
                <w:sz w:val="24"/>
              </w:rPr>
              <w:t xml:space="preserve">комплексов мероприятий</w:t>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период социального обслуживания</w:t>
            </w:r>
          </w:p>
        </w:tc>
      </w:tr>
      <w:tr>
        <w:tc>
          <w:tcPr>
            <w:tcW w:w="729" w:type="dxa"/>
          </w:tcPr>
          <w:p>
            <w:pPr>
              <w:pStyle w:val="0"/>
            </w:pPr>
            <w:r>
              <w:rPr>
                <w:sz w:val="24"/>
              </w:rPr>
            </w:r>
          </w:p>
        </w:tc>
        <w:tc>
          <w:tcPr>
            <w:tcW w:w="1801" w:type="dxa"/>
          </w:tcPr>
          <w:p>
            <w:pPr>
              <w:pStyle w:val="0"/>
            </w:pPr>
            <w:r>
              <w:rPr>
                <w:sz w:val="24"/>
              </w:rPr>
            </w:r>
          </w:p>
        </w:tc>
        <w:tc>
          <w:tcPr>
            <w:tcW w:w="3275" w:type="dxa"/>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устранение и профилактика поведенческих нарушений в группах или индивидуально (по показаниям)</w:t>
            </w:r>
          </w:p>
        </w:tc>
        <w:tc>
          <w:tcPr>
            <w:tcW w:w="1077" w:type="dxa"/>
          </w:tcPr>
          <w:p>
            <w:pPr>
              <w:pStyle w:val="0"/>
              <w:jc w:val="center"/>
            </w:pPr>
            <w:r>
              <w:rPr>
                <w:sz w:val="24"/>
              </w:rPr>
              <w:t xml:space="preserve">занятий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vMerge w:val="restart"/>
          </w:tcPr>
          <w:p>
            <w:pPr>
              <w:pStyle w:val="0"/>
              <w:jc w:val="center"/>
            </w:pPr>
            <w:r>
              <w:rPr>
                <w:sz w:val="24"/>
              </w:rPr>
              <w:t xml:space="preserve">4.2.</w:t>
            </w:r>
          </w:p>
        </w:tc>
        <w:tc>
          <w:tcPr>
            <w:tcW w:w="1801" w:type="dxa"/>
            <w:vMerge w:val="restart"/>
          </w:tcPr>
          <w:p>
            <w:pPr>
              <w:pStyle w:val="0"/>
              <w:jc w:val="both"/>
            </w:pPr>
            <w:r>
              <w:rPr>
                <w:sz w:val="24"/>
              </w:rPr>
              <w:t xml:space="preserve">Формирование позитивных интересов</w:t>
            </w:r>
          </w:p>
        </w:tc>
        <w:tc>
          <w:tcPr>
            <w:tcW w:w="3275" w:type="dxa"/>
          </w:tcPr>
          <w:p>
            <w:pPr>
              <w:pStyle w:val="0"/>
              <w:jc w:val="both"/>
            </w:pPr>
            <w:r>
              <w:rPr>
                <w:sz w:val="24"/>
              </w:rPr>
              <w:t xml:space="preserve">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w:t>
            </w:r>
          </w:p>
        </w:tc>
        <w:tc>
          <w:tcPr>
            <w:tcW w:w="1077" w:type="dxa"/>
          </w:tcPr>
          <w:p>
            <w:pPr>
              <w:pStyle w:val="0"/>
              <w:jc w:val="center"/>
            </w:pPr>
            <w:r>
              <w:rPr>
                <w:sz w:val="24"/>
              </w:rPr>
              <w:t xml:space="preserve">мероприятий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организация и проведение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077" w:type="dxa"/>
          </w:tcPr>
          <w:p>
            <w:pPr>
              <w:pStyle w:val="0"/>
              <w:jc w:val="center"/>
            </w:pPr>
            <w:r>
              <w:rPr>
                <w:sz w:val="24"/>
              </w:rPr>
              <w:t xml:space="preserve">мероприятий</w:t>
            </w:r>
          </w:p>
        </w:tc>
        <w:tc>
          <w:tcPr>
            <w:gridSpan w:val="2"/>
            <w:tcW w:w="973" w:type="dxa"/>
          </w:tcPr>
          <w:p>
            <w:pPr>
              <w:pStyle w:val="0"/>
              <w:jc w:val="center"/>
            </w:pPr>
            <w:r>
              <w:rPr>
                <w:sz w:val="24"/>
              </w:rPr>
              <w:t xml:space="preserve">2</w:t>
            </w:r>
          </w:p>
        </w:tc>
        <w:tc>
          <w:tcPr>
            <w:tcW w:w="1191" w:type="dxa"/>
          </w:tcPr>
          <w:p>
            <w:pPr>
              <w:pStyle w:val="0"/>
              <w:jc w:val="center"/>
            </w:pPr>
            <w:r>
              <w:rPr>
                <w:sz w:val="24"/>
              </w:rPr>
              <w:t xml:space="preserve">в неделю, в период социального обслуживания</w:t>
            </w:r>
          </w:p>
        </w:tc>
      </w:tr>
      <w:tr>
        <w:tc>
          <w:tcPr>
            <w:tcW w:w="729" w:type="dxa"/>
            <w:vMerge w:val="restart"/>
          </w:tcPr>
          <w:p>
            <w:pPr>
              <w:pStyle w:val="0"/>
              <w:jc w:val="center"/>
            </w:pPr>
            <w:r>
              <w:rPr>
                <w:sz w:val="24"/>
              </w:rPr>
              <w:t xml:space="preserve">4.3.</w:t>
            </w:r>
          </w:p>
        </w:tc>
        <w:tc>
          <w:tcPr>
            <w:tcW w:w="1801" w:type="dxa"/>
            <w:vMerge w:val="restart"/>
          </w:tcPr>
          <w:p>
            <w:pPr>
              <w:pStyle w:val="0"/>
              <w:jc w:val="both"/>
            </w:pPr>
            <w:r>
              <w:rPr>
                <w:sz w:val="24"/>
              </w:rPr>
              <w:t xml:space="preserve">Организация досуга</w:t>
            </w:r>
          </w:p>
        </w:tc>
        <w:tc>
          <w:tcPr>
            <w:tcW w:w="3275" w:type="dxa"/>
          </w:tcPr>
          <w:p>
            <w:pPr>
              <w:pStyle w:val="0"/>
              <w:jc w:val="both"/>
            </w:pPr>
            <w:r>
              <w:rPr>
                <w:sz w:val="24"/>
              </w:rPr>
              <w:t xml:space="preserve">Выдача книг, журналов, газет, организация настольных игр;</w:t>
            </w:r>
          </w:p>
        </w:tc>
        <w:tc>
          <w:tcPr>
            <w:tcW w:w="1077" w:type="dxa"/>
          </w:tcPr>
          <w:p>
            <w:pPr>
              <w:pStyle w:val="0"/>
              <w:jc w:val="center"/>
            </w:pPr>
            <w:r>
              <w:rPr>
                <w:sz w:val="24"/>
              </w:rPr>
              <w:t xml:space="preserve">мероприятий</w:t>
            </w:r>
          </w:p>
        </w:tc>
        <w:tc>
          <w:tcPr>
            <w:gridSpan w:val="2"/>
            <w:tcW w:w="973" w:type="dxa"/>
          </w:tcPr>
          <w:p>
            <w:pPr>
              <w:pStyle w:val="0"/>
              <w:jc w:val="center"/>
            </w:pPr>
            <w:r>
              <w:rPr>
                <w:sz w:val="24"/>
              </w:rPr>
              <w:t xml:space="preserve">по заявке</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организация посещения концертов, театров, экскурсий, выставок, других мероприятий с выездом за пределы поставщика социальных услуг</w:t>
            </w:r>
          </w:p>
        </w:tc>
        <w:tc>
          <w:tcPr>
            <w:tcW w:w="1077" w:type="dxa"/>
          </w:tcPr>
          <w:p>
            <w:pPr>
              <w:pStyle w:val="0"/>
              <w:jc w:val="center"/>
            </w:pPr>
            <w:r>
              <w:rPr>
                <w:sz w:val="24"/>
              </w:rPr>
              <w:t xml:space="preserve">мероприятий</w:t>
            </w:r>
          </w:p>
        </w:tc>
        <w:tc>
          <w:tcPr>
            <w:gridSpan w:val="2"/>
            <w:tcW w:w="973" w:type="dxa"/>
          </w:tcPr>
          <w:p>
            <w:pPr>
              <w:pStyle w:val="0"/>
              <w:jc w:val="center"/>
            </w:pPr>
            <w:r>
              <w:rPr>
                <w:sz w:val="24"/>
              </w:rPr>
              <w:t xml:space="preserve">1</w:t>
            </w:r>
          </w:p>
        </w:tc>
        <w:tc>
          <w:tcPr>
            <w:tcW w:w="1191" w:type="dxa"/>
          </w:tcPr>
          <w:p>
            <w:pPr>
              <w:pStyle w:val="0"/>
              <w:jc w:val="center"/>
            </w:pPr>
            <w:r>
              <w:rPr>
                <w:sz w:val="24"/>
              </w:rPr>
              <w:t xml:space="preserve">в полугодие, в период социального обслуживания</w:t>
            </w:r>
          </w:p>
        </w:tc>
      </w:tr>
      <w:tr>
        <w:tc>
          <w:tcPr>
            <w:tcW w:w="729" w:type="dxa"/>
          </w:tcPr>
          <w:p>
            <w:pPr>
              <w:pStyle w:val="0"/>
              <w:outlineLvl w:val="3"/>
              <w:jc w:val="center"/>
            </w:pPr>
            <w:r>
              <w:rPr>
                <w:sz w:val="24"/>
              </w:rPr>
              <w:t xml:space="preserve">5.</w:t>
            </w:r>
          </w:p>
        </w:tc>
        <w:tc>
          <w:tcPr>
            <w:gridSpan w:val="6"/>
            <w:tcW w:w="8317" w:type="dxa"/>
          </w:tcPr>
          <w:p>
            <w:pPr>
              <w:pStyle w:val="0"/>
              <w:jc w:val="center"/>
            </w:pPr>
            <w:r>
              <w:rPr>
                <w:sz w:val="24"/>
              </w:rPr>
              <w:t xml:space="preserve">Социально-трудовые услуги:</w:t>
            </w:r>
          </w:p>
        </w:tc>
      </w:tr>
      <w:tr>
        <w:tc>
          <w:tcPr>
            <w:tcW w:w="729" w:type="dxa"/>
          </w:tcPr>
          <w:p>
            <w:pPr>
              <w:pStyle w:val="0"/>
              <w:jc w:val="center"/>
            </w:pPr>
            <w:r>
              <w:rPr>
                <w:sz w:val="24"/>
              </w:rPr>
              <w:t xml:space="preserve">5.1.</w:t>
            </w:r>
          </w:p>
        </w:tc>
        <w:tc>
          <w:tcPr>
            <w:tcW w:w="1801" w:type="dxa"/>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3275" w:type="dxa"/>
          </w:tcPr>
          <w:p>
            <w:pPr>
              <w:pStyle w:val="0"/>
              <w:jc w:val="both"/>
            </w:pPr>
            <w:r>
              <w:rPr>
                <w:sz w:val="24"/>
              </w:rPr>
              <w:t xml:space="preserve">Услуги по социально-трудовой реабилитации: обучение доступным трудовым (профессиональным) навыкам в мастерских, на приусадебном участке, обучение приготовлению пищи, мелкому ремонту одежды и др.</w:t>
            </w:r>
          </w:p>
        </w:tc>
        <w:tc>
          <w:tcPr>
            <w:tcW w:w="1077" w:type="dxa"/>
          </w:tcPr>
          <w:p>
            <w:pPr>
              <w:pStyle w:val="0"/>
              <w:jc w:val="center"/>
            </w:pPr>
            <w:r>
              <w:rPr>
                <w:sz w:val="24"/>
              </w:rPr>
              <w:t xml:space="preserve">услуга</w:t>
            </w:r>
          </w:p>
        </w:tc>
        <w:tc>
          <w:tcPr>
            <w:gridSpan w:val="2"/>
            <w:tcW w:w="973" w:type="dxa"/>
          </w:tcPr>
          <w:p>
            <w:pPr>
              <w:pStyle w:val="0"/>
              <w:jc w:val="center"/>
            </w:pPr>
            <w:r>
              <w:rPr>
                <w:sz w:val="24"/>
              </w:rPr>
              <w:t xml:space="preserve">по медицинским показаниям</w:t>
            </w:r>
          </w:p>
        </w:tc>
        <w:tc>
          <w:tcPr>
            <w:tcW w:w="1191" w:type="dxa"/>
          </w:tcPr>
          <w:p>
            <w:pPr>
              <w:pStyle w:val="0"/>
              <w:jc w:val="center"/>
            </w:pPr>
            <w:r>
              <w:rPr>
                <w:sz w:val="24"/>
              </w:rPr>
              <w:t xml:space="preserve">период социального обслуживания</w:t>
            </w:r>
          </w:p>
        </w:tc>
      </w:tr>
      <w:tr>
        <w:tc>
          <w:tcPr>
            <w:tcW w:w="729" w:type="dxa"/>
          </w:tcPr>
          <w:p>
            <w:pPr>
              <w:pStyle w:val="0"/>
              <w:jc w:val="center"/>
            </w:pPr>
            <w:r>
              <w:rPr>
                <w:sz w:val="24"/>
              </w:rPr>
              <w:t xml:space="preserve">5.2.</w:t>
            </w:r>
          </w:p>
        </w:tc>
        <w:tc>
          <w:tcPr>
            <w:tcW w:w="1801" w:type="dxa"/>
          </w:tcPr>
          <w:p>
            <w:pPr>
              <w:pStyle w:val="0"/>
              <w:jc w:val="both"/>
            </w:pPr>
            <w:r>
              <w:rPr>
                <w:sz w:val="24"/>
              </w:rPr>
              <w:t xml:space="preserve">Организация помощи в получении образования и (или) профессии инвалидами в соответствии с их способностями</w:t>
            </w:r>
          </w:p>
        </w:tc>
        <w:tc>
          <w:tcPr>
            <w:tcW w:w="3275" w:type="dxa"/>
          </w:tcPr>
          <w:p>
            <w:pPr>
              <w:pStyle w:val="0"/>
              <w:jc w:val="both"/>
            </w:pPr>
            <w:r>
              <w:rPr>
                <w:sz w:val="24"/>
              </w:rPr>
              <w:t xml:space="preserve">Содействие в организации обучения в соответствии с рекомендациями республиканской (муниципальной) психолого-медико-педагогической комиссии</w:t>
            </w:r>
          </w:p>
        </w:tc>
        <w:tc>
          <w:tcPr>
            <w:tcW w:w="1077" w:type="dxa"/>
          </w:tcPr>
          <w:p>
            <w:pPr>
              <w:pStyle w:val="0"/>
              <w:jc w:val="center"/>
            </w:pPr>
            <w:r>
              <w:rPr>
                <w:sz w:val="24"/>
              </w:rPr>
              <w:t xml:space="preserve">услуга</w:t>
            </w:r>
          </w:p>
        </w:tc>
        <w:tc>
          <w:tcPr>
            <w:gridSpan w:val="2"/>
            <w:tcW w:w="973" w:type="dxa"/>
          </w:tcPr>
          <w:p>
            <w:pPr>
              <w:pStyle w:val="0"/>
              <w:jc w:val="center"/>
            </w:pPr>
            <w:r>
              <w:rPr>
                <w:sz w:val="24"/>
              </w:rPr>
              <w:t xml:space="preserve">постоянно</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6.</w:t>
            </w:r>
          </w:p>
        </w:tc>
        <w:tc>
          <w:tcPr>
            <w:gridSpan w:val="6"/>
            <w:tcW w:w="8317" w:type="dxa"/>
          </w:tcPr>
          <w:p>
            <w:pPr>
              <w:pStyle w:val="0"/>
              <w:jc w:val="center"/>
            </w:pPr>
            <w:r>
              <w:rPr>
                <w:sz w:val="24"/>
              </w:rPr>
              <w:t xml:space="preserve">Социально-правовые услуги:</w:t>
            </w:r>
          </w:p>
        </w:tc>
      </w:tr>
      <w:tr>
        <w:tc>
          <w:tcPr>
            <w:tcW w:w="729" w:type="dxa"/>
          </w:tcPr>
          <w:p>
            <w:pPr>
              <w:pStyle w:val="0"/>
              <w:jc w:val="center"/>
            </w:pPr>
            <w:r>
              <w:rPr>
                <w:sz w:val="24"/>
              </w:rPr>
              <w:t xml:space="preserve">6.1.</w:t>
            </w:r>
          </w:p>
        </w:tc>
        <w:tc>
          <w:tcPr>
            <w:tcW w:w="1801" w:type="dxa"/>
          </w:tcPr>
          <w:p>
            <w:pPr>
              <w:pStyle w:val="0"/>
              <w:jc w:val="both"/>
            </w:pPr>
            <w:r>
              <w:rPr>
                <w:sz w:val="24"/>
              </w:rPr>
              <w:t xml:space="preserve">Оказание помощи в оформлении и восстановлении документов получателей социальных услуг</w:t>
            </w:r>
          </w:p>
        </w:tc>
        <w:tc>
          <w:tcPr>
            <w:tcW w:w="3275" w:type="dxa"/>
          </w:tcPr>
          <w:p>
            <w:pPr>
              <w:pStyle w:val="0"/>
              <w:jc w:val="both"/>
            </w:pPr>
            <w:r>
              <w:rPr>
                <w:sz w:val="24"/>
              </w:rPr>
              <w:t xml:space="preserve">Работа по содействию в восстановлении (восстановлению) документов</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по мере необходимости</w:t>
            </w:r>
          </w:p>
        </w:tc>
        <w:tc>
          <w:tcPr>
            <w:tcW w:w="1191" w:type="dxa"/>
          </w:tcPr>
          <w:p>
            <w:pPr>
              <w:pStyle w:val="0"/>
              <w:jc w:val="center"/>
            </w:pPr>
            <w:r>
              <w:rPr>
                <w:sz w:val="24"/>
              </w:rPr>
              <w:t xml:space="preserve">период социального обслуживания</w:t>
            </w:r>
          </w:p>
        </w:tc>
      </w:tr>
      <w:tr>
        <w:tc>
          <w:tcPr>
            <w:tcW w:w="729" w:type="dxa"/>
            <w:vMerge w:val="restart"/>
          </w:tcPr>
          <w:p>
            <w:pPr>
              <w:pStyle w:val="0"/>
              <w:jc w:val="center"/>
            </w:pPr>
            <w:r>
              <w:rPr>
                <w:sz w:val="24"/>
              </w:rPr>
              <w:t xml:space="preserve">6.2.</w:t>
            </w:r>
          </w:p>
        </w:tc>
        <w:tc>
          <w:tcPr>
            <w:tcW w:w="1801" w:type="dxa"/>
            <w:vMerge w:val="restart"/>
          </w:tcPr>
          <w:p>
            <w:pPr>
              <w:pStyle w:val="0"/>
              <w:jc w:val="both"/>
            </w:pPr>
            <w:r>
              <w:rPr>
                <w:sz w:val="24"/>
              </w:rPr>
              <w:t xml:space="preserve">Оказание помощи в получении юридических услуг</w:t>
            </w:r>
          </w:p>
        </w:tc>
        <w:tc>
          <w:tcPr>
            <w:tcW w:w="3275" w:type="dxa"/>
          </w:tcPr>
          <w:p>
            <w:pPr>
              <w:pStyle w:val="0"/>
              <w:jc w:val="both"/>
            </w:pPr>
            <w:r>
              <w:rPr>
                <w:sz w:val="24"/>
              </w:rPr>
              <w:t xml:space="preserve">Содействие в получении (организация получения) помощи адвоката в порядке, установленном законодательством, в том числе бесплатно, в целях обеспечения законных прав и интересов получателей социальных услуг;</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при необходимости</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обеспечение представительства в суде для защиты имущественных и личных прав и охраняемых законодательством интересов получателя социальных услуг;</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при необходимости</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275" w:type="dxa"/>
          </w:tcPr>
          <w:p>
            <w:pPr>
              <w:pStyle w:val="0"/>
              <w:jc w:val="both"/>
            </w:pPr>
            <w:r>
              <w:rPr>
                <w:sz w:val="24"/>
              </w:rPr>
              <w:t xml:space="preserve">оказание содействия получателю социальных услуг из числа детей-сирот и детей, оставшихся без попечения родителей, в реализации прав и обязанностей собственника (члена семьи собственника), члена семьи нанимателя жилого помещения по договору социального найма (в течение 6 месяцев с момента поступления на социальное обслуживание) или на ином законном основании, занимаемого до поступления на социальное обслуживание (содействие во внесении ежемесячных платежей за жилое помещение, находящееся в собственности получателя социальных услуг), защита прав при поступлении ходатайства о сделке с жильем или иным имуществом, др.</w:t>
            </w:r>
          </w:p>
        </w:tc>
        <w:tc>
          <w:tcPr>
            <w:tcW w:w="1077" w:type="dxa"/>
          </w:tcPr>
          <w:p>
            <w:pPr>
              <w:pStyle w:val="0"/>
              <w:jc w:val="center"/>
            </w:pPr>
            <w:r>
              <w:rPr>
                <w:sz w:val="24"/>
              </w:rPr>
              <w:t xml:space="preserve">услуг</w:t>
            </w:r>
          </w:p>
        </w:tc>
        <w:tc>
          <w:tcPr>
            <w:gridSpan w:val="2"/>
            <w:tcW w:w="973" w:type="dxa"/>
          </w:tcPr>
          <w:p>
            <w:pPr>
              <w:pStyle w:val="0"/>
              <w:jc w:val="center"/>
            </w:pPr>
            <w:r>
              <w:rPr>
                <w:sz w:val="24"/>
              </w:rPr>
              <w:t xml:space="preserve">при необходимости</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7.</w:t>
            </w:r>
          </w:p>
        </w:tc>
        <w:tc>
          <w:tcPr>
            <w:gridSpan w:val="6"/>
            <w:tcW w:w="8317" w:type="dxa"/>
          </w:tcPr>
          <w:p>
            <w:pPr>
              <w:pStyle w:val="0"/>
              <w:jc w:val="center"/>
            </w:pPr>
            <w:r>
              <w:rPr>
                <w:sz w:val="24"/>
              </w:rPr>
              <w:t xml:space="preserve">Услуги в целях повышения коммуникативного потенциала получателей социальных услуг, имеющих ограничения жизнедеятельности:</w:t>
            </w:r>
          </w:p>
        </w:tc>
      </w:tr>
      <w:tr>
        <w:tc>
          <w:tcPr>
            <w:tcW w:w="729" w:type="dxa"/>
          </w:tcPr>
          <w:p>
            <w:pPr>
              <w:pStyle w:val="0"/>
              <w:jc w:val="center"/>
            </w:pPr>
            <w:r>
              <w:rPr>
                <w:sz w:val="24"/>
              </w:rPr>
              <w:t xml:space="preserve">7.1.</w:t>
            </w:r>
          </w:p>
        </w:tc>
        <w:tc>
          <w:tcPr>
            <w:tcW w:w="1801" w:type="dxa"/>
          </w:tcPr>
          <w:p>
            <w:pPr>
              <w:pStyle w:val="0"/>
              <w:jc w:val="both"/>
            </w:pPr>
            <w:r>
              <w:rPr>
                <w:sz w:val="24"/>
              </w:rPr>
              <w:t xml:space="preserve">Обучение инвалидов пользованию средствами ухода и техническими средствами реабилитации</w:t>
            </w:r>
          </w:p>
        </w:tc>
        <w:tc>
          <w:tcPr>
            <w:tcW w:w="3275" w:type="dxa"/>
          </w:tcPr>
          <w:p>
            <w:pPr>
              <w:pStyle w:val="0"/>
              <w:jc w:val="both"/>
            </w:pPr>
            <w:r>
              <w:rPr>
                <w:sz w:val="24"/>
              </w:rPr>
              <w:t xml:space="preserve">Проведение занятий по развитию у детей-инвалидов практических навыков самостоятельного пользования средствами ухода и техническими средствами реабилитации</w:t>
            </w:r>
          </w:p>
        </w:tc>
        <w:tc>
          <w:tcPr>
            <w:tcW w:w="1077" w:type="dxa"/>
          </w:tcPr>
          <w:p>
            <w:pPr>
              <w:pStyle w:val="0"/>
              <w:jc w:val="center"/>
            </w:pPr>
            <w:r>
              <w:rPr>
                <w:sz w:val="24"/>
              </w:rPr>
              <w:t xml:space="preserve">занятий</w:t>
            </w:r>
          </w:p>
        </w:tc>
        <w:tc>
          <w:tcPr>
            <w:gridSpan w:val="2"/>
            <w:tcW w:w="973" w:type="dxa"/>
          </w:tcPr>
          <w:p>
            <w:pPr>
              <w:pStyle w:val="0"/>
              <w:jc w:val="center"/>
            </w:pPr>
            <w:r>
              <w:rPr>
                <w:sz w:val="24"/>
              </w:rPr>
              <w:t xml:space="preserve">по мере необходимости</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bottom w:val="nil"/>
            </w:tcBorders>
          </w:tcPr>
          <w:p>
            <w:pPr>
              <w:pStyle w:val="0"/>
              <w:jc w:val="center"/>
            </w:pPr>
            <w:r>
              <w:rPr>
                <w:sz w:val="24"/>
              </w:rPr>
              <w:t xml:space="preserve">7.2.</w:t>
            </w:r>
          </w:p>
        </w:tc>
        <w:tc>
          <w:tcPr>
            <w:tcW w:w="1801" w:type="dxa"/>
            <w:tcBorders>
              <w:bottom w:val="nil"/>
            </w:tcBorders>
          </w:tcPr>
          <w:p>
            <w:pPr>
              <w:pStyle w:val="0"/>
              <w:jc w:val="both"/>
            </w:pPr>
            <w:r>
              <w:rPr>
                <w:sz w:val="24"/>
              </w:rPr>
              <w:t xml:space="preserve">Проведение социально-реабилитационных мероприятий в области социального обслуживания</w:t>
            </w:r>
          </w:p>
        </w:tc>
        <w:tc>
          <w:tcPr>
            <w:tcW w:w="3275" w:type="dxa"/>
            <w:tcBorders>
              <w:bottom w:val="nil"/>
            </w:tcBorders>
          </w:tcPr>
          <w:p>
            <w:pPr>
              <w:pStyle w:val="0"/>
              <w:jc w:val="both"/>
            </w:pPr>
            <w:r>
              <w:rPr>
                <w:sz w:val="24"/>
              </w:rPr>
              <w:t xml:space="preserve">Обеспечение проведения в рамках реализации индивидуальной программы реабилитации или абилитации ребенка-инвалида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077" w:type="dxa"/>
            <w:tcBorders>
              <w:bottom w:val="nil"/>
            </w:tcBorders>
          </w:tcPr>
          <w:p>
            <w:pPr>
              <w:pStyle w:val="0"/>
              <w:jc w:val="center"/>
            </w:pPr>
            <w:r>
              <w:rPr>
                <w:sz w:val="24"/>
              </w:rPr>
              <w:t xml:space="preserve">занятий</w:t>
            </w:r>
          </w:p>
        </w:tc>
        <w:tc>
          <w:tcPr>
            <w:gridSpan w:val="2"/>
            <w:tcW w:w="973"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в день, в период социального обслуживания</w:t>
            </w:r>
          </w:p>
        </w:tc>
      </w:tr>
      <w:tr>
        <w:tblPrEx>
          <w:tblBorders>
            <w:insideH w:val="nil"/>
          </w:tblBorders>
        </w:tblPrEx>
        <w:tc>
          <w:tcPr>
            <w:gridSpan w:val="7"/>
            <w:tcW w:w="9046" w:type="dxa"/>
            <w:tcBorders>
              <w:top w:val="nil"/>
            </w:tcBorders>
          </w:tcPr>
          <w:p>
            <w:pPr>
              <w:pStyle w:val="0"/>
              <w:jc w:val="both"/>
            </w:pPr>
            <w:r>
              <w:rPr>
                <w:sz w:val="24"/>
              </w:rPr>
              <w:t xml:space="preserve">(в ред. </w:t>
            </w:r>
            <w:hyperlink w:history="0" r:id="rId462" w:tooltip="Постановление КМ РТ от 22.12.2016 N 968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22.12.2016 N 968)</w:t>
            </w:r>
          </w:p>
        </w:tc>
      </w:tr>
      <w:tr>
        <w:tc>
          <w:tcPr>
            <w:tcW w:w="729" w:type="dxa"/>
          </w:tcPr>
          <w:p>
            <w:pPr>
              <w:pStyle w:val="0"/>
              <w:jc w:val="center"/>
            </w:pPr>
            <w:r>
              <w:rPr>
                <w:sz w:val="24"/>
              </w:rPr>
              <w:t xml:space="preserve">7.3.</w:t>
            </w:r>
          </w:p>
        </w:tc>
        <w:tc>
          <w:tcPr>
            <w:tcW w:w="1801" w:type="dxa"/>
          </w:tcPr>
          <w:p>
            <w:pPr>
              <w:pStyle w:val="0"/>
              <w:jc w:val="both"/>
            </w:pPr>
            <w:r>
              <w:rPr>
                <w:sz w:val="24"/>
              </w:rPr>
              <w:t xml:space="preserve">Обучение навыкам самообслуживания, поведения в быту и общественных местах</w:t>
            </w:r>
          </w:p>
        </w:tc>
        <w:tc>
          <w:tcPr>
            <w:tcW w:w="3275" w:type="dxa"/>
          </w:tcPr>
          <w:p>
            <w:pPr>
              <w:pStyle w:val="0"/>
              <w:jc w:val="both"/>
            </w:pPr>
            <w:r>
              <w:rPr>
                <w:sz w:val="24"/>
              </w:rPr>
              <w:t xml:space="preserve">Проведение мероприятий обучающего и развивающего характера с целью приобретения (совершенствования)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077" w:type="dxa"/>
          </w:tcPr>
          <w:p>
            <w:pPr>
              <w:pStyle w:val="0"/>
              <w:jc w:val="center"/>
            </w:pPr>
            <w:r>
              <w:rPr>
                <w:sz w:val="24"/>
              </w:rPr>
              <w:t xml:space="preserve">занятий</w:t>
            </w:r>
          </w:p>
        </w:tc>
        <w:tc>
          <w:tcPr>
            <w:gridSpan w:val="2"/>
            <w:tcW w:w="973" w:type="dxa"/>
          </w:tcPr>
          <w:p>
            <w:pPr>
              <w:pStyle w:val="0"/>
              <w:jc w:val="center"/>
            </w:pPr>
            <w:r>
              <w:rPr>
                <w:sz w:val="24"/>
              </w:rPr>
              <w:t xml:space="preserve">постоянно</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gridSpan w:val="7"/>
            <w:tcW w:w="9046" w:type="dxa"/>
            <w:tcBorders>
              <w:bottom w:val="nil"/>
            </w:tcBorders>
          </w:tcPr>
          <w:p>
            <w:pPr>
              <w:pStyle w:val="0"/>
              <w:outlineLvl w:val="3"/>
              <w:jc w:val="center"/>
            </w:pPr>
            <w:r>
              <w:rPr>
                <w:sz w:val="24"/>
              </w:rPr>
              <w:t xml:space="preserve">8. Срочные услуги</w:t>
            </w:r>
          </w:p>
        </w:tc>
      </w:tr>
      <w:tr>
        <w:tblPrEx>
          <w:tblBorders>
            <w:insideH w:val="nil"/>
          </w:tblBorders>
        </w:tblPrEx>
        <w:tc>
          <w:tcPr>
            <w:gridSpan w:val="7"/>
            <w:tcW w:w="9046" w:type="dxa"/>
            <w:tcBorders>
              <w:top w:val="nil"/>
            </w:tcBorders>
          </w:tcPr>
          <w:p>
            <w:pPr>
              <w:pStyle w:val="0"/>
              <w:jc w:val="center"/>
            </w:pPr>
            <w:r>
              <w:rPr>
                <w:sz w:val="24"/>
              </w:rPr>
            </w:r>
          </w:p>
          <w:p>
            <w:pPr>
              <w:pStyle w:val="0"/>
              <w:jc w:val="center"/>
            </w:pPr>
            <w:r>
              <w:rPr>
                <w:sz w:val="24"/>
              </w:rPr>
              <w:t xml:space="preserve">(введен </w:t>
            </w:r>
            <w:hyperlink w:history="0" r:id="rId463" w:tooltip="Постановление КМ РТ от 16.08.2021 N 73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16.08.2021 N 731)</w:t>
            </w:r>
          </w:p>
        </w:tc>
      </w:tr>
      <w:tr>
        <w:tblPrEx>
          <w:tblBorders>
            <w:insideH w:val="nil"/>
          </w:tblBorders>
        </w:tblPrEx>
        <w:tc>
          <w:tcPr>
            <w:tcW w:w="729" w:type="dxa"/>
            <w:tcBorders>
              <w:bottom w:val="nil"/>
            </w:tcBorders>
          </w:tcPr>
          <w:p>
            <w:pPr>
              <w:pStyle w:val="0"/>
              <w:jc w:val="center"/>
            </w:pPr>
            <w:r>
              <w:rPr>
                <w:sz w:val="24"/>
              </w:rPr>
              <w:t xml:space="preserve">8.1.</w:t>
            </w:r>
          </w:p>
        </w:tc>
        <w:tc>
          <w:tcPr>
            <w:tcW w:w="1801" w:type="dxa"/>
            <w:tcBorders>
              <w:bottom w:val="nil"/>
            </w:tcBorders>
          </w:tcPr>
          <w:p>
            <w:pPr>
              <w:pStyle w:val="0"/>
              <w:jc w:val="both"/>
            </w:pPr>
            <w:r>
              <w:rPr>
                <w:sz w:val="24"/>
              </w:rPr>
              <w:t xml:space="preserve">Сопровождение при госпитализации в медицинские организации получателей социальных услуг из числа детей-сирот, детей, оставшихся без попечения родителей, не имеющих опекунов (попечителей)</w:t>
            </w:r>
          </w:p>
        </w:tc>
        <w:tc>
          <w:tcPr>
            <w:tcW w:w="3275" w:type="dxa"/>
            <w:tcBorders>
              <w:bottom w:val="nil"/>
            </w:tcBorders>
          </w:tcPr>
          <w:p>
            <w:pPr>
              <w:pStyle w:val="0"/>
              <w:jc w:val="both"/>
            </w:pPr>
            <w:r>
              <w:rPr>
                <w:sz w:val="24"/>
              </w:rPr>
              <w:t xml:space="preserve">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077" w:type="dxa"/>
            <w:tcBorders>
              <w:bottom w:val="nil"/>
            </w:tcBorders>
          </w:tcPr>
          <w:p>
            <w:pPr>
              <w:pStyle w:val="0"/>
              <w:jc w:val="center"/>
            </w:pPr>
            <w:r>
              <w:rPr>
                <w:sz w:val="24"/>
              </w:rPr>
              <w:t xml:space="preserve">услуг</w:t>
            </w:r>
          </w:p>
        </w:tc>
        <w:tc>
          <w:tcPr>
            <w:tcW w:w="633" w:type="dxa"/>
            <w:tcBorders>
              <w:bottom w:val="nil"/>
            </w:tcBorders>
          </w:tcPr>
          <w:p>
            <w:pPr>
              <w:pStyle w:val="0"/>
              <w:jc w:val="center"/>
            </w:pPr>
            <w:r>
              <w:rPr>
                <w:sz w:val="24"/>
              </w:rPr>
              <w:t xml:space="preserve">3</w:t>
            </w:r>
          </w:p>
        </w:tc>
        <w:tc>
          <w:tcPr>
            <w:gridSpan w:val="2"/>
            <w:tcW w:w="1531" w:type="dxa"/>
            <w:tcBorders>
              <w:bottom w:val="nil"/>
            </w:tcBorders>
          </w:tcPr>
          <w:p>
            <w:pPr>
              <w:pStyle w:val="0"/>
              <w:jc w:val="center"/>
            </w:pPr>
            <w:r>
              <w:rPr>
                <w:sz w:val="24"/>
              </w:rPr>
              <w:t xml:space="preserve">в год</w:t>
            </w:r>
          </w:p>
        </w:tc>
      </w:tr>
      <w:tr>
        <w:tblPrEx>
          <w:tblBorders>
            <w:insideH w:val="nil"/>
          </w:tblBorders>
        </w:tblPrEx>
        <w:tc>
          <w:tcPr>
            <w:gridSpan w:val="7"/>
            <w:tcW w:w="9046" w:type="dxa"/>
            <w:tcBorders>
              <w:top w:val="nil"/>
            </w:tcBorders>
          </w:tcPr>
          <w:p>
            <w:pPr>
              <w:pStyle w:val="0"/>
              <w:jc w:val="both"/>
            </w:pPr>
            <w:r>
              <w:rPr>
                <w:sz w:val="24"/>
              </w:rPr>
              <w:t xml:space="preserve">(в ред. </w:t>
            </w:r>
            <w:hyperlink w:history="0" r:id="rId464"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детских домах-интернатах, предназначенных</w:t>
      </w:r>
    </w:p>
    <w:p>
      <w:pPr>
        <w:pStyle w:val="2"/>
        <w:jc w:val="center"/>
      </w:pPr>
      <w:r>
        <w:rPr>
          <w:sz w:val="24"/>
        </w:rPr>
        <w:t xml:space="preserve">для граждан, имеющих психические расстройства, детских</w:t>
      </w:r>
    </w:p>
    <w:p>
      <w:pPr>
        <w:pStyle w:val="2"/>
        <w:jc w:val="center"/>
      </w:pPr>
      <w:r>
        <w:rPr>
          <w:sz w:val="24"/>
        </w:rPr>
        <w:t xml:space="preserve">домах-интернатах для детей с физическими недостатками</w:t>
      </w:r>
    </w:p>
    <w:p>
      <w:pPr>
        <w:pStyle w:val="0"/>
        <w:jc w:val="center"/>
      </w:pPr>
      <w:r>
        <w:rPr>
          <w:sz w:val="24"/>
        </w:rPr>
        <w:t xml:space="preserve">(в ред. </w:t>
      </w:r>
      <w:hyperlink w:history="0" r:id="rId465"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center"/>
      </w:pPr>
      <w:r>
        <w:rPr>
          <w:sz w:val="24"/>
        </w:rPr>
      </w:r>
    </w:p>
    <w:p>
      <w:pPr>
        <w:pStyle w:val="0"/>
        <w:jc w:val="center"/>
      </w:pPr>
      <w:r>
        <w:rPr>
          <w:sz w:val="24"/>
        </w:rPr>
        <w:t xml:space="preserve">(в ред. </w:t>
      </w:r>
      <w:hyperlink w:history="0" r:id="rId466"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w:t>
            </w:r>
          </w:p>
          <w:p>
            <w:pPr>
              <w:pStyle w:val="0"/>
              <w:jc w:val="both"/>
            </w:pPr>
            <w:r>
              <w:rPr>
                <w:sz w:val="24"/>
              </w:rPr>
              <w:t xml:space="preserve">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blPrEx>
          <w:tblBorders>
            <w:insideH w:val="single" w:sz="4"/>
          </w:tblBorders>
        </w:tblPrEx>
        <w:tc>
          <w:tcPr>
            <w:tcW w:w="2269" w:type="dxa"/>
            <w:tcBorders>
              <w:top w:val="single" w:sz="4"/>
              <w:bottom w:val="single" w:sz="4"/>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single" w:sz="4"/>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w:t>
            </w:r>
          </w:p>
          <w:p>
            <w:pPr>
              <w:pStyle w:val="0"/>
              <w:jc w:val="center"/>
            </w:pPr>
            <w:r>
              <w:rPr>
                <w:sz w:val="24"/>
              </w:rPr>
              <w:t xml:space="preserve">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 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470"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w:t>
      </w:r>
    </w:p>
    <w:p>
      <w:pPr>
        <w:pStyle w:val="0"/>
        <w:jc w:val="right"/>
      </w:pPr>
      <w:r>
        <w:rPr>
          <w:sz w:val="24"/>
        </w:rPr>
        <w:t xml:space="preserve">форме 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21.11.2017 </w:t>
            </w:r>
            <w:hyperlink w:history="0" r:id="rId471" w:tooltip="Постановление КМ РТ от 21.11.2017 N 894 &quot;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894</w:t>
              </w:r>
            </w:hyperlink>
            <w:r>
              <w:rPr>
                <w:sz w:val="24"/>
                <w:color w:val="392c69"/>
              </w:rPr>
              <w:t xml:space="preserve">, от 16.02.2019 </w:t>
            </w:r>
            <w:hyperlink w:history="0" r:id="rId472"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w:t>
            </w:r>
          </w:p>
          <w:p>
            <w:pPr>
              <w:pStyle w:val="0"/>
              <w:jc w:val="center"/>
            </w:pPr>
            <w:r>
              <w:rPr>
                <w:sz w:val="24"/>
                <w:color w:val="392c69"/>
              </w:rPr>
              <w:t xml:space="preserve">от 05.09.2019 </w:t>
            </w:r>
            <w:hyperlink w:history="0" r:id="rId473" w:tooltip="Постановление КМ РТ от 05.09.2019 N 774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774</w:t>
              </w:r>
            </w:hyperlink>
            <w:r>
              <w:rPr>
                <w:sz w:val="24"/>
                <w:color w:val="392c69"/>
              </w:rPr>
              <w:t xml:space="preserve">,</w:t>
            </w:r>
          </w:p>
          <w:p>
            <w:pPr>
              <w:pStyle w:val="0"/>
              <w:jc w:val="center"/>
            </w:pPr>
            <w:r>
              <w:rPr>
                <w:sz w:val="24"/>
                <w:color w:val="392c69"/>
              </w:rPr>
              <w:t xml:space="preserve">от 17.10.2019 </w:t>
            </w:r>
            <w:hyperlink w:history="0" r:id="rId474"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 от 03.02.2022 </w:t>
            </w:r>
            <w:hyperlink w:history="0" r:id="rId475"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81</w:t>
              </w:r>
            </w:hyperlink>
            <w:r>
              <w:rPr>
                <w:sz w:val="24"/>
                <w:color w:val="392c69"/>
              </w:rPr>
              <w:t xml:space="preserve">, от 29.09.2022 </w:t>
            </w:r>
            <w:hyperlink w:history="0" r:id="rId476"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1047</w:t>
              </w:r>
            </w:hyperlink>
            <w:r>
              <w:rPr>
                <w:sz w:val="24"/>
                <w:color w:val="392c69"/>
              </w:rPr>
              <w:t xml:space="preserve">,</w:t>
            </w:r>
          </w:p>
          <w:p>
            <w:pPr>
              <w:pStyle w:val="0"/>
              <w:jc w:val="center"/>
            </w:pPr>
            <w:r>
              <w:rPr>
                <w:sz w:val="24"/>
                <w:color w:val="392c69"/>
              </w:rPr>
              <w:t xml:space="preserve">от 11.12.2023 </w:t>
            </w:r>
            <w:hyperlink w:history="0" r:id="rId477"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N 1599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234" w:name="P3234"/>
    <w:bookmarkEnd w:id="3234"/>
    <w:p>
      <w:pPr>
        <w:pStyle w:val="2"/>
        <w:outlineLvl w:val="2"/>
        <w:jc w:val="center"/>
      </w:pPr>
      <w:r>
        <w:rPr>
          <w:sz w:val="24"/>
        </w:rPr>
        <w:t xml:space="preserve">Наименования</w:t>
      </w:r>
    </w:p>
    <w:p>
      <w:pPr>
        <w:pStyle w:val="2"/>
        <w:jc w:val="center"/>
      </w:pPr>
      <w:r>
        <w:rPr>
          <w:sz w:val="24"/>
        </w:rPr>
        <w:t xml:space="preserve">социальных услуг, описание и объемы их предоставления</w:t>
      </w:r>
    </w:p>
    <w:p>
      <w:pPr>
        <w:pStyle w:val="2"/>
        <w:jc w:val="center"/>
      </w:pPr>
      <w:r>
        <w:rPr>
          <w:sz w:val="24"/>
        </w:rPr>
        <w:t xml:space="preserve">в стационарной форме социального обслуживания в центрах</w:t>
      </w:r>
    </w:p>
    <w:p>
      <w:pPr>
        <w:pStyle w:val="2"/>
        <w:jc w:val="center"/>
      </w:pPr>
      <w:r>
        <w:rPr>
          <w:sz w:val="24"/>
        </w:rPr>
        <w:t xml:space="preserve">реабилитации инвалидов, реабилитационных центрах для детей</w:t>
      </w:r>
    </w:p>
    <w:p>
      <w:pPr>
        <w:pStyle w:val="2"/>
        <w:jc w:val="center"/>
      </w:pPr>
      <w:r>
        <w:rPr>
          <w:sz w:val="24"/>
        </w:rPr>
        <w:t xml:space="preserve">и подростков с ограниченными возможностями,</w:t>
      </w:r>
    </w:p>
    <w:p>
      <w:pPr>
        <w:pStyle w:val="2"/>
        <w:jc w:val="center"/>
      </w:pPr>
      <w:r>
        <w:rPr>
          <w:sz w:val="24"/>
        </w:rPr>
        <w:t xml:space="preserve">социально-реабилитационных отделениях комплексных центров</w:t>
      </w:r>
    </w:p>
    <w:p>
      <w:pPr>
        <w:pStyle w:val="2"/>
        <w:jc w:val="center"/>
      </w:pPr>
      <w:r>
        <w:rPr>
          <w:sz w:val="24"/>
        </w:rPr>
        <w:t xml:space="preserve">социального обслуживания населения получателям социальных</w:t>
      </w:r>
    </w:p>
    <w:p>
      <w:pPr>
        <w:pStyle w:val="2"/>
        <w:jc w:val="center"/>
      </w:pPr>
      <w:r>
        <w:rPr>
          <w:sz w:val="24"/>
        </w:rPr>
        <w:t xml:space="preserve">услуг (за исключением граждан, признанных нуждающимися</w:t>
      </w:r>
    </w:p>
    <w:p>
      <w:pPr>
        <w:pStyle w:val="2"/>
        <w:jc w:val="center"/>
      </w:pPr>
      <w:r>
        <w:rPr>
          <w:sz w:val="24"/>
        </w:rPr>
        <w:t xml:space="preserve">в социальном обслуживании в связи с наличием в семье</w:t>
      </w:r>
    </w:p>
    <w:p>
      <w:pPr>
        <w:pStyle w:val="2"/>
        <w:jc w:val="center"/>
      </w:pPr>
      <w:r>
        <w:rPr>
          <w:sz w:val="24"/>
        </w:rPr>
        <w:t xml:space="preserve">нуждающегося в постоянном постороннем уходе инвалида</w:t>
      </w:r>
    </w:p>
    <w:p>
      <w:pPr>
        <w:pStyle w:val="2"/>
        <w:jc w:val="center"/>
      </w:pPr>
      <w:r>
        <w:rPr>
          <w:sz w:val="24"/>
        </w:rPr>
        <w:t xml:space="preserve">(ребенка-инвалида))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9"/>
        <w:gridCol w:w="1984"/>
        <w:gridCol w:w="2778"/>
        <w:gridCol w:w="1191"/>
        <w:gridCol w:w="1191"/>
        <w:gridCol w:w="1191"/>
      </w:tblGrid>
      <w:tr>
        <w:tc>
          <w:tcPr>
            <w:tcW w:w="729"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социальной услуги</w:t>
            </w:r>
          </w:p>
        </w:tc>
        <w:tc>
          <w:tcPr>
            <w:tcW w:w="2778" w:type="dxa"/>
            <w:vMerge w:val="restart"/>
          </w:tcPr>
          <w:p>
            <w:pPr>
              <w:pStyle w:val="0"/>
              <w:jc w:val="center"/>
            </w:pPr>
            <w:r>
              <w:rPr>
                <w:sz w:val="24"/>
              </w:rPr>
              <w:t xml:space="preserve">Описание социальной услуги</w:t>
            </w:r>
          </w:p>
        </w:tc>
        <w:tc>
          <w:tcPr>
            <w:gridSpan w:val="3"/>
            <w:tcW w:w="3573"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191" w:type="dxa"/>
          </w:tcPr>
          <w:p>
            <w:pPr>
              <w:pStyle w:val="0"/>
              <w:jc w:val="center"/>
            </w:pPr>
            <w:r>
              <w:rPr>
                <w:sz w:val="24"/>
              </w:rPr>
              <w:t xml:space="preserve">единица измерения</w:t>
            </w:r>
          </w:p>
        </w:tc>
        <w:tc>
          <w:tcPr>
            <w:tcW w:w="1191" w:type="dxa"/>
          </w:tcPr>
          <w:p>
            <w:pPr>
              <w:pStyle w:val="0"/>
              <w:jc w:val="center"/>
            </w:pPr>
            <w:r>
              <w:rPr>
                <w:sz w:val="24"/>
              </w:rPr>
              <w:t xml:space="preserve">количество</w:t>
            </w:r>
          </w:p>
        </w:tc>
        <w:tc>
          <w:tcPr>
            <w:tcW w:w="1191" w:type="dxa"/>
          </w:tcPr>
          <w:p>
            <w:pPr>
              <w:pStyle w:val="0"/>
              <w:jc w:val="center"/>
            </w:pPr>
            <w:r>
              <w:rPr>
                <w:sz w:val="24"/>
              </w:rPr>
              <w:t xml:space="preserve">периодичность предоставления</w:t>
            </w:r>
          </w:p>
        </w:tc>
      </w:tr>
      <w:tr>
        <w:tc>
          <w:tcPr>
            <w:tcW w:w="729" w:type="dxa"/>
          </w:tcPr>
          <w:p>
            <w:pPr>
              <w:pStyle w:val="0"/>
              <w:jc w:val="center"/>
            </w:pPr>
            <w:r>
              <w:rPr>
                <w:sz w:val="24"/>
              </w:rPr>
              <w:t xml:space="preserve">1</w:t>
            </w:r>
          </w:p>
        </w:tc>
        <w:tc>
          <w:tcPr>
            <w:tcW w:w="1984" w:type="dxa"/>
          </w:tcPr>
          <w:p>
            <w:pPr>
              <w:pStyle w:val="0"/>
              <w:jc w:val="center"/>
            </w:pPr>
            <w:r>
              <w:rPr>
                <w:sz w:val="24"/>
              </w:rPr>
              <w:t xml:space="preserve">2</w:t>
            </w:r>
          </w:p>
        </w:tc>
        <w:tc>
          <w:tcPr>
            <w:tcW w:w="2778"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729" w:type="dxa"/>
          </w:tcPr>
          <w:p>
            <w:pPr>
              <w:pStyle w:val="0"/>
              <w:outlineLvl w:val="3"/>
              <w:jc w:val="center"/>
            </w:pPr>
            <w:r>
              <w:rPr>
                <w:sz w:val="24"/>
              </w:rPr>
              <w:t xml:space="preserve">1.</w:t>
            </w:r>
          </w:p>
        </w:tc>
        <w:tc>
          <w:tcPr>
            <w:gridSpan w:val="5"/>
            <w:tcW w:w="8335" w:type="dxa"/>
          </w:tcPr>
          <w:p>
            <w:pPr>
              <w:pStyle w:val="0"/>
              <w:jc w:val="center"/>
            </w:pPr>
            <w:r>
              <w:rPr>
                <w:sz w:val="24"/>
              </w:rPr>
              <w:t xml:space="preserve">Социально-бытовые услуги:</w:t>
            </w:r>
          </w:p>
        </w:tc>
      </w:tr>
      <w:tr>
        <w:tc>
          <w:tcPr>
            <w:tcW w:w="729" w:type="dxa"/>
            <w:tcBorders>
              <w:bottom w:val="nil"/>
            </w:tcBorders>
          </w:tcPr>
          <w:p>
            <w:pPr>
              <w:pStyle w:val="0"/>
              <w:jc w:val="center"/>
            </w:pPr>
            <w:r>
              <w:rPr>
                <w:sz w:val="24"/>
              </w:rPr>
              <w:t xml:space="preserve">1.1.</w:t>
            </w:r>
          </w:p>
        </w:tc>
        <w:tc>
          <w:tcPr>
            <w:tcW w:w="1984" w:type="dxa"/>
          </w:tcPr>
          <w:p>
            <w:pPr>
              <w:pStyle w:val="0"/>
              <w:jc w:val="both"/>
            </w:pPr>
            <w:r>
              <w:rPr>
                <w:sz w:val="24"/>
              </w:rPr>
              <w:t xml:space="preserve">Предоставление площадей для оказания социальных услуг, в том числе:</w:t>
            </w:r>
          </w:p>
        </w:tc>
        <w:tc>
          <w:tcPr>
            <w:tcW w:w="2778" w:type="dxa"/>
          </w:tcPr>
          <w:p>
            <w:pPr>
              <w:pStyle w:val="0"/>
              <w:jc w:val="both"/>
            </w:pPr>
            <w:r>
              <w:rPr>
                <w:sz w:val="24"/>
              </w:rPr>
              <w:t xml:space="preserve">Предоставление площадей для оказания социальных услуг (на 1 получателя социальных услуг), соответствующих санитарно-гигиеническим требованиям</w:t>
            </w:r>
          </w:p>
        </w:tc>
        <w:tc>
          <w:tcPr>
            <w:tcW w:w="1191" w:type="dxa"/>
          </w:tcPr>
          <w:p>
            <w:pPr>
              <w:pStyle w:val="0"/>
              <w:jc w:val="center"/>
            </w:pPr>
            <w:r>
              <w:rPr>
                <w:sz w:val="24"/>
              </w:rPr>
              <w:t xml:space="preserve">кв. метров</w:t>
            </w:r>
          </w:p>
        </w:tc>
        <w:tc>
          <w:tcPr>
            <w:tcW w:w="1191" w:type="dxa"/>
          </w:tcPr>
          <w:p>
            <w:pPr>
              <w:pStyle w:val="0"/>
              <w:jc w:val="center"/>
            </w:pPr>
            <w:r>
              <w:rPr>
                <w:sz w:val="24"/>
              </w:rPr>
              <w:t xml:space="preserve">18</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top w:val="nil"/>
              <w:bottom w:val="nil"/>
            </w:tcBorders>
          </w:tcPr>
          <w:p>
            <w:pPr>
              <w:pStyle w:val="0"/>
              <w:jc w:val="center"/>
            </w:pPr>
            <w:r>
              <w:rPr>
                <w:sz w:val="24"/>
              </w:rPr>
              <w:t xml:space="preserve">1.1.1.</w:t>
            </w:r>
          </w:p>
        </w:tc>
        <w:tc>
          <w:tcPr>
            <w:tcW w:w="1984" w:type="dxa"/>
            <w:tcBorders>
              <w:bottom w:val="nil"/>
            </w:tcBorders>
          </w:tcPr>
          <w:p>
            <w:pPr>
              <w:pStyle w:val="0"/>
              <w:jc w:val="both"/>
            </w:pPr>
            <w:r>
              <w:rPr>
                <w:sz w:val="24"/>
              </w:rPr>
              <w:t xml:space="preserve">предоставление жилой площади:</w:t>
            </w:r>
          </w:p>
          <w:p>
            <w:pPr>
              <w:pStyle w:val="0"/>
              <w:jc w:val="both"/>
            </w:pPr>
            <w:r>
              <w:rPr>
                <w:sz w:val="24"/>
              </w:rPr>
              <w:t xml:space="preserve">на 1 получателя социальных услуг в социально-реабилитационном отделении, центре реабилитации инвалидов;</w:t>
            </w:r>
          </w:p>
        </w:tc>
        <w:tc>
          <w:tcPr>
            <w:tcW w:w="2778" w:type="dxa"/>
            <w:tcBorders>
              <w:bottom w:val="nil"/>
            </w:tcBorders>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191" w:type="dxa"/>
            <w:tcBorders>
              <w:bottom w:val="nil"/>
            </w:tcBorders>
          </w:tcPr>
          <w:p>
            <w:pPr>
              <w:pStyle w:val="0"/>
              <w:jc w:val="center"/>
            </w:pPr>
            <w:r>
              <w:rPr>
                <w:sz w:val="24"/>
              </w:rPr>
              <w:t xml:space="preserve">кв. метров</w:t>
            </w:r>
          </w:p>
        </w:tc>
        <w:tc>
          <w:tcPr>
            <w:tcW w:w="1191" w:type="dxa"/>
            <w:tcBorders>
              <w:bottom w:val="nil"/>
            </w:tcBorders>
          </w:tcPr>
          <w:p>
            <w:pPr>
              <w:pStyle w:val="0"/>
              <w:jc w:val="center"/>
            </w:pPr>
            <w:r>
              <w:rPr>
                <w:sz w:val="24"/>
              </w:rPr>
              <w:t xml:space="preserve">6</w:t>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tcW w:w="729" w:type="dxa"/>
            <w:tcBorders>
              <w:top w:val="nil"/>
              <w:bottom w:val="nil"/>
            </w:tcBorders>
          </w:tcPr>
          <w:p>
            <w:pPr>
              <w:pStyle w:val="0"/>
            </w:pPr>
            <w:r>
              <w:rPr>
                <w:sz w:val="24"/>
              </w:rPr>
            </w:r>
          </w:p>
        </w:tc>
        <w:tc>
          <w:tcPr>
            <w:tcW w:w="1984" w:type="dxa"/>
            <w:tcBorders>
              <w:top w:val="nil"/>
              <w:bottom w:val="nil"/>
            </w:tcBorders>
          </w:tcPr>
          <w:p>
            <w:pPr>
              <w:pStyle w:val="0"/>
              <w:jc w:val="both"/>
            </w:pPr>
            <w:r>
              <w:rPr>
                <w:sz w:val="24"/>
              </w:rPr>
              <w:t xml:space="preserve">на 1 ребенка-инвалида в реабилитационном центре для детей и подростков с ограниченными возможностями;</w:t>
            </w:r>
          </w:p>
        </w:tc>
        <w:tc>
          <w:tcPr>
            <w:tcW w:w="2778" w:type="dxa"/>
            <w:tcBorders>
              <w:top w:val="nil"/>
              <w:bottom w:val="nil"/>
            </w:tcBorders>
          </w:tcPr>
          <w:p>
            <w:pPr>
              <w:pStyle w:val="0"/>
            </w:pPr>
            <w:r>
              <w:rPr>
                <w:sz w:val="24"/>
              </w:rPr>
            </w:r>
          </w:p>
        </w:tc>
        <w:tc>
          <w:tcPr>
            <w:tcW w:w="1191" w:type="dxa"/>
            <w:tcBorders>
              <w:top w:val="nil"/>
              <w:bottom w:val="nil"/>
            </w:tcBorders>
          </w:tcPr>
          <w:p>
            <w:pPr>
              <w:pStyle w:val="0"/>
              <w:jc w:val="center"/>
            </w:pPr>
            <w:r>
              <w:rPr>
                <w:sz w:val="24"/>
              </w:rPr>
              <w:t xml:space="preserve">кв. метров</w:t>
            </w:r>
          </w:p>
        </w:tc>
        <w:tc>
          <w:tcPr>
            <w:tcW w:w="1191" w:type="dxa"/>
            <w:tcBorders>
              <w:top w:val="nil"/>
              <w:bottom w:val="nil"/>
            </w:tcBorders>
          </w:tcPr>
          <w:p>
            <w:pPr>
              <w:pStyle w:val="0"/>
              <w:jc w:val="center"/>
            </w:pPr>
            <w:r>
              <w:rPr>
                <w:sz w:val="24"/>
              </w:rPr>
              <w:t xml:space="preserve">4</w:t>
            </w:r>
          </w:p>
        </w:tc>
        <w:tc>
          <w:tcPr>
            <w:tcW w:w="1191" w:type="dxa"/>
            <w:tcBorders>
              <w:top w:val="nil"/>
              <w:bottom w:val="nil"/>
            </w:tcBorders>
          </w:tcPr>
          <w:p>
            <w:pPr>
              <w:pStyle w:val="0"/>
            </w:pPr>
            <w:r>
              <w:rPr>
                <w:sz w:val="24"/>
              </w:rPr>
            </w:r>
          </w:p>
        </w:tc>
      </w:tr>
      <w:tr>
        <w:tblPrEx>
          <w:tblBorders>
            <w:insideH w:val="nil"/>
          </w:tblBorders>
        </w:tblPrEx>
        <w:tc>
          <w:tcPr>
            <w:tcW w:w="729" w:type="dxa"/>
            <w:tcBorders>
              <w:top w:val="nil"/>
            </w:tcBorders>
          </w:tcPr>
          <w:p>
            <w:pPr>
              <w:pStyle w:val="0"/>
            </w:pPr>
            <w:r>
              <w:rPr>
                <w:sz w:val="24"/>
              </w:rPr>
            </w:r>
          </w:p>
        </w:tc>
        <w:tc>
          <w:tcPr>
            <w:tcW w:w="1984" w:type="dxa"/>
            <w:tcBorders>
              <w:top w:val="nil"/>
            </w:tcBorders>
          </w:tcPr>
          <w:p>
            <w:pPr>
              <w:pStyle w:val="0"/>
              <w:jc w:val="both"/>
            </w:pPr>
            <w:r>
              <w:rPr>
                <w:sz w:val="24"/>
              </w:rPr>
              <w:t xml:space="preserve">на 1 ребенка-инвалида, не способного к самостоятельному передвижению, в реабилитационном центре для детей и подростков с ограниченными возможностями</w:t>
            </w:r>
          </w:p>
        </w:tc>
        <w:tc>
          <w:tcPr>
            <w:tcW w:w="2778" w:type="dxa"/>
            <w:tcBorders>
              <w:top w:val="nil"/>
            </w:tcBorders>
          </w:tcPr>
          <w:p>
            <w:pPr>
              <w:pStyle w:val="0"/>
            </w:pPr>
            <w:r>
              <w:rPr>
                <w:sz w:val="24"/>
              </w:rPr>
            </w:r>
          </w:p>
        </w:tc>
        <w:tc>
          <w:tcPr>
            <w:tcW w:w="1191" w:type="dxa"/>
            <w:tcBorders>
              <w:top w:val="nil"/>
            </w:tcBorders>
          </w:tcPr>
          <w:p>
            <w:pPr>
              <w:pStyle w:val="0"/>
              <w:jc w:val="center"/>
            </w:pPr>
            <w:r>
              <w:rPr>
                <w:sz w:val="24"/>
              </w:rPr>
              <w:t xml:space="preserve">кв. метров</w:t>
            </w:r>
          </w:p>
        </w:tc>
        <w:tc>
          <w:tcPr>
            <w:tcW w:w="1191" w:type="dxa"/>
            <w:tcBorders>
              <w:top w:val="nil"/>
            </w:tcBorders>
          </w:tcPr>
          <w:p>
            <w:pPr>
              <w:pStyle w:val="0"/>
              <w:jc w:val="center"/>
            </w:pPr>
            <w:r>
              <w:rPr>
                <w:sz w:val="24"/>
              </w:rPr>
              <w:t xml:space="preserve">6</w:t>
            </w:r>
          </w:p>
        </w:tc>
        <w:tc>
          <w:tcPr>
            <w:tcW w:w="1191" w:type="dxa"/>
            <w:tcBorders>
              <w:top w:val="nil"/>
            </w:tcBorders>
          </w:tcPr>
          <w:p>
            <w:pPr>
              <w:pStyle w:val="0"/>
            </w:pPr>
            <w:r>
              <w:rPr>
                <w:sz w:val="24"/>
              </w:rPr>
            </w:r>
          </w:p>
        </w:tc>
      </w:tr>
      <w:tr>
        <w:tc>
          <w:tcPr>
            <w:tcW w:w="729" w:type="dxa"/>
          </w:tcPr>
          <w:p>
            <w:pPr>
              <w:pStyle w:val="0"/>
              <w:jc w:val="center"/>
            </w:pPr>
            <w:r>
              <w:rPr>
                <w:sz w:val="24"/>
              </w:rPr>
              <w:t xml:space="preserve">1.2.</w:t>
            </w:r>
          </w:p>
        </w:tc>
        <w:tc>
          <w:tcPr>
            <w:tcW w:w="1984" w:type="dxa"/>
          </w:tcPr>
          <w:p>
            <w:pPr>
              <w:pStyle w:val="0"/>
              <w:jc w:val="both"/>
            </w:pPr>
            <w:r>
              <w:rPr>
                <w:sz w:val="24"/>
              </w:rPr>
              <w:t xml:space="preserve">Уборка жилых помещений</w:t>
            </w:r>
          </w:p>
        </w:tc>
        <w:tc>
          <w:tcPr>
            <w:tcW w:w="2778" w:type="dxa"/>
          </w:tcPr>
          <w:p>
            <w:pPr>
              <w:pStyle w:val="0"/>
              <w:jc w:val="both"/>
            </w:pPr>
            <w:r>
              <w:rPr>
                <w:sz w:val="24"/>
              </w:rPr>
              <w:t xml:space="preserve">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191" w:type="dxa"/>
          </w:tcPr>
          <w:p>
            <w:pPr>
              <w:pStyle w:val="0"/>
              <w:jc w:val="center"/>
            </w:pPr>
            <w:r>
              <w:rPr>
                <w:sz w:val="24"/>
              </w:rPr>
              <w:t xml:space="preserve">обработка</w:t>
            </w:r>
          </w:p>
        </w:tc>
        <w:tc>
          <w:tcPr>
            <w:tcW w:w="1191"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tcPr>
          <w:p>
            <w:pPr>
              <w:pStyle w:val="0"/>
              <w:jc w:val="center"/>
            </w:pPr>
            <w:r>
              <w:rPr>
                <w:sz w:val="24"/>
              </w:rPr>
              <w:t xml:space="preserve">1.3.</w:t>
            </w:r>
          </w:p>
        </w:tc>
        <w:tc>
          <w:tcPr>
            <w:tcW w:w="1984"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778"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w:t>
            </w:r>
          </w:p>
          <w:p>
            <w:pPr>
              <w:pStyle w:val="0"/>
              <w:jc w:val="both"/>
            </w:pPr>
            <w:r>
              <w:rPr>
                <w:sz w:val="24"/>
              </w:rPr>
              <w:t xml:space="preserve">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191" w:type="dxa"/>
          </w:tcPr>
          <w:p>
            <w:pPr>
              <w:pStyle w:val="0"/>
              <w:jc w:val="center"/>
            </w:pPr>
            <w:r>
              <w:rPr>
                <w:sz w:val="24"/>
              </w:rPr>
              <w:t xml:space="preserve">штук (комплектов)</w:t>
            </w:r>
          </w:p>
        </w:tc>
        <w:tc>
          <w:tcPr>
            <w:tcW w:w="1191" w:type="dxa"/>
          </w:tcPr>
          <w:p>
            <w:pPr>
              <w:pStyle w:val="0"/>
              <w:jc w:val="center"/>
            </w:pPr>
            <w:r>
              <w:rPr>
                <w:sz w:val="24"/>
              </w:rPr>
              <w:t xml:space="preserve">согласно нормативам, утвержденным Кабинетом Министров Республики Татарстан</w:t>
            </w:r>
          </w:p>
        </w:tc>
        <w:tc>
          <w:tcPr>
            <w:tcW w:w="1191" w:type="dxa"/>
          </w:tcPr>
          <w:p>
            <w:pPr>
              <w:pStyle w:val="0"/>
              <w:jc w:val="center"/>
            </w:pPr>
            <w:r>
              <w:rPr>
                <w:sz w:val="24"/>
              </w:rPr>
              <w:t xml:space="preserve">период социального обслуживания</w:t>
            </w:r>
          </w:p>
        </w:tc>
      </w:tr>
      <w:tr>
        <w:tc>
          <w:tcPr>
            <w:tcW w:w="729" w:type="dxa"/>
            <w:vMerge w:val="restart"/>
          </w:tcPr>
          <w:p>
            <w:pPr>
              <w:pStyle w:val="0"/>
              <w:jc w:val="center"/>
            </w:pPr>
            <w:r>
              <w:rPr>
                <w:sz w:val="24"/>
              </w:rPr>
              <w:t xml:space="preserve">1.4.</w:t>
            </w:r>
          </w:p>
        </w:tc>
        <w:tc>
          <w:tcPr>
            <w:tcW w:w="1984" w:type="dxa"/>
            <w:vMerge w:val="restart"/>
          </w:tcPr>
          <w:p>
            <w:pPr>
              <w:pStyle w:val="0"/>
              <w:jc w:val="both"/>
            </w:pPr>
            <w:r>
              <w:rPr>
                <w:sz w:val="24"/>
              </w:rPr>
              <w:t xml:space="preserve">Обеспечение питанием</w:t>
            </w:r>
          </w:p>
        </w:tc>
        <w:tc>
          <w:tcPr>
            <w:tcW w:w="2778" w:type="dxa"/>
          </w:tcPr>
          <w:p>
            <w:pPr>
              <w:pStyle w:val="0"/>
              <w:jc w:val="both"/>
            </w:pPr>
            <w:r>
              <w:rPr>
                <w:sz w:val="24"/>
              </w:rPr>
              <w:t xml:space="preserve">Организация питания получателя социальных услуг, в том числе диетического:</w:t>
            </w:r>
          </w:p>
        </w:tc>
        <w:tc>
          <w:tcPr>
            <w:tcW w:w="1191" w:type="dxa"/>
          </w:tcPr>
          <w:p>
            <w:pPr>
              <w:pStyle w:val="0"/>
            </w:pPr>
            <w:r>
              <w:rPr>
                <w:sz w:val="24"/>
              </w:rPr>
            </w:r>
          </w:p>
        </w:tc>
        <w:tc>
          <w:tcPr>
            <w:tcW w:w="1191" w:type="dxa"/>
          </w:tcPr>
          <w:p>
            <w:pPr>
              <w:pStyle w:val="0"/>
            </w:pPr>
            <w:r>
              <w:rPr>
                <w:sz w:val="24"/>
              </w:rPr>
            </w:r>
          </w:p>
        </w:tc>
        <w:tc>
          <w:tcPr>
            <w:tcW w:w="1191" w:type="dxa"/>
          </w:tcPr>
          <w:p>
            <w:pPr>
              <w:pStyle w:val="0"/>
              <w:jc w:val="center"/>
            </w:pPr>
            <w:r>
              <w:rPr>
                <w:sz w:val="24"/>
              </w:rPr>
              <w:t xml:space="preserve">в период социального обслуживания</w:t>
            </w:r>
          </w:p>
        </w:tc>
      </w:tr>
      <w:tr>
        <w:tc>
          <w:tcPr>
            <w:vMerge w:val="continue"/>
          </w:tcPr>
          <w:p/>
        </w:tc>
        <w:tc>
          <w:tcPr>
            <w:vMerge w:val="continue"/>
          </w:tcPr>
          <w:p/>
        </w:tc>
        <w:tc>
          <w:tcPr>
            <w:tcW w:w="2778" w:type="dxa"/>
          </w:tcPr>
          <w:p>
            <w:pPr>
              <w:pStyle w:val="0"/>
              <w:jc w:val="both"/>
            </w:pPr>
            <w:r>
              <w:rPr>
                <w:sz w:val="24"/>
              </w:rPr>
              <w:t xml:space="preserve">в социально-реабилитационных отделениях, центрах реабилитации инвалидов;</w:t>
            </w:r>
          </w:p>
        </w:tc>
        <w:tc>
          <w:tcPr>
            <w:tcW w:w="1191" w:type="dxa"/>
          </w:tcPr>
          <w:p>
            <w:pPr>
              <w:pStyle w:val="0"/>
              <w:jc w:val="center"/>
            </w:pPr>
            <w:r>
              <w:rPr>
                <w:sz w:val="24"/>
              </w:rPr>
              <w:t xml:space="preserve">приемов пищи</w:t>
            </w:r>
          </w:p>
        </w:tc>
        <w:tc>
          <w:tcPr>
            <w:tcW w:w="1191" w:type="dxa"/>
          </w:tcPr>
          <w:p>
            <w:pPr>
              <w:pStyle w:val="0"/>
              <w:jc w:val="center"/>
            </w:pPr>
            <w:r>
              <w:rPr>
                <w:sz w:val="24"/>
              </w:rPr>
              <w:t xml:space="preserve">4</w:t>
            </w:r>
          </w:p>
        </w:tc>
        <w:tc>
          <w:tcPr>
            <w:tcW w:w="1191" w:type="dxa"/>
          </w:tcPr>
          <w:p>
            <w:pPr>
              <w:pStyle w:val="0"/>
              <w:jc w:val="center"/>
            </w:pPr>
            <w:r>
              <w:rPr>
                <w:sz w:val="24"/>
              </w:rPr>
              <w:t xml:space="preserve">в сутки</w:t>
            </w:r>
          </w:p>
        </w:tc>
      </w:tr>
      <w:tr>
        <w:tc>
          <w:tcPr>
            <w:vMerge w:val="continue"/>
          </w:tcPr>
          <w:p/>
        </w:tc>
        <w:tc>
          <w:tcPr>
            <w:vMerge w:val="continue"/>
          </w:tcPr>
          <w:p/>
        </w:tc>
        <w:tc>
          <w:tcPr>
            <w:tcW w:w="2778" w:type="dxa"/>
          </w:tcPr>
          <w:p>
            <w:pPr>
              <w:pStyle w:val="0"/>
              <w:jc w:val="both"/>
            </w:pPr>
            <w:r>
              <w:rPr>
                <w:sz w:val="24"/>
              </w:rPr>
              <w:t xml:space="preserve">в реабилитационных центрах для детей и подростков с ограниченными возможностями</w:t>
            </w:r>
          </w:p>
        </w:tc>
        <w:tc>
          <w:tcPr>
            <w:tcW w:w="1191" w:type="dxa"/>
          </w:tcPr>
          <w:p>
            <w:pPr>
              <w:pStyle w:val="0"/>
              <w:jc w:val="center"/>
            </w:pPr>
            <w:r>
              <w:rPr>
                <w:sz w:val="24"/>
              </w:rPr>
              <w:t xml:space="preserve">приемов пищи</w:t>
            </w:r>
          </w:p>
        </w:tc>
        <w:tc>
          <w:tcPr>
            <w:tcW w:w="1191" w:type="dxa"/>
          </w:tcPr>
          <w:p>
            <w:pPr>
              <w:pStyle w:val="0"/>
              <w:jc w:val="center"/>
            </w:pPr>
            <w:r>
              <w:rPr>
                <w:sz w:val="24"/>
              </w:rPr>
              <w:t xml:space="preserve">5</w:t>
            </w:r>
          </w:p>
        </w:tc>
        <w:tc>
          <w:tcPr>
            <w:tcW w:w="1191" w:type="dxa"/>
          </w:tcPr>
          <w:p>
            <w:pPr>
              <w:pStyle w:val="0"/>
              <w:jc w:val="center"/>
            </w:pPr>
            <w:r>
              <w:rPr>
                <w:sz w:val="24"/>
              </w:rPr>
              <w:t xml:space="preserve">в сутки</w:t>
            </w:r>
          </w:p>
        </w:tc>
      </w:tr>
      <w:tr>
        <w:tc>
          <w:tcPr>
            <w:tcW w:w="729" w:type="dxa"/>
          </w:tcPr>
          <w:p>
            <w:pPr>
              <w:pStyle w:val="0"/>
              <w:jc w:val="center"/>
            </w:pPr>
            <w:r>
              <w:rPr>
                <w:sz w:val="24"/>
              </w:rPr>
              <w:t xml:space="preserve">1.5.</w:t>
            </w:r>
          </w:p>
        </w:tc>
        <w:tc>
          <w:tcPr>
            <w:tcW w:w="1984" w:type="dxa"/>
          </w:tcPr>
          <w:p>
            <w:pPr>
              <w:pStyle w:val="0"/>
              <w:jc w:val="both"/>
            </w:pPr>
            <w:r>
              <w:rPr>
                <w:sz w:val="24"/>
              </w:rPr>
              <w:t xml:space="preserve">Организация транспортной доставки в медицинские организации</w:t>
            </w:r>
          </w:p>
        </w:tc>
        <w:tc>
          <w:tcPr>
            <w:tcW w:w="2778"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191"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1191" w:type="dxa"/>
          </w:tcPr>
          <w:p>
            <w:pPr>
              <w:pStyle w:val="0"/>
              <w:jc w:val="center"/>
            </w:pPr>
            <w:r>
              <w:rPr>
                <w:sz w:val="24"/>
              </w:rPr>
              <w:t xml:space="preserve">при необходимости</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2.</w:t>
            </w:r>
          </w:p>
        </w:tc>
        <w:tc>
          <w:tcPr>
            <w:gridSpan w:val="5"/>
            <w:tcW w:w="8335" w:type="dxa"/>
          </w:tcPr>
          <w:p>
            <w:pPr>
              <w:pStyle w:val="0"/>
              <w:jc w:val="center"/>
            </w:pPr>
            <w:r>
              <w:rPr>
                <w:sz w:val="24"/>
              </w:rPr>
              <w:t xml:space="preserve">Социально-медицинские услуги:</w:t>
            </w:r>
          </w:p>
        </w:tc>
      </w:tr>
      <w:tr>
        <w:tc>
          <w:tcPr>
            <w:tcW w:w="729" w:type="dxa"/>
            <w:vMerge w:val="restart"/>
          </w:tcPr>
          <w:p>
            <w:pPr>
              <w:pStyle w:val="0"/>
              <w:jc w:val="center"/>
            </w:pPr>
            <w:r>
              <w:rPr>
                <w:sz w:val="24"/>
              </w:rPr>
              <w:t xml:space="preserve">2.1.</w:t>
            </w:r>
          </w:p>
        </w:tc>
        <w:tc>
          <w:tcPr>
            <w:tcW w:w="1984" w:type="dxa"/>
            <w:vMerge w:val="restart"/>
          </w:tcPr>
          <w:p>
            <w:pPr>
              <w:pStyle w:val="0"/>
              <w:jc w:val="both"/>
            </w:pPr>
            <w:r>
              <w:rPr>
                <w:sz w:val="24"/>
              </w:rPr>
              <w:t xml:space="preserve">Проведение медицинского осмотра врачом</w:t>
            </w:r>
          </w:p>
        </w:tc>
        <w:tc>
          <w:tcPr>
            <w:tcW w:w="2778" w:type="dxa"/>
          </w:tcPr>
          <w:p>
            <w:pPr>
              <w:pStyle w:val="0"/>
              <w:jc w:val="both"/>
            </w:pPr>
            <w:r>
              <w:rPr>
                <w:sz w:val="24"/>
              </w:rPr>
              <w:t xml:space="preserve">Проведение первичного медицинского осмотра получателя социальных услуг на предмет определения объективного состояния его здоровья, наличия (отсутствия) медицинских противопоказаний к приему на обслуживание;</w:t>
            </w:r>
          </w:p>
        </w:tc>
        <w:tc>
          <w:tcPr>
            <w:tcW w:w="1191" w:type="dxa"/>
          </w:tcPr>
          <w:p>
            <w:pPr>
              <w:pStyle w:val="0"/>
              <w:jc w:val="center"/>
            </w:pPr>
            <w:r>
              <w:rPr>
                <w:sz w:val="24"/>
              </w:rPr>
              <w:t xml:space="preserve">осмотров</w:t>
            </w:r>
          </w:p>
        </w:tc>
        <w:tc>
          <w:tcPr>
            <w:tcW w:w="1191" w:type="dxa"/>
          </w:tcPr>
          <w:p>
            <w:pPr>
              <w:pStyle w:val="0"/>
              <w:jc w:val="center"/>
            </w:pPr>
            <w:r>
              <w:rPr>
                <w:sz w:val="24"/>
              </w:rPr>
              <w:t xml:space="preserve">1</w:t>
            </w:r>
          </w:p>
        </w:tc>
        <w:tc>
          <w:tcPr>
            <w:tcW w:w="1191" w:type="dxa"/>
          </w:tcPr>
          <w:p>
            <w:pPr>
              <w:pStyle w:val="0"/>
              <w:jc w:val="center"/>
            </w:pPr>
            <w:r>
              <w:rPr>
                <w:sz w:val="24"/>
              </w:rPr>
              <w:t xml:space="preserve">при поступлении на социальное обслуживание</w:t>
            </w:r>
          </w:p>
        </w:tc>
      </w:tr>
      <w:tr>
        <w:tc>
          <w:tcPr>
            <w:vMerge w:val="continue"/>
          </w:tcPr>
          <w:p/>
        </w:tc>
        <w:tc>
          <w:tcPr>
            <w:vMerge w:val="continue"/>
          </w:tcPr>
          <w:p/>
        </w:tc>
        <w:tc>
          <w:tcPr>
            <w:tcW w:w="2778" w:type="dxa"/>
          </w:tcPr>
          <w:p>
            <w:pPr>
              <w:pStyle w:val="0"/>
              <w:jc w:val="both"/>
            </w:pPr>
            <w:r>
              <w:rPr>
                <w:sz w:val="24"/>
              </w:rPr>
              <w:t xml:space="preserve">проведение оценки состояния получателя социальных услуг в динамике, разработка индивидуального плана реабилитационных мероприятий</w:t>
            </w:r>
          </w:p>
        </w:tc>
        <w:tc>
          <w:tcPr>
            <w:tcW w:w="1191" w:type="dxa"/>
          </w:tcPr>
          <w:p>
            <w:pPr>
              <w:pStyle w:val="0"/>
              <w:jc w:val="center"/>
            </w:pPr>
            <w:r>
              <w:rPr>
                <w:sz w:val="24"/>
              </w:rPr>
              <w:t xml:space="preserve">комплекс мероприятий</w:t>
            </w:r>
          </w:p>
        </w:tc>
        <w:tc>
          <w:tcPr>
            <w:tcW w:w="1191" w:type="dxa"/>
          </w:tcPr>
          <w:p>
            <w:pPr>
              <w:pStyle w:val="0"/>
              <w:jc w:val="center"/>
            </w:pPr>
            <w:r>
              <w:rPr>
                <w:sz w:val="24"/>
              </w:rPr>
              <w:t xml:space="preserve">3</w:t>
            </w:r>
          </w:p>
        </w:tc>
        <w:tc>
          <w:tcPr>
            <w:tcW w:w="1191" w:type="dxa"/>
          </w:tcPr>
          <w:p>
            <w:pPr>
              <w:pStyle w:val="0"/>
              <w:jc w:val="center"/>
            </w:pPr>
            <w:r>
              <w:rPr>
                <w:sz w:val="24"/>
              </w:rPr>
              <w:t xml:space="preserve">период социального обслуживания</w:t>
            </w:r>
          </w:p>
        </w:tc>
      </w:tr>
      <w:tr>
        <w:tc>
          <w:tcPr>
            <w:tcW w:w="729" w:type="dxa"/>
            <w:vMerge w:val="restart"/>
          </w:tcPr>
          <w:p>
            <w:pPr>
              <w:pStyle w:val="0"/>
              <w:jc w:val="center"/>
            </w:pPr>
            <w:r>
              <w:rPr>
                <w:sz w:val="24"/>
              </w:rPr>
              <w:t xml:space="preserve">2.2.</w:t>
            </w:r>
          </w:p>
        </w:tc>
        <w:tc>
          <w:tcPr>
            <w:tcW w:w="1984" w:type="dxa"/>
            <w:vMerge w:val="restart"/>
          </w:tcPr>
          <w:p>
            <w:pPr>
              <w:pStyle w:val="0"/>
              <w:jc w:val="both"/>
            </w:pPr>
            <w:r>
              <w:rPr>
                <w:sz w:val="24"/>
              </w:rPr>
              <w:t xml:space="preserve">Проведение медицинских реабилитационных мероприятий</w:t>
            </w:r>
          </w:p>
        </w:tc>
        <w:tc>
          <w:tcPr>
            <w:tcW w:w="2778" w:type="dxa"/>
          </w:tcPr>
          <w:p>
            <w:pPr>
              <w:pStyle w:val="0"/>
              <w:jc w:val="both"/>
            </w:pPr>
            <w:r>
              <w:rPr>
                <w:sz w:val="24"/>
              </w:rPr>
              <w:t xml:space="preserve">Проведение по показаниям получателям социальных услуг реабилитационных мероприятий с применением:</w:t>
            </w:r>
          </w:p>
        </w:tc>
        <w:tc>
          <w:tcPr>
            <w:tcW w:w="1191" w:type="dxa"/>
          </w:tcPr>
          <w:p>
            <w:pPr>
              <w:pStyle w:val="0"/>
            </w:pPr>
            <w:r>
              <w:rPr>
                <w:sz w:val="24"/>
              </w:rPr>
            </w:r>
          </w:p>
        </w:tc>
        <w:tc>
          <w:tcPr>
            <w:tcW w:w="1191" w:type="dxa"/>
          </w:tcPr>
          <w:p>
            <w:pPr>
              <w:pStyle w:val="0"/>
            </w:pPr>
            <w:r>
              <w:rPr>
                <w:sz w:val="24"/>
              </w:rPr>
            </w:r>
          </w:p>
        </w:tc>
        <w:tc>
          <w:tcPr>
            <w:tcW w:w="1191" w:type="dxa"/>
            <w:vMerge w:val="restart"/>
          </w:tcPr>
          <w:p>
            <w:pPr>
              <w:pStyle w:val="0"/>
              <w:jc w:val="center"/>
            </w:pPr>
            <w:r>
              <w:rPr>
                <w:sz w:val="24"/>
              </w:rPr>
              <w:t xml:space="preserve">период социального обслуживания</w:t>
            </w:r>
          </w:p>
        </w:tc>
      </w:tr>
      <w:tr>
        <w:tc>
          <w:tcPr>
            <w:vMerge w:val="continue"/>
          </w:tcPr>
          <w:p/>
        </w:tc>
        <w:tc>
          <w:tcPr>
            <w:vMerge w:val="continue"/>
          </w:tcPr>
          <w:p/>
        </w:tc>
        <w:tc>
          <w:tcPr>
            <w:tcW w:w="2778" w:type="dxa"/>
          </w:tcPr>
          <w:p>
            <w:pPr>
              <w:pStyle w:val="0"/>
              <w:jc w:val="both"/>
            </w:pPr>
            <w:r>
              <w:rPr>
                <w:sz w:val="24"/>
              </w:rPr>
              <w:t xml:space="preserve">кинезотерапии;</w:t>
            </w:r>
          </w:p>
        </w:tc>
        <w:tc>
          <w:tcPr>
            <w:tcW w:w="1191" w:type="dxa"/>
          </w:tcPr>
          <w:p>
            <w:pPr>
              <w:pStyle w:val="0"/>
              <w:jc w:val="center"/>
            </w:pPr>
            <w:r>
              <w:rPr>
                <w:sz w:val="24"/>
              </w:rPr>
              <w:t xml:space="preserve">курс</w:t>
            </w:r>
          </w:p>
        </w:tc>
        <w:tc>
          <w:tcPr>
            <w:tcW w:w="1191" w:type="dxa"/>
          </w:tcPr>
          <w:p>
            <w:pPr>
              <w:pStyle w:val="0"/>
              <w:jc w:val="center"/>
            </w:pPr>
            <w:r>
              <w:rPr>
                <w:sz w:val="24"/>
              </w:rPr>
              <w:t xml:space="preserve">1</w:t>
            </w:r>
          </w:p>
        </w:tc>
        <w:tc>
          <w:tcPr>
            <w:vMerge w:val="continue"/>
          </w:tcPr>
          <w:p/>
        </w:tc>
      </w:tr>
      <w:tr>
        <w:tc>
          <w:tcPr>
            <w:vMerge w:val="continue"/>
          </w:tcPr>
          <w:p/>
        </w:tc>
        <w:tc>
          <w:tcPr>
            <w:vMerge w:val="continue"/>
          </w:tcPr>
          <w:p/>
        </w:tc>
        <w:tc>
          <w:tcPr>
            <w:tcW w:w="2778" w:type="dxa"/>
          </w:tcPr>
          <w:p>
            <w:pPr>
              <w:pStyle w:val="0"/>
              <w:jc w:val="both"/>
            </w:pPr>
            <w:r>
              <w:rPr>
                <w:sz w:val="24"/>
              </w:rPr>
              <w:t xml:space="preserve">технических средств реабилитации;</w:t>
            </w:r>
          </w:p>
        </w:tc>
        <w:tc>
          <w:tcPr>
            <w:tcW w:w="1191" w:type="dxa"/>
          </w:tcPr>
          <w:p>
            <w:pPr>
              <w:pStyle w:val="0"/>
              <w:jc w:val="center"/>
            </w:pPr>
            <w:r>
              <w:rPr>
                <w:sz w:val="24"/>
              </w:rPr>
              <w:t xml:space="preserve">курс</w:t>
            </w:r>
          </w:p>
        </w:tc>
        <w:tc>
          <w:tcPr>
            <w:tcW w:w="1191" w:type="dxa"/>
          </w:tcPr>
          <w:p>
            <w:pPr>
              <w:pStyle w:val="0"/>
              <w:jc w:val="center"/>
            </w:pPr>
            <w:r>
              <w:rPr>
                <w:sz w:val="24"/>
              </w:rPr>
              <w:t xml:space="preserve">1</w:t>
            </w:r>
          </w:p>
        </w:tc>
        <w:tc>
          <w:tcPr>
            <w:vMerge w:val="continue"/>
          </w:tcPr>
          <w:p/>
        </w:tc>
      </w:tr>
      <w:tr>
        <w:tc>
          <w:tcPr>
            <w:vMerge w:val="continue"/>
          </w:tcPr>
          <w:p/>
        </w:tc>
        <w:tc>
          <w:tcPr>
            <w:vMerge w:val="continue"/>
          </w:tcPr>
          <w:p/>
        </w:tc>
        <w:tc>
          <w:tcPr>
            <w:tcW w:w="2778" w:type="dxa"/>
          </w:tcPr>
          <w:p>
            <w:pPr>
              <w:pStyle w:val="0"/>
              <w:jc w:val="both"/>
            </w:pPr>
            <w:r>
              <w:rPr>
                <w:sz w:val="24"/>
              </w:rPr>
              <w:t xml:space="preserve">массажа;</w:t>
            </w:r>
          </w:p>
        </w:tc>
        <w:tc>
          <w:tcPr>
            <w:tcW w:w="1191" w:type="dxa"/>
          </w:tcPr>
          <w:p>
            <w:pPr>
              <w:pStyle w:val="0"/>
              <w:jc w:val="center"/>
            </w:pPr>
            <w:r>
              <w:rPr>
                <w:sz w:val="24"/>
              </w:rPr>
              <w:t xml:space="preserve">курс</w:t>
            </w:r>
          </w:p>
        </w:tc>
        <w:tc>
          <w:tcPr>
            <w:tcW w:w="1191" w:type="dxa"/>
          </w:tcPr>
          <w:p>
            <w:pPr>
              <w:pStyle w:val="0"/>
              <w:jc w:val="center"/>
            </w:pPr>
            <w:r>
              <w:rPr>
                <w:sz w:val="24"/>
              </w:rPr>
              <w:t xml:space="preserve">1</w:t>
            </w:r>
          </w:p>
        </w:tc>
        <w:tc>
          <w:tcPr>
            <w:vMerge w:val="continue"/>
          </w:tcPr>
          <w:p/>
        </w:tc>
      </w:tr>
      <w:tr>
        <w:tc>
          <w:tcPr>
            <w:vMerge w:val="continue"/>
          </w:tcPr>
          <w:p/>
        </w:tc>
        <w:tc>
          <w:tcPr>
            <w:vMerge w:val="continue"/>
          </w:tcPr>
          <w:p/>
        </w:tc>
        <w:tc>
          <w:tcPr>
            <w:tcW w:w="2778" w:type="dxa"/>
          </w:tcPr>
          <w:p>
            <w:pPr>
              <w:pStyle w:val="0"/>
              <w:jc w:val="both"/>
            </w:pPr>
            <w:r>
              <w:rPr>
                <w:sz w:val="24"/>
              </w:rPr>
              <w:t xml:space="preserve">физиотерапии;</w:t>
            </w:r>
          </w:p>
        </w:tc>
        <w:tc>
          <w:tcPr>
            <w:tcW w:w="1191" w:type="dxa"/>
          </w:tcPr>
          <w:p>
            <w:pPr>
              <w:pStyle w:val="0"/>
              <w:jc w:val="center"/>
            </w:pPr>
            <w:r>
              <w:rPr>
                <w:sz w:val="24"/>
              </w:rPr>
              <w:t xml:space="preserve">курс</w:t>
            </w:r>
          </w:p>
        </w:tc>
        <w:tc>
          <w:tcPr>
            <w:tcW w:w="1191" w:type="dxa"/>
          </w:tcPr>
          <w:p>
            <w:pPr>
              <w:pStyle w:val="0"/>
              <w:jc w:val="center"/>
            </w:pPr>
            <w:r>
              <w:rPr>
                <w:sz w:val="24"/>
              </w:rPr>
              <w:t xml:space="preserve">1</w:t>
            </w:r>
          </w:p>
        </w:tc>
        <w:tc>
          <w:tcPr>
            <w:vMerge w:val="continue"/>
          </w:tcPr>
          <w:p/>
        </w:tc>
      </w:tr>
      <w:tr>
        <w:tc>
          <w:tcPr>
            <w:vMerge w:val="continue"/>
          </w:tcPr>
          <w:p/>
        </w:tc>
        <w:tc>
          <w:tcPr>
            <w:vMerge w:val="continue"/>
          </w:tcPr>
          <w:p/>
        </w:tc>
        <w:tc>
          <w:tcPr>
            <w:tcW w:w="2778" w:type="dxa"/>
          </w:tcPr>
          <w:p>
            <w:pPr>
              <w:pStyle w:val="0"/>
              <w:jc w:val="both"/>
            </w:pPr>
            <w:r>
              <w:rPr>
                <w:sz w:val="24"/>
              </w:rPr>
              <w:t xml:space="preserve">лечебной физкультуры</w:t>
            </w:r>
          </w:p>
        </w:tc>
        <w:tc>
          <w:tcPr>
            <w:tcW w:w="1191" w:type="dxa"/>
          </w:tcPr>
          <w:p>
            <w:pPr>
              <w:pStyle w:val="0"/>
              <w:jc w:val="center"/>
            </w:pPr>
            <w:r>
              <w:rPr>
                <w:sz w:val="24"/>
              </w:rPr>
              <w:t xml:space="preserve">курс</w:t>
            </w:r>
          </w:p>
        </w:tc>
        <w:tc>
          <w:tcPr>
            <w:tcW w:w="1191" w:type="dxa"/>
          </w:tcPr>
          <w:p>
            <w:pPr>
              <w:pStyle w:val="0"/>
              <w:jc w:val="center"/>
            </w:pPr>
            <w:r>
              <w:rPr>
                <w:sz w:val="24"/>
              </w:rPr>
              <w:t xml:space="preserve">1</w:t>
            </w:r>
          </w:p>
        </w:tc>
        <w:tc>
          <w:tcPr>
            <w:vMerge w:val="continue"/>
          </w:tcPr>
          <w:p/>
        </w:tc>
      </w:tr>
      <w:tr>
        <w:tc>
          <w:tcPr>
            <w:tcW w:w="729" w:type="dxa"/>
          </w:tcPr>
          <w:p>
            <w:pPr>
              <w:pStyle w:val="0"/>
              <w:jc w:val="center"/>
            </w:pPr>
            <w:r>
              <w:rPr>
                <w:sz w:val="24"/>
              </w:rPr>
              <w:t xml:space="preserve">2.3.</w:t>
            </w:r>
          </w:p>
        </w:tc>
        <w:tc>
          <w:tcPr>
            <w:tcW w:w="1984" w:type="dxa"/>
          </w:tcPr>
          <w:p>
            <w:pPr>
              <w:pStyle w:val="0"/>
              <w:jc w:val="both"/>
            </w:pPr>
            <w:r>
              <w:rPr>
                <w:sz w:val="24"/>
              </w:rPr>
              <w:t xml:space="preserve">Проведение оздоровительных мероприятий</w:t>
            </w:r>
          </w:p>
        </w:tc>
        <w:tc>
          <w:tcPr>
            <w:tcW w:w="2778" w:type="dxa"/>
          </w:tcPr>
          <w:p>
            <w:pPr>
              <w:pStyle w:val="0"/>
              <w:jc w:val="both"/>
            </w:pPr>
            <w:r>
              <w:rPr>
                <w:sz w:val="24"/>
              </w:rPr>
              <w:t xml:space="preserve">Организация и проведение с получателями социальных услуг утренней гимнастики, прогулок на свежем воздухе, проветривание жилых помещений</w:t>
            </w:r>
          </w:p>
        </w:tc>
        <w:tc>
          <w:tcPr>
            <w:tcW w:w="1191" w:type="dxa"/>
          </w:tcPr>
          <w:p>
            <w:pPr>
              <w:pStyle w:val="0"/>
              <w:jc w:val="center"/>
            </w:pPr>
            <w:r>
              <w:rPr>
                <w:sz w:val="24"/>
              </w:rPr>
              <w:t xml:space="preserve">комплекс мероприятий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vMerge w:val="restart"/>
          </w:tcPr>
          <w:p>
            <w:pPr>
              <w:pStyle w:val="0"/>
              <w:jc w:val="center"/>
            </w:pPr>
            <w:r>
              <w:rPr>
                <w:sz w:val="24"/>
              </w:rPr>
              <w:t xml:space="preserve">2.4.</w:t>
            </w:r>
          </w:p>
        </w:tc>
        <w:tc>
          <w:tcPr>
            <w:tcW w:w="1984"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2778"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191" w:type="dxa"/>
            <w:tcBorders>
              <w:bottom w:val="nil"/>
            </w:tcBorders>
          </w:tcPr>
          <w:p>
            <w:pPr>
              <w:pStyle w:val="0"/>
            </w:pPr>
            <w:r>
              <w:rPr>
                <w:sz w:val="24"/>
              </w:rPr>
            </w:r>
          </w:p>
        </w:tc>
        <w:tc>
          <w:tcPr>
            <w:tcW w:w="1191" w:type="dxa"/>
            <w:tcBorders>
              <w:bottom w:val="nil"/>
            </w:tcBorders>
          </w:tcPr>
          <w:p>
            <w:pPr>
              <w:pStyle w:val="0"/>
            </w:pPr>
            <w:r>
              <w:rPr>
                <w:sz w:val="24"/>
              </w:rPr>
            </w:r>
          </w:p>
        </w:tc>
        <w:tc>
          <w:tcPr>
            <w:tcW w:w="1191" w:type="dxa"/>
            <w:vMerge w:val="restart"/>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измерение температуры тела,</w:t>
            </w:r>
          </w:p>
        </w:tc>
        <w:tc>
          <w:tcPr>
            <w:tcW w:w="1191" w:type="dxa"/>
            <w:tcBorders>
              <w:top w:val="nil"/>
              <w:bottom w:val="nil"/>
            </w:tcBorders>
          </w:tcPr>
          <w:p>
            <w:pPr>
              <w:pStyle w:val="0"/>
              <w:jc w:val="center"/>
            </w:pPr>
            <w:r>
              <w:rPr>
                <w:sz w:val="24"/>
              </w:rPr>
              <w:t xml:space="preserve">процедур</w:t>
            </w:r>
          </w:p>
        </w:tc>
        <w:tc>
          <w:tcPr>
            <w:tcW w:w="1191" w:type="dxa"/>
            <w:tcBorders>
              <w:top w:val="nil"/>
              <w:bottom w:val="nil"/>
            </w:tcBorders>
          </w:tcPr>
          <w:p>
            <w:pPr>
              <w:pStyle w:val="0"/>
              <w:jc w:val="center"/>
            </w:pPr>
            <w:r>
              <w:rPr>
                <w:sz w:val="24"/>
              </w:rPr>
              <w:t xml:space="preserve">по показаниям</w:t>
            </w:r>
          </w:p>
        </w:tc>
        <w:tc>
          <w:tcPr>
            <w:vMerge w:val="continue"/>
          </w:tcP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измерение артериального давления,</w:t>
            </w:r>
          </w:p>
        </w:tc>
        <w:tc>
          <w:tcPr>
            <w:tcW w:w="1191" w:type="dxa"/>
            <w:tcBorders>
              <w:top w:val="nil"/>
              <w:bottom w:val="nil"/>
            </w:tcBorders>
          </w:tcPr>
          <w:p>
            <w:pPr>
              <w:pStyle w:val="0"/>
              <w:jc w:val="center"/>
            </w:pPr>
            <w:r>
              <w:rPr>
                <w:sz w:val="24"/>
              </w:rPr>
              <w:t xml:space="preserve">процедур</w:t>
            </w:r>
          </w:p>
        </w:tc>
        <w:tc>
          <w:tcPr>
            <w:tcW w:w="1191" w:type="dxa"/>
            <w:tcBorders>
              <w:top w:val="nil"/>
              <w:bottom w:val="nil"/>
            </w:tcBorders>
          </w:tcPr>
          <w:p>
            <w:pPr>
              <w:pStyle w:val="0"/>
              <w:jc w:val="center"/>
            </w:pPr>
            <w:r>
              <w:rPr>
                <w:sz w:val="24"/>
              </w:rPr>
              <w:t xml:space="preserve">по показаниям</w:t>
            </w:r>
          </w:p>
        </w:tc>
        <w:tc>
          <w:tcPr>
            <w:vMerge w:val="continue"/>
          </w:tcPr>
          <w:p/>
        </w:tc>
      </w:tr>
      <w:tr>
        <w:tc>
          <w:tcPr>
            <w:vMerge w:val="continue"/>
          </w:tcPr>
          <w:p/>
        </w:tc>
        <w:tc>
          <w:tcPr>
            <w:vMerge w:val="continue"/>
          </w:tcPr>
          <w:p/>
        </w:tc>
        <w:tc>
          <w:tcPr>
            <w:tcW w:w="2778" w:type="dxa"/>
            <w:tcBorders>
              <w:top w:val="nil"/>
            </w:tcBorders>
          </w:tcPr>
          <w:p>
            <w:pPr>
              <w:pStyle w:val="0"/>
              <w:jc w:val="both"/>
            </w:pPr>
            <w:r>
              <w:rPr>
                <w:sz w:val="24"/>
              </w:rPr>
              <w:t xml:space="preserve">контроль за приемом лекарств</w:t>
            </w:r>
          </w:p>
        </w:tc>
        <w:tc>
          <w:tcPr>
            <w:tcW w:w="1191" w:type="dxa"/>
            <w:tcBorders>
              <w:top w:val="nil"/>
            </w:tcBorders>
          </w:tcPr>
          <w:p>
            <w:pPr>
              <w:pStyle w:val="0"/>
              <w:jc w:val="center"/>
            </w:pPr>
            <w:r>
              <w:rPr>
                <w:sz w:val="24"/>
              </w:rPr>
              <w:t xml:space="preserve">процедур</w:t>
            </w:r>
          </w:p>
        </w:tc>
        <w:tc>
          <w:tcPr>
            <w:tcW w:w="1191" w:type="dxa"/>
            <w:tcBorders>
              <w:top w:val="nil"/>
            </w:tcBorders>
          </w:tcPr>
          <w:p>
            <w:pPr>
              <w:pStyle w:val="0"/>
              <w:jc w:val="center"/>
            </w:pPr>
            <w:r>
              <w:rPr>
                <w:sz w:val="24"/>
              </w:rPr>
              <w:t xml:space="preserve">по назначению врача</w:t>
            </w:r>
          </w:p>
        </w:tc>
        <w:tc>
          <w:tcPr>
            <w:vMerge w:val="continue"/>
          </w:tcPr>
          <w:p/>
        </w:tc>
      </w:tr>
      <w:tr>
        <w:tc>
          <w:tcPr>
            <w:tcW w:w="729" w:type="dxa"/>
            <w:vMerge w:val="restart"/>
          </w:tcPr>
          <w:p>
            <w:pPr>
              <w:pStyle w:val="0"/>
              <w:jc w:val="center"/>
            </w:pPr>
            <w:r>
              <w:rPr>
                <w:sz w:val="24"/>
              </w:rPr>
              <w:t xml:space="preserve">2.5.</w:t>
            </w:r>
          </w:p>
        </w:tc>
        <w:tc>
          <w:tcPr>
            <w:tcW w:w="1984" w:type="dxa"/>
            <w:vMerge w:val="restart"/>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2778" w:type="dxa"/>
          </w:tcPr>
          <w:p>
            <w:pPr>
              <w:pStyle w:val="0"/>
              <w:jc w:val="both"/>
            </w:pPr>
            <w:r>
              <w:rPr>
                <w:sz w:val="24"/>
              </w:rPr>
              <w:t xml:space="preserve">Динамическое наблюдение за состоянием здоровья получателя социальных услуг: осмотры медицинской сестры (наблюдения за состоянием здоровья);</w:t>
            </w:r>
          </w:p>
        </w:tc>
        <w:tc>
          <w:tcPr>
            <w:tcW w:w="1191" w:type="dxa"/>
          </w:tcPr>
          <w:p>
            <w:pPr>
              <w:pStyle w:val="0"/>
              <w:jc w:val="center"/>
            </w:pPr>
            <w:r>
              <w:rPr>
                <w:sz w:val="24"/>
              </w:rPr>
              <w:t xml:space="preserve">осмотров</w:t>
            </w:r>
          </w:p>
        </w:tc>
        <w:tc>
          <w:tcPr>
            <w:tcW w:w="1191"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 день</w:t>
            </w:r>
          </w:p>
        </w:tc>
      </w:tr>
      <w:tr>
        <w:tc>
          <w:tcPr>
            <w:vMerge w:val="continue"/>
          </w:tcPr>
          <w:p/>
        </w:tc>
        <w:tc>
          <w:tcPr>
            <w:vMerge w:val="continue"/>
          </w:tcPr>
          <w:p/>
        </w:tc>
        <w:tc>
          <w:tcPr>
            <w:tcW w:w="2778" w:type="dxa"/>
          </w:tcPr>
          <w:p>
            <w:pPr>
              <w:pStyle w:val="0"/>
              <w:jc w:val="both"/>
            </w:pPr>
            <w:r>
              <w:rPr>
                <w:sz w:val="24"/>
              </w:rPr>
              <w:t xml:space="preserve">осмотры врача (наблюдения за состоянием здоровья и результативностью проводимых реабилитационных мероприятий)</w:t>
            </w:r>
          </w:p>
        </w:tc>
        <w:tc>
          <w:tcPr>
            <w:tcW w:w="1191" w:type="dxa"/>
          </w:tcPr>
          <w:p>
            <w:pPr>
              <w:pStyle w:val="0"/>
              <w:jc w:val="center"/>
            </w:pPr>
            <w:r>
              <w:rPr>
                <w:sz w:val="24"/>
              </w:rPr>
              <w:t xml:space="preserve">осмотров</w:t>
            </w:r>
          </w:p>
        </w:tc>
        <w:tc>
          <w:tcPr>
            <w:tcW w:w="1191" w:type="dxa"/>
          </w:tcPr>
          <w:p>
            <w:pPr>
              <w:pStyle w:val="0"/>
              <w:jc w:val="center"/>
            </w:pPr>
            <w:r>
              <w:rPr>
                <w:sz w:val="24"/>
              </w:rPr>
              <w:t xml:space="preserve">1</w:t>
            </w:r>
          </w:p>
        </w:tc>
        <w:tc>
          <w:tcPr>
            <w:tcW w:w="1191" w:type="dxa"/>
          </w:tcPr>
          <w:p>
            <w:pPr>
              <w:pStyle w:val="0"/>
              <w:jc w:val="center"/>
            </w:pPr>
            <w:r>
              <w:rPr>
                <w:sz w:val="24"/>
              </w:rPr>
              <w:t xml:space="preserve">в 5 дней</w:t>
            </w:r>
          </w:p>
        </w:tc>
      </w:tr>
      <w:tr>
        <w:tc>
          <w:tcPr>
            <w:tcW w:w="729" w:type="dxa"/>
            <w:vMerge w:val="restart"/>
          </w:tcPr>
          <w:p>
            <w:pPr>
              <w:pStyle w:val="0"/>
              <w:jc w:val="center"/>
            </w:pPr>
            <w:r>
              <w:rPr>
                <w:sz w:val="24"/>
              </w:rPr>
              <w:t xml:space="preserve">2.6.</w:t>
            </w:r>
          </w:p>
        </w:tc>
        <w:tc>
          <w:tcPr>
            <w:tcW w:w="1984" w:type="dxa"/>
            <w:vMerge w:val="restart"/>
          </w:tcPr>
          <w:p>
            <w:pPr>
              <w:pStyle w:val="0"/>
              <w:jc w:val="both"/>
            </w:pPr>
            <w:r>
              <w:rPr>
                <w:sz w:val="24"/>
              </w:rPr>
              <w:t xml:space="preserve">Проведение мероприятий, направленных на формирование здорового образа жизни</w:t>
            </w:r>
          </w:p>
        </w:tc>
        <w:tc>
          <w:tcPr>
            <w:tcW w:w="2778" w:type="dxa"/>
          </w:tcPr>
          <w:p>
            <w:pPr>
              <w:pStyle w:val="0"/>
              <w:jc w:val="both"/>
            </w:pPr>
            <w:r>
              <w:rPr>
                <w:sz w:val="24"/>
              </w:rPr>
              <w:t xml:space="preserve">Санитарно-просветительская работа с получателем социальных услуг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191" w:type="dxa"/>
          </w:tcPr>
          <w:p>
            <w:pPr>
              <w:pStyle w:val="0"/>
              <w:jc w:val="center"/>
            </w:pPr>
            <w:r>
              <w:rPr>
                <w:sz w:val="24"/>
              </w:rPr>
              <w:t xml:space="preserve">мероприятий</w:t>
            </w:r>
          </w:p>
        </w:tc>
        <w:tc>
          <w:tcPr>
            <w:tcW w:w="1191" w:type="dxa"/>
          </w:tcPr>
          <w:p>
            <w:pPr>
              <w:pStyle w:val="0"/>
              <w:jc w:val="center"/>
            </w:pPr>
            <w:r>
              <w:rPr>
                <w:sz w:val="24"/>
              </w:rPr>
              <w:t xml:space="preserve">2</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778" w:type="dxa"/>
          </w:tcPr>
          <w:p>
            <w:pPr>
              <w:pStyle w:val="0"/>
              <w:jc w:val="both"/>
            </w:pPr>
            <w:r>
              <w:rPr>
                <w:sz w:val="24"/>
              </w:rPr>
              <w:t xml:space="preserve">обучение получателя социальных услуг (законных представителей детей-инвалидов, детей с ограниченными возможностями) навыкам ухода и основам медико-психологических и социально-медицинских знаний для проведения реабилитационных мероприятий в домашних условиях</w:t>
            </w:r>
          </w:p>
        </w:tc>
        <w:tc>
          <w:tcPr>
            <w:tcW w:w="1191" w:type="dxa"/>
          </w:tcPr>
          <w:p>
            <w:pPr>
              <w:pStyle w:val="0"/>
              <w:jc w:val="center"/>
            </w:pPr>
            <w:r>
              <w:rPr>
                <w:sz w:val="24"/>
              </w:rPr>
              <w:t xml:space="preserve">мероприятий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bottom w:val="nil"/>
            </w:tcBorders>
          </w:tcPr>
          <w:p>
            <w:pPr>
              <w:pStyle w:val="0"/>
              <w:jc w:val="center"/>
            </w:pPr>
            <w:r>
              <w:rPr>
                <w:sz w:val="24"/>
              </w:rPr>
              <w:t xml:space="preserve">2.7.</w:t>
            </w:r>
          </w:p>
        </w:tc>
        <w:tc>
          <w:tcPr>
            <w:tcW w:w="1984" w:type="dxa"/>
            <w:tcBorders>
              <w:bottom w:val="nil"/>
            </w:tcBorders>
          </w:tcPr>
          <w:p>
            <w:pPr>
              <w:pStyle w:val="0"/>
              <w:jc w:val="both"/>
            </w:pPr>
            <w:r>
              <w:rPr>
                <w:sz w:val="24"/>
              </w:rPr>
              <w:t xml:space="preserve">Проведение занятий по адаптивной физической культуре</w:t>
            </w:r>
          </w:p>
        </w:tc>
        <w:tc>
          <w:tcPr>
            <w:tcW w:w="2778" w:type="dxa"/>
            <w:tcBorders>
              <w:bottom w:val="nil"/>
            </w:tcBorders>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и преодоление физических, психологических проблем, препятствующих полноценной жизни</w:t>
            </w:r>
          </w:p>
        </w:tc>
        <w:tc>
          <w:tcPr>
            <w:tcW w:w="1191" w:type="dxa"/>
            <w:tcBorders>
              <w:bottom w:val="nil"/>
            </w:tcBorders>
          </w:tcPr>
          <w:p>
            <w:pPr>
              <w:pStyle w:val="0"/>
              <w:jc w:val="center"/>
            </w:pPr>
            <w:r>
              <w:rPr>
                <w:sz w:val="24"/>
              </w:rPr>
              <w:t xml:space="preserve">курс</w:t>
            </w:r>
          </w:p>
        </w:tc>
        <w:tc>
          <w:tcPr>
            <w:tcW w:w="1191"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6"/>
            <w:tcW w:w="9064" w:type="dxa"/>
            <w:tcBorders>
              <w:top w:val="nil"/>
            </w:tcBorders>
          </w:tcPr>
          <w:p>
            <w:pPr>
              <w:pStyle w:val="0"/>
              <w:jc w:val="both"/>
            </w:pPr>
            <w:r>
              <w:rPr>
                <w:sz w:val="24"/>
              </w:rPr>
              <w:t xml:space="preserve">(в ред. </w:t>
            </w:r>
            <w:hyperlink w:history="0" r:id="rId478" w:tooltip="Постановление КМ РТ от 03.02.2022 N 81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03.02.2022 N 81)</w:t>
            </w:r>
          </w:p>
        </w:tc>
      </w:tr>
      <w:tr>
        <w:tc>
          <w:tcPr>
            <w:tcW w:w="729" w:type="dxa"/>
          </w:tcPr>
          <w:p>
            <w:pPr>
              <w:pStyle w:val="0"/>
              <w:jc w:val="center"/>
            </w:pPr>
            <w:r>
              <w:rPr>
                <w:sz w:val="24"/>
              </w:rPr>
              <w:t xml:space="preserve">2.8.</w:t>
            </w:r>
          </w:p>
        </w:tc>
        <w:tc>
          <w:tcPr>
            <w:tcW w:w="1984" w:type="dxa"/>
          </w:tcPr>
          <w:p>
            <w:pPr>
              <w:pStyle w:val="0"/>
              <w:jc w:val="both"/>
            </w:pPr>
            <w:r>
              <w:rPr>
                <w:sz w:val="24"/>
              </w:rPr>
              <w:t xml:space="preserve">Консультирование по социально-медицинским вопросам</w:t>
            </w:r>
          </w:p>
        </w:tc>
        <w:tc>
          <w:tcPr>
            <w:tcW w:w="2778" w:type="dxa"/>
          </w:tcPr>
          <w:p>
            <w:pPr>
              <w:pStyle w:val="0"/>
              <w:jc w:val="both"/>
            </w:pPr>
            <w:r>
              <w:rPr>
                <w:sz w:val="24"/>
              </w:rPr>
              <w:t xml:space="preserve">Консультирование получателя социальных услуг (законных представителей детей-инвалидов, детей с ограниченными возможностями) по вопросам поддержания и сохранения здоровья, проведения оздоровительных мероприятий, наблюдения за получателями социальных услуг для выявления отклонений в состоянии их здоровья: оказание квалифицированной помощи в решении социально-медицинских проблем (девиации в поведении, избавления от вредных привычек и др.)</w:t>
            </w:r>
          </w:p>
        </w:tc>
        <w:tc>
          <w:tcPr>
            <w:tcW w:w="1191" w:type="dxa"/>
          </w:tcPr>
          <w:p>
            <w:pPr>
              <w:pStyle w:val="0"/>
              <w:jc w:val="center"/>
            </w:pPr>
            <w:r>
              <w:rPr>
                <w:sz w:val="24"/>
              </w:rPr>
              <w:t xml:space="preserve">консультаций</w:t>
            </w:r>
          </w:p>
        </w:tc>
        <w:tc>
          <w:tcPr>
            <w:tcW w:w="1191"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bottom w:val="nil"/>
            </w:tcBorders>
          </w:tcPr>
          <w:p>
            <w:pPr>
              <w:pStyle w:val="0"/>
              <w:outlineLvl w:val="3"/>
              <w:jc w:val="center"/>
            </w:pPr>
            <w:r>
              <w:rPr>
                <w:sz w:val="24"/>
              </w:rPr>
              <w:t xml:space="preserve">3.</w:t>
            </w:r>
          </w:p>
        </w:tc>
        <w:tc>
          <w:tcPr>
            <w:gridSpan w:val="5"/>
            <w:tcW w:w="8335" w:type="dxa"/>
            <w:tcBorders>
              <w:bottom w:val="nil"/>
            </w:tcBorders>
          </w:tcPr>
          <w:p>
            <w:pPr>
              <w:pStyle w:val="0"/>
              <w:jc w:val="center"/>
            </w:pPr>
            <w:r>
              <w:rPr>
                <w:sz w:val="24"/>
              </w:rPr>
              <w:t xml:space="preserve">Социально-психологические услуги:</w:t>
            </w:r>
          </w:p>
        </w:tc>
      </w:tr>
      <w:tr>
        <w:tblPrEx>
          <w:tblBorders>
            <w:insideH w:val="nil"/>
          </w:tblBorders>
        </w:tblPrEx>
        <w:tc>
          <w:tcPr>
            <w:gridSpan w:val="6"/>
            <w:tcW w:w="9064" w:type="dxa"/>
            <w:tcBorders>
              <w:top w:val="nil"/>
            </w:tcBorders>
          </w:tcPr>
          <w:p>
            <w:pPr>
              <w:pStyle w:val="0"/>
              <w:jc w:val="center"/>
            </w:pPr>
            <w:r>
              <w:rPr>
                <w:sz w:val="24"/>
              </w:rPr>
            </w:r>
          </w:p>
          <w:p>
            <w:pPr>
              <w:pStyle w:val="0"/>
              <w:jc w:val="center"/>
            </w:pPr>
            <w:r>
              <w:rPr>
                <w:sz w:val="24"/>
              </w:rPr>
              <w:t xml:space="preserve">(в ред. </w:t>
            </w:r>
            <w:hyperlink w:history="0" r:id="rId479" w:tooltip="Постановление КМ РТ от 21.11.2017 N 894 &quot;О внесении изменений в приложение N 4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21.11.2017 N 894)</w:t>
            </w:r>
          </w:p>
        </w:tc>
      </w:tr>
      <w:tr>
        <w:tc>
          <w:tcPr>
            <w:tcW w:w="729" w:type="dxa"/>
          </w:tcPr>
          <w:p>
            <w:pPr>
              <w:pStyle w:val="0"/>
              <w:jc w:val="center"/>
            </w:pPr>
            <w:r>
              <w:rPr>
                <w:sz w:val="24"/>
              </w:rPr>
              <w:t xml:space="preserve">3.1.</w:t>
            </w:r>
          </w:p>
        </w:tc>
        <w:tc>
          <w:tcPr>
            <w:tcW w:w="1984"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2778" w:type="dxa"/>
          </w:tcPr>
          <w:p>
            <w:pPr>
              <w:pStyle w:val="0"/>
              <w:jc w:val="both"/>
            </w:pPr>
            <w:r>
              <w:rPr>
                <w:sz w:val="24"/>
              </w:rPr>
              <w:t xml:space="preserve">Оказание получателю социальных услуг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Профориентационное информирование и консультирование в целях выбора сферы деятельности (профессии), трудоустройства, профессионального обучения</w:t>
            </w:r>
          </w:p>
        </w:tc>
        <w:tc>
          <w:tcPr>
            <w:tcW w:w="1191" w:type="dxa"/>
          </w:tcPr>
          <w:p>
            <w:pPr>
              <w:pStyle w:val="0"/>
              <w:jc w:val="center"/>
            </w:pPr>
            <w:r>
              <w:rPr>
                <w:sz w:val="24"/>
              </w:rPr>
              <w:t xml:space="preserve">консультаций</w:t>
            </w:r>
          </w:p>
        </w:tc>
        <w:tc>
          <w:tcPr>
            <w:tcW w:w="1191"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29" w:type="dxa"/>
            <w:vMerge w:val="restart"/>
          </w:tcPr>
          <w:p>
            <w:pPr>
              <w:pStyle w:val="0"/>
              <w:jc w:val="center"/>
            </w:pPr>
            <w:r>
              <w:rPr>
                <w:sz w:val="24"/>
              </w:rPr>
              <w:t xml:space="preserve">3.2.</w:t>
            </w:r>
          </w:p>
        </w:tc>
        <w:tc>
          <w:tcPr>
            <w:tcW w:w="1984" w:type="dxa"/>
            <w:vMerge w:val="restart"/>
          </w:tcPr>
          <w:p>
            <w:pPr>
              <w:pStyle w:val="0"/>
              <w:jc w:val="both"/>
            </w:pPr>
            <w:r>
              <w:rPr>
                <w:sz w:val="24"/>
              </w:rPr>
              <w:t xml:space="preserve">Психологическая помощь и поддержка</w:t>
            </w:r>
          </w:p>
        </w:tc>
        <w:tc>
          <w:tcPr>
            <w:tcW w:w="2778" w:type="dxa"/>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 проведение профориентационной диагностики для выявления профессиональных интересов, склонностей, способностей получателей социальных услуг</w:t>
            </w:r>
          </w:p>
        </w:tc>
        <w:tc>
          <w:tcPr>
            <w:tcW w:w="1191" w:type="dxa"/>
          </w:tcPr>
          <w:p>
            <w:pPr>
              <w:pStyle w:val="0"/>
              <w:jc w:val="center"/>
            </w:pPr>
            <w:r>
              <w:rPr>
                <w:sz w:val="24"/>
              </w:rPr>
              <w:t xml:space="preserve">комплекс мероприятий</w:t>
            </w:r>
          </w:p>
        </w:tc>
        <w:tc>
          <w:tcPr>
            <w:tcW w:w="1191" w:type="dxa"/>
          </w:tcPr>
          <w:p>
            <w:pPr>
              <w:pStyle w:val="0"/>
              <w:jc w:val="center"/>
            </w:pPr>
            <w:r>
              <w:rPr>
                <w:sz w:val="24"/>
              </w:rPr>
              <w:t xml:space="preserve">3</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778" w:type="dxa"/>
          </w:tcPr>
          <w:p>
            <w:pPr>
              <w:pStyle w:val="0"/>
            </w:pPr>
            <w:r>
              <w:rPr>
                <w:sz w:val="24"/>
              </w:rPr>
              <w:t xml:space="preserve">проведение для получателя социальных услуг реабилитационных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коррекция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191" w:type="dxa"/>
          </w:tcPr>
          <w:p>
            <w:pPr>
              <w:pStyle w:val="0"/>
              <w:jc w:val="center"/>
            </w:pPr>
            <w:r>
              <w:rPr>
                <w:sz w:val="24"/>
              </w:rPr>
              <w:t xml:space="preserve">курс</w:t>
            </w:r>
          </w:p>
        </w:tc>
        <w:tc>
          <w:tcPr>
            <w:tcW w:w="1191" w:type="dxa"/>
          </w:tcPr>
          <w:p>
            <w:pPr>
              <w:pStyle w:val="0"/>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4.</w:t>
            </w:r>
          </w:p>
        </w:tc>
        <w:tc>
          <w:tcPr>
            <w:gridSpan w:val="5"/>
            <w:tcW w:w="8335" w:type="dxa"/>
          </w:tcPr>
          <w:p>
            <w:pPr>
              <w:pStyle w:val="0"/>
              <w:jc w:val="center"/>
            </w:pPr>
            <w:r>
              <w:rPr>
                <w:sz w:val="24"/>
              </w:rPr>
              <w:t xml:space="preserve">Социально-педагогические услуги:</w:t>
            </w:r>
          </w:p>
        </w:tc>
      </w:tr>
      <w:tr>
        <w:tc>
          <w:tcPr>
            <w:tcW w:w="729" w:type="dxa"/>
            <w:vMerge w:val="restart"/>
          </w:tcPr>
          <w:p>
            <w:pPr>
              <w:pStyle w:val="0"/>
              <w:jc w:val="center"/>
            </w:pPr>
            <w:r>
              <w:rPr>
                <w:sz w:val="24"/>
              </w:rPr>
              <w:t xml:space="preserve">4.1.</w:t>
            </w:r>
          </w:p>
        </w:tc>
        <w:tc>
          <w:tcPr>
            <w:tcW w:w="1984" w:type="dxa"/>
            <w:vMerge w:val="restart"/>
          </w:tcPr>
          <w:p>
            <w:pPr>
              <w:pStyle w:val="0"/>
              <w:jc w:val="both"/>
            </w:pPr>
            <w:r>
              <w:rPr>
                <w:sz w:val="24"/>
              </w:rPr>
              <w:t xml:space="preserve">Социально-педагогическая коррекция, включая диагностику и консультирование</w:t>
            </w:r>
          </w:p>
        </w:tc>
        <w:tc>
          <w:tcPr>
            <w:tcW w:w="2778" w:type="dxa"/>
          </w:tcPr>
          <w:p>
            <w:pPr>
              <w:pStyle w:val="0"/>
              <w:jc w:val="both"/>
            </w:pPr>
            <w:r>
              <w:rPr>
                <w:sz w:val="24"/>
              </w:rPr>
              <w:t xml:space="preserve">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191" w:type="dxa"/>
          </w:tcPr>
          <w:p>
            <w:pPr>
              <w:pStyle w:val="0"/>
              <w:jc w:val="center"/>
            </w:pPr>
            <w:r>
              <w:rPr>
                <w:sz w:val="24"/>
              </w:rPr>
              <w:t xml:space="preserve">комплексов мероприятий</w:t>
            </w:r>
          </w:p>
        </w:tc>
        <w:tc>
          <w:tcPr>
            <w:tcW w:w="1191" w:type="dxa"/>
          </w:tcPr>
          <w:p>
            <w:pPr>
              <w:pStyle w:val="0"/>
              <w:jc w:val="center"/>
            </w:pPr>
            <w:r>
              <w:rPr>
                <w:sz w:val="24"/>
              </w:rPr>
              <w:t xml:space="preserve">2</w:t>
            </w:r>
          </w:p>
        </w:tc>
        <w:tc>
          <w:tcPr>
            <w:tcW w:w="11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778" w:type="dxa"/>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устранение и профилактика поведенческих нарушений в группах или индивидуально (по показаниям)</w:t>
            </w:r>
          </w:p>
        </w:tc>
        <w:tc>
          <w:tcPr>
            <w:tcW w:w="1191" w:type="dxa"/>
          </w:tcPr>
          <w:p>
            <w:pPr>
              <w:pStyle w:val="0"/>
              <w:jc w:val="center"/>
            </w:pPr>
            <w:r>
              <w:rPr>
                <w:sz w:val="24"/>
              </w:rPr>
              <w:t xml:space="preserve">занятий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vMerge w:val="restart"/>
          </w:tcPr>
          <w:p>
            <w:pPr>
              <w:pStyle w:val="0"/>
              <w:jc w:val="center"/>
            </w:pPr>
            <w:r>
              <w:rPr>
                <w:sz w:val="24"/>
              </w:rPr>
              <w:t xml:space="preserve">4.2.</w:t>
            </w:r>
          </w:p>
        </w:tc>
        <w:tc>
          <w:tcPr>
            <w:tcW w:w="1984" w:type="dxa"/>
            <w:vMerge w:val="restart"/>
          </w:tcPr>
          <w:p>
            <w:pPr>
              <w:pStyle w:val="0"/>
              <w:jc w:val="both"/>
            </w:pPr>
            <w:r>
              <w:rPr>
                <w:sz w:val="24"/>
              </w:rPr>
              <w:t xml:space="preserve">Формирование позитивных интересов</w:t>
            </w:r>
          </w:p>
        </w:tc>
        <w:tc>
          <w:tcPr>
            <w:tcW w:w="2778" w:type="dxa"/>
          </w:tcPr>
          <w:p>
            <w:pPr>
              <w:pStyle w:val="0"/>
              <w:jc w:val="both"/>
            </w:pPr>
            <w:r>
              <w:rPr>
                <w:sz w:val="24"/>
              </w:rPr>
              <w:t xml:space="preserve">Организация и проведение с получателями социальных услуг рекреационных мероприятий методами социокультурной деятельности, творчества;</w:t>
            </w:r>
          </w:p>
        </w:tc>
        <w:tc>
          <w:tcPr>
            <w:tcW w:w="1191" w:type="dxa"/>
          </w:tcPr>
          <w:p>
            <w:pPr>
              <w:pStyle w:val="0"/>
              <w:jc w:val="center"/>
            </w:pPr>
            <w:r>
              <w:rPr>
                <w:sz w:val="24"/>
              </w:rPr>
              <w:t xml:space="preserve">мероприятий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2778" w:type="dxa"/>
          </w:tcPr>
          <w:p>
            <w:pPr>
              <w:pStyle w:val="0"/>
              <w:jc w:val="both"/>
            </w:pPr>
            <w:r>
              <w:rPr>
                <w:sz w:val="24"/>
              </w:rPr>
              <w:t xml:space="preserve">информирование и консультирование инвалидов по вопросам социокультурной реабилитации, реабилитации средствами физической культуры и спорта</w:t>
            </w:r>
          </w:p>
        </w:tc>
        <w:tc>
          <w:tcPr>
            <w:tcW w:w="1191" w:type="dxa"/>
          </w:tcPr>
          <w:p>
            <w:pPr>
              <w:pStyle w:val="0"/>
              <w:jc w:val="center"/>
            </w:pPr>
            <w:r>
              <w:rPr>
                <w:sz w:val="24"/>
              </w:rPr>
              <w:t xml:space="preserve">консультаций</w:t>
            </w:r>
          </w:p>
        </w:tc>
        <w:tc>
          <w:tcPr>
            <w:tcW w:w="1191"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blPrEx>
          <w:tblBorders>
            <w:insideH w:val="nil"/>
          </w:tblBorders>
        </w:tblPrEx>
        <w:tc>
          <w:tcPr>
            <w:tcW w:w="729" w:type="dxa"/>
            <w:tcBorders>
              <w:bottom w:val="nil"/>
            </w:tcBorders>
          </w:tcPr>
          <w:p>
            <w:pPr>
              <w:pStyle w:val="0"/>
              <w:jc w:val="center"/>
            </w:pPr>
            <w:r>
              <w:rPr>
                <w:sz w:val="24"/>
              </w:rPr>
              <w:t xml:space="preserve">4.3.</w:t>
            </w:r>
          </w:p>
        </w:tc>
        <w:tc>
          <w:tcPr>
            <w:tcW w:w="1984" w:type="dxa"/>
            <w:tcBorders>
              <w:bottom w:val="nil"/>
            </w:tcBorders>
          </w:tcPr>
          <w:p>
            <w:pPr>
              <w:pStyle w:val="0"/>
              <w:jc w:val="both"/>
            </w:pPr>
            <w:r>
              <w:rPr>
                <w:sz w:val="24"/>
              </w:rPr>
              <w:t xml:space="preserve">Организация досуга</w:t>
            </w:r>
          </w:p>
        </w:tc>
        <w:tc>
          <w:tcPr>
            <w:tcW w:w="2778" w:type="dxa"/>
            <w:tcBorders>
              <w:bottom w:val="nil"/>
            </w:tcBorders>
          </w:tcPr>
          <w:p>
            <w:pPr>
              <w:pStyle w:val="0"/>
              <w:jc w:val="both"/>
            </w:pPr>
            <w:r>
              <w:rPr>
                <w:sz w:val="24"/>
              </w:rPr>
              <w:t xml:space="preserve">Организация и проведение с получателями социальных услуг праздников, экскурсий, посещение концертов (приглашение творческих коллективов), спортивных соревнований и праздников, выдача книг, журналов, газет, организация настольных игр</w:t>
            </w:r>
          </w:p>
        </w:tc>
        <w:tc>
          <w:tcPr>
            <w:tcW w:w="1191" w:type="dxa"/>
            <w:tcBorders>
              <w:bottom w:val="nil"/>
            </w:tcBorders>
          </w:tcPr>
          <w:p>
            <w:pPr>
              <w:pStyle w:val="0"/>
              <w:jc w:val="center"/>
            </w:pPr>
            <w:r>
              <w:rPr>
                <w:sz w:val="24"/>
              </w:rPr>
              <w:t xml:space="preserve">мероприятий</w:t>
            </w:r>
          </w:p>
        </w:tc>
        <w:tc>
          <w:tcPr>
            <w:tcW w:w="1191" w:type="dxa"/>
            <w:tcBorders>
              <w:bottom w:val="nil"/>
            </w:tcBorders>
          </w:tcPr>
          <w:p>
            <w:pPr>
              <w:pStyle w:val="0"/>
              <w:jc w:val="center"/>
            </w:pPr>
            <w:r>
              <w:rPr>
                <w:sz w:val="24"/>
              </w:rPr>
              <w:t xml:space="preserve">2</w:t>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6"/>
            <w:tcW w:w="9064" w:type="dxa"/>
            <w:tcBorders>
              <w:top w:val="nil"/>
            </w:tcBorders>
          </w:tcPr>
          <w:p>
            <w:pPr>
              <w:pStyle w:val="0"/>
              <w:jc w:val="both"/>
            </w:pPr>
            <w:r>
              <w:rPr>
                <w:sz w:val="24"/>
              </w:rPr>
              <w:t xml:space="preserve">(в ред. </w:t>
            </w:r>
            <w:hyperlink w:history="0" r:id="rId480" w:tooltip="Постановление КМ РТ от 29.09.2022 N 1047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29.09.2022 N 1047)</w:t>
            </w:r>
          </w:p>
        </w:tc>
      </w:tr>
      <w:tr>
        <w:tc>
          <w:tcPr>
            <w:tcW w:w="729" w:type="dxa"/>
          </w:tcPr>
          <w:p>
            <w:pPr>
              <w:pStyle w:val="0"/>
              <w:outlineLvl w:val="3"/>
              <w:jc w:val="center"/>
            </w:pPr>
            <w:r>
              <w:rPr>
                <w:sz w:val="24"/>
              </w:rPr>
              <w:t xml:space="preserve">5.</w:t>
            </w:r>
          </w:p>
        </w:tc>
        <w:tc>
          <w:tcPr>
            <w:gridSpan w:val="5"/>
            <w:tcW w:w="8335" w:type="dxa"/>
          </w:tcPr>
          <w:p>
            <w:pPr>
              <w:pStyle w:val="0"/>
              <w:jc w:val="center"/>
            </w:pPr>
            <w:r>
              <w:rPr>
                <w:sz w:val="24"/>
              </w:rPr>
              <w:t xml:space="preserve">Социально-трудовые услуги:</w:t>
            </w:r>
          </w:p>
        </w:tc>
      </w:tr>
      <w:tr>
        <w:tblPrEx>
          <w:tblBorders>
            <w:insideH w:val="nil"/>
          </w:tblBorders>
        </w:tblPrEx>
        <w:tc>
          <w:tcPr>
            <w:tcW w:w="729" w:type="dxa"/>
            <w:tcBorders>
              <w:bottom w:val="nil"/>
            </w:tcBorders>
          </w:tcPr>
          <w:p>
            <w:pPr>
              <w:pStyle w:val="0"/>
              <w:jc w:val="center"/>
            </w:pPr>
            <w:r>
              <w:rPr>
                <w:sz w:val="24"/>
              </w:rPr>
              <w:t xml:space="preserve">5.1.</w:t>
            </w:r>
          </w:p>
        </w:tc>
        <w:tc>
          <w:tcPr>
            <w:tcW w:w="1984" w:type="dxa"/>
            <w:tcBorders>
              <w:bottom w:val="nil"/>
            </w:tcBorders>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 с получателями, достигшими 14 лет</w:t>
            </w:r>
          </w:p>
        </w:tc>
        <w:tc>
          <w:tcPr>
            <w:tcW w:w="2778" w:type="dxa"/>
            <w:tcBorders>
              <w:bottom w:val="nil"/>
            </w:tcBorders>
          </w:tcPr>
          <w:p>
            <w:pPr>
              <w:pStyle w:val="0"/>
              <w:jc w:val="both"/>
            </w:pPr>
            <w:r>
              <w:rPr>
                <w:sz w:val="24"/>
              </w:rPr>
              <w:t xml:space="preserve">Обучение получателя социальных услуг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191" w:type="dxa"/>
            <w:tcBorders>
              <w:bottom w:val="nil"/>
            </w:tcBorders>
          </w:tcPr>
          <w:p>
            <w:pPr>
              <w:pStyle w:val="0"/>
              <w:jc w:val="center"/>
            </w:pPr>
            <w:r>
              <w:rPr>
                <w:sz w:val="24"/>
              </w:rPr>
              <w:t xml:space="preserve">курс</w:t>
            </w:r>
          </w:p>
        </w:tc>
        <w:tc>
          <w:tcPr>
            <w:tcW w:w="1191"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6"/>
            <w:tcW w:w="9064" w:type="dxa"/>
            <w:tcBorders>
              <w:top w:val="nil"/>
            </w:tcBorders>
          </w:tcPr>
          <w:p>
            <w:pPr>
              <w:pStyle w:val="0"/>
              <w:jc w:val="both"/>
            </w:pPr>
            <w:r>
              <w:rPr>
                <w:sz w:val="24"/>
              </w:rPr>
              <w:t xml:space="preserve">(в ред. </w:t>
            </w:r>
            <w:hyperlink w:history="0" r:id="rId481" w:tooltip="Постановление КМ РТ от 05.09.2019 N 774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05.09.2019 N 774)</w:t>
            </w:r>
          </w:p>
        </w:tc>
      </w:tr>
      <w:tr>
        <w:tc>
          <w:tcPr>
            <w:tcW w:w="729" w:type="dxa"/>
          </w:tcPr>
          <w:p>
            <w:pPr>
              <w:pStyle w:val="0"/>
              <w:outlineLvl w:val="3"/>
              <w:jc w:val="center"/>
            </w:pPr>
            <w:r>
              <w:rPr>
                <w:sz w:val="24"/>
              </w:rPr>
              <w:t xml:space="preserve">6.</w:t>
            </w:r>
          </w:p>
        </w:tc>
        <w:tc>
          <w:tcPr>
            <w:gridSpan w:val="5"/>
            <w:tcW w:w="8335" w:type="dxa"/>
          </w:tcPr>
          <w:p>
            <w:pPr>
              <w:pStyle w:val="0"/>
              <w:jc w:val="center"/>
            </w:pPr>
            <w:r>
              <w:rPr>
                <w:sz w:val="24"/>
              </w:rPr>
              <w:t xml:space="preserve">Социально-правовые услуги:</w:t>
            </w:r>
          </w:p>
        </w:tc>
      </w:tr>
      <w:tr>
        <w:tc>
          <w:tcPr>
            <w:tcW w:w="729" w:type="dxa"/>
          </w:tcPr>
          <w:p>
            <w:pPr>
              <w:pStyle w:val="0"/>
              <w:jc w:val="center"/>
            </w:pPr>
            <w:r>
              <w:rPr>
                <w:sz w:val="24"/>
              </w:rPr>
              <w:t xml:space="preserve">6.1.</w:t>
            </w:r>
          </w:p>
        </w:tc>
        <w:tc>
          <w:tcPr>
            <w:tcW w:w="1984" w:type="dxa"/>
          </w:tcPr>
          <w:p>
            <w:pPr>
              <w:pStyle w:val="0"/>
              <w:jc w:val="both"/>
            </w:pPr>
            <w:r>
              <w:rPr>
                <w:sz w:val="24"/>
              </w:rPr>
              <w:t xml:space="preserve">Оказание помощи в получении юридических услуг</w:t>
            </w:r>
          </w:p>
        </w:tc>
        <w:tc>
          <w:tcPr>
            <w:tcW w:w="2778" w:type="dxa"/>
          </w:tcPr>
          <w:p>
            <w:pPr>
              <w:pStyle w:val="0"/>
              <w:jc w:val="both"/>
            </w:pPr>
            <w:r>
              <w:rPr>
                <w:sz w:val="24"/>
              </w:rPr>
              <w:t xml:space="preserve">Разъяснение получателю социальных услуг (его законному представителю) права и механизма получения бесплатной юридической помощи;</w:t>
            </w:r>
          </w:p>
          <w:p>
            <w:pPr>
              <w:pStyle w:val="0"/>
              <w:jc w:val="both"/>
            </w:pPr>
            <w:r>
              <w:rPr>
                <w:sz w:val="24"/>
              </w:rPr>
              <w:t xml:space="preserve">организация консультирования (консультирование) получателя социальных услуг (его законного представителя) по вопросам, связанным с правом получателя социальных услуг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прохождения медико-социальной экспертизы и установления инвалидности</w:t>
            </w:r>
          </w:p>
        </w:tc>
        <w:tc>
          <w:tcPr>
            <w:tcW w:w="1191" w:type="dxa"/>
          </w:tcPr>
          <w:p>
            <w:pPr>
              <w:pStyle w:val="0"/>
              <w:jc w:val="center"/>
            </w:pPr>
            <w:r>
              <w:rPr>
                <w:sz w:val="24"/>
              </w:rPr>
              <w:t xml:space="preserve">консультаций</w:t>
            </w:r>
          </w:p>
        </w:tc>
        <w:tc>
          <w:tcPr>
            <w:tcW w:w="1191" w:type="dxa"/>
          </w:tcPr>
          <w:p>
            <w:pPr>
              <w:pStyle w:val="0"/>
              <w:jc w:val="center"/>
            </w:pPr>
            <w:r>
              <w:rPr>
                <w:sz w:val="24"/>
              </w:rPr>
              <w:t xml:space="preserve">2</w:t>
            </w:r>
          </w:p>
        </w:tc>
        <w:tc>
          <w:tcPr>
            <w:tcW w:w="1191" w:type="dxa"/>
          </w:tcPr>
          <w:p>
            <w:pPr>
              <w:pStyle w:val="0"/>
              <w:jc w:val="center"/>
            </w:pPr>
            <w:r>
              <w:rPr>
                <w:sz w:val="24"/>
              </w:rPr>
              <w:t xml:space="preserve">период социального обслуживания</w:t>
            </w:r>
          </w:p>
        </w:tc>
      </w:tr>
      <w:tr>
        <w:tc>
          <w:tcPr>
            <w:tcW w:w="729" w:type="dxa"/>
          </w:tcPr>
          <w:p>
            <w:pPr>
              <w:pStyle w:val="0"/>
              <w:outlineLvl w:val="3"/>
              <w:jc w:val="center"/>
            </w:pPr>
            <w:r>
              <w:rPr>
                <w:sz w:val="24"/>
              </w:rPr>
              <w:t xml:space="preserve">7.</w:t>
            </w:r>
          </w:p>
        </w:tc>
        <w:tc>
          <w:tcPr>
            <w:gridSpan w:val="5"/>
            <w:tcW w:w="8335" w:type="dxa"/>
          </w:tcPr>
          <w:p>
            <w:pPr>
              <w:pStyle w:val="0"/>
              <w:jc w:val="center"/>
            </w:pPr>
            <w:r>
              <w:rPr>
                <w:sz w:val="24"/>
              </w:rPr>
              <w:t xml:space="preserve">Услуги в целях повышения коммуникативного потенциала получателей социальных услуг, имеющих ограничения жизнедеятельности:</w:t>
            </w:r>
          </w:p>
        </w:tc>
      </w:tr>
      <w:tr>
        <w:tc>
          <w:tcPr>
            <w:tcW w:w="729" w:type="dxa"/>
          </w:tcPr>
          <w:p>
            <w:pPr>
              <w:pStyle w:val="0"/>
              <w:jc w:val="center"/>
            </w:pPr>
            <w:r>
              <w:rPr>
                <w:sz w:val="24"/>
              </w:rPr>
              <w:t xml:space="preserve">7.1.</w:t>
            </w:r>
          </w:p>
        </w:tc>
        <w:tc>
          <w:tcPr>
            <w:tcW w:w="1984" w:type="dxa"/>
          </w:tcPr>
          <w:p>
            <w:pPr>
              <w:pStyle w:val="0"/>
              <w:jc w:val="both"/>
            </w:pPr>
            <w:r>
              <w:rPr>
                <w:sz w:val="24"/>
              </w:rPr>
              <w:t xml:space="preserve">Обучение инвалидов (детей-инвалидов) пользованию средствами ухода и техническими средствами реабилитации</w:t>
            </w:r>
          </w:p>
        </w:tc>
        <w:tc>
          <w:tcPr>
            <w:tcW w:w="2778" w:type="dxa"/>
          </w:tcPr>
          <w:p>
            <w:pPr>
              <w:pStyle w:val="0"/>
              <w:jc w:val="both"/>
            </w:pPr>
            <w:r>
              <w:rPr>
                <w:sz w:val="24"/>
              </w:rPr>
              <w:t xml:space="preserve">Проведение занятий по развитию у инвалидов (детей-инвалидов) практических навыков самостоятельного пользования средствами ухода и техническими средствами реабилитации</w:t>
            </w:r>
          </w:p>
        </w:tc>
        <w:tc>
          <w:tcPr>
            <w:tcW w:w="1191" w:type="dxa"/>
          </w:tcPr>
          <w:p>
            <w:pPr>
              <w:pStyle w:val="0"/>
              <w:jc w:val="center"/>
            </w:pPr>
            <w:r>
              <w:rPr>
                <w:sz w:val="24"/>
              </w:rPr>
              <w:t xml:space="preserve">курс</w:t>
            </w:r>
          </w:p>
        </w:tc>
        <w:tc>
          <w:tcPr>
            <w:tcW w:w="1191" w:type="dxa"/>
          </w:tcPr>
          <w:p>
            <w:pPr>
              <w:pStyle w:val="0"/>
              <w:jc w:val="center"/>
            </w:pPr>
            <w:r>
              <w:rPr>
                <w:sz w:val="24"/>
              </w:rPr>
              <w:t xml:space="preserve">1 по каждому техническому средству реабилитации</w:t>
            </w:r>
          </w:p>
        </w:tc>
        <w:tc>
          <w:tcPr>
            <w:tcW w:w="1191" w:type="dxa"/>
          </w:tcPr>
          <w:p>
            <w:pPr>
              <w:pStyle w:val="0"/>
              <w:jc w:val="center"/>
            </w:pPr>
            <w:r>
              <w:rPr>
                <w:sz w:val="24"/>
              </w:rPr>
              <w:t xml:space="preserve">период социального обслуживания</w:t>
            </w:r>
          </w:p>
        </w:tc>
      </w:tr>
      <w:tr>
        <w:tc>
          <w:tcPr>
            <w:tcW w:w="729" w:type="dxa"/>
          </w:tcPr>
          <w:p>
            <w:pPr>
              <w:pStyle w:val="0"/>
              <w:jc w:val="center"/>
            </w:pPr>
            <w:r>
              <w:rPr>
                <w:sz w:val="24"/>
              </w:rPr>
              <w:t xml:space="preserve">7.2.</w:t>
            </w:r>
          </w:p>
        </w:tc>
        <w:tc>
          <w:tcPr>
            <w:tcW w:w="1984" w:type="dxa"/>
          </w:tcPr>
          <w:p>
            <w:pPr>
              <w:pStyle w:val="0"/>
              <w:jc w:val="both"/>
            </w:pPr>
            <w:r>
              <w:rPr>
                <w:sz w:val="24"/>
              </w:rPr>
              <w:t xml:space="preserve">Проведение социально-реабилитационных мероприятий в сфере социального обслуживания</w:t>
            </w:r>
          </w:p>
        </w:tc>
        <w:tc>
          <w:tcPr>
            <w:tcW w:w="2778" w:type="dxa"/>
          </w:tcPr>
          <w:p>
            <w:pPr>
              <w:pStyle w:val="0"/>
              <w:jc w:val="both"/>
            </w:pPr>
            <w:r>
              <w:rPr>
                <w:sz w:val="24"/>
              </w:rPr>
              <w:t xml:space="preserve">Обучение получателя социальных услуг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191" w:type="dxa"/>
          </w:tcPr>
          <w:p>
            <w:pPr>
              <w:pStyle w:val="0"/>
              <w:jc w:val="center"/>
            </w:pPr>
            <w:r>
              <w:rPr>
                <w:sz w:val="24"/>
              </w:rPr>
              <w:t xml:space="preserve">занятий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29" w:type="dxa"/>
          </w:tcPr>
          <w:p>
            <w:pPr>
              <w:pStyle w:val="0"/>
              <w:jc w:val="center"/>
            </w:pPr>
            <w:r>
              <w:rPr>
                <w:sz w:val="24"/>
              </w:rPr>
              <w:t xml:space="preserve">7.3.</w:t>
            </w:r>
          </w:p>
        </w:tc>
        <w:tc>
          <w:tcPr>
            <w:tcW w:w="1984" w:type="dxa"/>
          </w:tcPr>
          <w:p>
            <w:pPr>
              <w:pStyle w:val="0"/>
              <w:jc w:val="both"/>
            </w:pPr>
            <w:r>
              <w:rPr>
                <w:sz w:val="24"/>
              </w:rPr>
              <w:t xml:space="preserve">Обучение навыкам самообслуживания, поведения в быту и общественных местах</w:t>
            </w:r>
          </w:p>
        </w:tc>
        <w:tc>
          <w:tcPr>
            <w:tcW w:w="2778" w:type="dxa"/>
          </w:tcPr>
          <w:p>
            <w:pPr>
              <w:pStyle w:val="0"/>
              <w:jc w:val="both"/>
            </w:pPr>
            <w:r>
              <w:rPr>
                <w:sz w:val="24"/>
              </w:rPr>
              <w:t xml:space="preserve">Обучение получателя социальных услуг доступным навыкам самообслуживания,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191" w:type="dxa"/>
          </w:tcPr>
          <w:p>
            <w:pPr>
              <w:pStyle w:val="0"/>
              <w:jc w:val="center"/>
            </w:pPr>
            <w:r>
              <w:rPr>
                <w:sz w:val="24"/>
              </w:rPr>
              <w:t xml:space="preserve">занятий</w:t>
            </w:r>
          </w:p>
        </w:tc>
        <w:tc>
          <w:tcPr>
            <w:tcW w:w="1191"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bl>
    <w:p>
      <w:pPr>
        <w:pStyle w:val="0"/>
        <w:jc w:val="both"/>
      </w:pPr>
      <w:r>
        <w:rPr>
          <w:sz w:val="24"/>
        </w:rPr>
      </w:r>
    </w:p>
    <w:p>
      <w:pPr>
        <w:pStyle w:val="2"/>
        <w:outlineLvl w:val="2"/>
        <w:jc w:val="center"/>
      </w:pPr>
      <w:r>
        <w:rPr>
          <w:sz w:val="24"/>
        </w:rPr>
        <w:t xml:space="preserve">Наименования услуг, описание, объемы предоставления услуг</w:t>
      </w:r>
    </w:p>
    <w:p>
      <w:pPr>
        <w:pStyle w:val="2"/>
        <w:jc w:val="center"/>
      </w:pPr>
      <w:r>
        <w:rPr>
          <w:sz w:val="24"/>
        </w:rPr>
        <w:t xml:space="preserve">в стационарной форме социального обслуживания сопровождающим</w:t>
      </w:r>
    </w:p>
    <w:p>
      <w:pPr>
        <w:pStyle w:val="2"/>
        <w:jc w:val="center"/>
      </w:pPr>
      <w:r>
        <w:rPr>
          <w:sz w:val="24"/>
        </w:rPr>
        <w:t xml:space="preserve">инвалидов I группы, детей с ограниченными возможностями</w:t>
      </w:r>
    </w:p>
    <w:p>
      <w:pPr>
        <w:pStyle w:val="2"/>
        <w:jc w:val="center"/>
      </w:pPr>
      <w:r>
        <w:rPr>
          <w:sz w:val="24"/>
        </w:rPr>
        <w:t xml:space="preserve">здоровья, детей-инвалидов в возрасте до 7 лет,</w:t>
      </w:r>
    </w:p>
    <w:p>
      <w:pPr>
        <w:pStyle w:val="2"/>
        <w:jc w:val="center"/>
      </w:pPr>
      <w:r>
        <w:rPr>
          <w:sz w:val="24"/>
        </w:rPr>
        <w:t xml:space="preserve">детей-инвалидов, имеющих ограничения жизнедеятельности любой</w:t>
      </w:r>
    </w:p>
    <w:p>
      <w:pPr>
        <w:pStyle w:val="2"/>
        <w:jc w:val="center"/>
      </w:pPr>
      <w:r>
        <w:rPr>
          <w:sz w:val="24"/>
        </w:rPr>
        <w:t xml:space="preserve">категории третьей степени выраженности</w:t>
      </w:r>
    </w:p>
    <w:p>
      <w:pPr>
        <w:pStyle w:val="2"/>
        <w:jc w:val="center"/>
      </w:pPr>
      <w:r>
        <w:rPr>
          <w:sz w:val="24"/>
        </w:rPr>
        <w:t xml:space="preserve">(далее - сопровождающие), в центрах реабилитации инвалидов,</w:t>
      </w:r>
    </w:p>
    <w:p>
      <w:pPr>
        <w:pStyle w:val="2"/>
        <w:jc w:val="center"/>
      </w:pPr>
      <w:r>
        <w:rPr>
          <w:sz w:val="24"/>
        </w:rPr>
        <w:t xml:space="preserve">реабилитационных центрах для детей и подростков</w:t>
      </w:r>
    </w:p>
    <w:p>
      <w:pPr>
        <w:pStyle w:val="2"/>
        <w:jc w:val="center"/>
      </w:pPr>
      <w:r>
        <w:rPr>
          <w:sz w:val="24"/>
        </w:rPr>
        <w:t xml:space="preserve">с ограниченными возможностями</w:t>
      </w:r>
    </w:p>
    <w:p>
      <w:pPr>
        <w:pStyle w:val="0"/>
        <w:jc w:val="center"/>
      </w:pPr>
      <w:r>
        <w:rPr>
          <w:sz w:val="24"/>
        </w:rPr>
        <w:t xml:space="preserve">(в ред. </w:t>
      </w:r>
      <w:hyperlink w:history="0" r:id="rId482"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154"/>
        <w:gridCol w:w="2268"/>
        <w:gridCol w:w="964"/>
        <w:gridCol w:w="1502"/>
        <w:gridCol w:w="1531"/>
      </w:tblGrid>
      <w:tr>
        <w:tc>
          <w:tcPr>
            <w:tcW w:w="624"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Наименование услуги</w:t>
            </w:r>
          </w:p>
        </w:tc>
        <w:tc>
          <w:tcPr>
            <w:tcW w:w="2268" w:type="dxa"/>
            <w:vMerge w:val="restart"/>
          </w:tcPr>
          <w:p>
            <w:pPr>
              <w:pStyle w:val="0"/>
              <w:jc w:val="center"/>
            </w:pPr>
            <w:r>
              <w:rPr>
                <w:sz w:val="24"/>
              </w:rPr>
              <w:t xml:space="preserve">Описание услуги</w:t>
            </w:r>
          </w:p>
        </w:tc>
        <w:tc>
          <w:tcPr>
            <w:gridSpan w:val="3"/>
            <w:tcW w:w="3997" w:type="dxa"/>
          </w:tcPr>
          <w:p>
            <w:pPr>
              <w:pStyle w:val="0"/>
              <w:jc w:val="center"/>
            </w:pPr>
            <w:r>
              <w:rPr>
                <w:sz w:val="24"/>
              </w:rPr>
              <w:t xml:space="preserve">Объем услуги</w:t>
            </w:r>
          </w:p>
        </w:tc>
      </w:tr>
      <w:tr>
        <w:tc>
          <w:tcPr>
            <w:vMerge w:val="continue"/>
          </w:tcPr>
          <w:p/>
        </w:tc>
        <w:tc>
          <w:tcPr>
            <w:vMerge w:val="continue"/>
          </w:tcPr>
          <w:p/>
        </w:tc>
        <w:tc>
          <w:tcPr>
            <w:vMerge w:val="continue"/>
          </w:tcPr>
          <w:p/>
        </w:tc>
        <w:tc>
          <w:tcPr>
            <w:tcW w:w="964" w:type="dxa"/>
          </w:tcPr>
          <w:p>
            <w:pPr>
              <w:pStyle w:val="0"/>
              <w:jc w:val="center"/>
            </w:pPr>
            <w:r>
              <w:rPr>
                <w:sz w:val="24"/>
              </w:rPr>
              <w:t xml:space="preserve">единица измерения</w:t>
            </w:r>
          </w:p>
        </w:tc>
        <w:tc>
          <w:tcPr>
            <w:tcW w:w="1502" w:type="dxa"/>
          </w:tcPr>
          <w:p>
            <w:pPr>
              <w:pStyle w:val="0"/>
              <w:jc w:val="center"/>
            </w:pPr>
            <w:r>
              <w:rPr>
                <w:sz w:val="24"/>
              </w:rPr>
              <w:t xml:space="preserve">количество</w:t>
            </w:r>
          </w:p>
        </w:tc>
        <w:tc>
          <w:tcPr>
            <w:tcW w:w="1531" w:type="dxa"/>
          </w:tcPr>
          <w:p>
            <w:pPr>
              <w:pStyle w:val="0"/>
              <w:jc w:val="center"/>
            </w:pPr>
            <w:r>
              <w:rPr>
                <w:sz w:val="24"/>
              </w:rPr>
              <w:t xml:space="preserve">периодичность предоставления</w:t>
            </w:r>
          </w:p>
        </w:tc>
      </w:tr>
      <w:tr>
        <w:tc>
          <w:tcPr>
            <w:tcW w:w="624" w:type="dxa"/>
          </w:tcPr>
          <w:p>
            <w:pPr>
              <w:pStyle w:val="0"/>
              <w:jc w:val="center"/>
            </w:pPr>
            <w:r>
              <w:rPr>
                <w:sz w:val="24"/>
              </w:rPr>
              <w:t xml:space="preserve">1</w:t>
            </w:r>
          </w:p>
        </w:tc>
        <w:tc>
          <w:tcPr>
            <w:tcW w:w="2154" w:type="dxa"/>
          </w:tcPr>
          <w:p>
            <w:pPr>
              <w:pStyle w:val="0"/>
              <w:jc w:val="center"/>
            </w:pPr>
            <w:r>
              <w:rPr>
                <w:sz w:val="24"/>
              </w:rPr>
              <w:t xml:space="preserve">2</w:t>
            </w:r>
          </w:p>
        </w:tc>
        <w:tc>
          <w:tcPr>
            <w:tcW w:w="2268" w:type="dxa"/>
          </w:tcPr>
          <w:p>
            <w:pPr>
              <w:pStyle w:val="0"/>
              <w:jc w:val="center"/>
            </w:pPr>
            <w:r>
              <w:rPr>
                <w:sz w:val="24"/>
              </w:rPr>
              <w:t xml:space="preserve">3</w:t>
            </w:r>
          </w:p>
        </w:tc>
        <w:tc>
          <w:tcPr>
            <w:tcW w:w="964" w:type="dxa"/>
          </w:tcPr>
          <w:p>
            <w:pPr>
              <w:pStyle w:val="0"/>
              <w:jc w:val="center"/>
            </w:pPr>
            <w:r>
              <w:rPr>
                <w:sz w:val="24"/>
              </w:rPr>
              <w:t xml:space="preserve">4</w:t>
            </w:r>
          </w:p>
        </w:tc>
        <w:tc>
          <w:tcPr>
            <w:tcW w:w="1502" w:type="dxa"/>
          </w:tcPr>
          <w:p>
            <w:pPr>
              <w:pStyle w:val="0"/>
              <w:jc w:val="center"/>
            </w:pPr>
            <w:r>
              <w:rPr>
                <w:sz w:val="24"/>
              </w:rPr>
              <w:t xml:space="preserve">5</w:t>
            </w:r>
          </w:p>
        </w:tc>
        <w:tc>
          <w:tcPr>
            <w:tcW w:w="1531" w:type="dxa"/>
          </w:tcPr>
          <w:p>
            <w:pPr>
              <w:pStyle w:val="0"/>
              <w:jc w:val="center"/>
            </w:pPr>
            <w:r>
              <w:rPr>
                <w:sz w:val="24"/>
              </w:rPr>
              <w:t xml:space="preserve">6</w:t>
            </w:r>
          </w:p>
        </w:tc>
      </w:tr>
      <w:tr>
        <w:tc>
          <w:tcPr>
            <w:tcW w:w="624" w:type="dxa"/>
          </w:tcPr>
          <w:p>
            <w:pPr>
              <w:pStyle w:val="0"/>
              <w:outlineLvl w:val="3"/>
              <w:jc w:val="center"/>
            </w:pPr>
            <w:r>
              <w:rPr>
                <w:sz w:val="24"/>
              </w:rPr>
              <w:t xml:space="preserve">1.</w:t>
            </w:r>
          </w:p>
        </w:tc>
        <w:tc>
          <w:tcPr>
            <w:gridSpan w:val="5"/>
            <w:tcW w:w="8419" w:type="dxa"/>
          </w:tcPr>
          <w:p>
            <w:pPr>
              <w:pStyle w:val="0"/>
              <w:jc w:val="center"/>
            </w:pPr>
            <w:r>
              <w:rPr>
                <w:sz w:val="24"/>
              </w:rPr>
              <w:t xml:space="preserve">Социально-бытовые услуги:</w:t>
            </w:r>
          </w:p>
        </w:tc>
      </w:tr>
      <w:tr>
        <w:tc>
          <w:tcPr>
            <w:tcW w:w="624" w:type="dxa"/>
          </w:tcPr>
          <w:p>
            <w:pPr>
              <w:pStyle w:val="0"/>
              <w:jc w:val="center"/>
            </w:pPr>
            <w:r>
              <w:rPr>
                <w:sz w:val="24"/>
              </w:rPr>
              <w:t xml:space="preserve">1.1.</w:t>
            </w:r>
          </w:p>
        </w:tc>
        <w:tc>
          <w:tcPr>
            <w:tcW w:w="2154" w:type="dxa"/>
          </w:tcPr>
          <w:p>
            <w:pPr>
              <w:pStyle w:val="0"/>
              <w:jc w:val="both"/>
            </w:pPr>
            <w:r>
              <w:rPr>
                <w:sz w:val="24"/>
              </w:rPr>
              <w:t xml:space="preserve">Предоставление жилой площади</w:t>
            </w:r>
          </w:p>
        </w:tc>
        <w:tc>
          <w:tcPr>
            <w:tcW w:w="2268" w:type="dxa"/>
          </w:tcPr>
          <w:p>
            <w:pPr>
              <w:pStyle w:val="0"/>
            </w:pPr>
            <w:r>
              <w:rPr>
                <w:sz w:val="24"/>
              </w:rPr>
            </w:r>
          </w:p>
        </w:tc>
        <w:tc>
          <w:tcPr>
            <w:tcW w:w="964" w:type="dxa"/>
          </w:tcPr>
          <w:p>
            <w:pPr>
              <w:pStyle w:val="0"/>
              <w:jc w:val="center"/>
            </w:pPr>
            <w:r>
              <w:rPr>
                <w:sz w:val="24"/>
              </w:rPr>
              <w:t xml:space="preserve">кв. метров</w:t>
            </w:r>
          </w:p>
        </w:tc>
        <w:tc>
          <w:tcPr>
            <w:tcW w:w="1502" w:type="dxa"/>
          </w:tcPr>
          <w:p>
            <w:pPr>
              <w:pStyle w:val="0"/>
              <w:jc w:val="center"/>
            </w:pPr>
            <w:r>
              <w:rPr>
                <w:sz w:val="24"/>
              </w:rPr>
              <w:t xml:space="preserve">7</w:t>
            </w:r>
          </w:p>
        </w:tc>
        <w:tc>
          <w:tcPr>
            <w:tcW w:w="1531" w:type="dxa"/>
          </w:tcPr>
          <w:p>
            <w:pPr>
              <w:pStyle w:val="0"/>
              <w:jc w:val="center"/>
            </w:pPr>
            <w:r>
              <w:rPr>
                <w:sz w:val="24"/>
              </w:rPr>
              <w:t xml:space="preserve">период социального обслуживания инвалида (ребенка-инвалида)</w:t>
            </w:r>
          </w:p>
        </w:tc>
      </w:tr>
      <w:tr>
        <w:tc>
          <w:tcPr>
            <w:tcW w:w="624" w:type="dxa"/>
          </w:tcPr>
          <w:p>
            <w:pPr>
              <w:pStyle w:val="0"/>
              <w:jc w:val="center"/>
            </w:pPr>
            <w:r>
              <w:rPr>
                <w:sz w:val="24"/>
              </w:rPr>
              <w:t xml:space="preserve">1.2.</w:t>
            </w:r>
          </w:p>
        </w:tc>
        <w:tc>
          <w:tcPr>
            <w:tcW w:w="2154" w:type="dxa"/>
          </w:tcPr>
          <w:p>
            <w:pPr>
              <w:pStyle w:val="0"/>
              <w:jc w:val="both"/>
            </w:pPr>
            <w:r>
              <w:rPr>
                <w:sz w:val="24"/>
              </w:rPr>
              <w:t xml:space="preserve">Уборка жилых помещений</w:t>
            </w:r>
          </w:p>
        </w:tc>
        <w:tc>
          <w:tcPr>
            <w:tcW w:w="2268" w:type="dxa"/>
          </w:tcPr>
          <w:p>
            <w:pPr>
              <w:pStyle w:val="0"/>
              <w:jc w:val="both"/>
            </w:pPr>
            <w:r>
              <w:rPr>
                <w:sz w:val="24"/>
              </w:rPr>
              <w:t xml:space="preserve">Санитарно-гигиеническая обработка помещений</w:t>
            </w:r>
          </w:p>
        </w:tc>
        <w:tc>
          <w:tcPr>
            <w:tcW w:w="964" w:type="dxa"/>
          </w:tcPr>
          <w:p>
            <w:pPr>
              <w:pStyle w:val="0"/>
              <w:jc w:val="center"/>
            </w:pPr>
            <w:r>
              <w:rPr>
                <w:sz w:val="24"/>
              </w:rPr>
              <w:t xml:space="preserve">обработка</w:t>
            </w:r>
          </w:p>
        </w:tc>
        <w:tc>
          <w:tcPr>
            <w:tcW w:w="1502" w:type="dxa"/>
          </w:tcPr>
          <w:p>
            <w:pPr>
              <w:pStyle w:val="0"/>
              <w:jc w:val="center"/>
            </w:pPr>
            <w:r>
              <w:rPr>
                <w:sz w:val="24"/>
              </w:rPr>
              <w:t xml:space="preserve">1</w:t>
            </w:r>
          </w:p>
        </w:tc>
        <w:tc>
          <w:tcPr>
            <w:tcW w:w="1531" w:type="dxa"/>
          </w:tcPr>
          <w:p>
            <w:pPr>
              <w:pStyle w:val="0"/>
              <w:jc w:val="center"/>
            </w:pPr>
            <w:r>
              <w:rPr>
                <w:sz w:val="24"/>
              </w:rPr>
              <w:t xml:space="preserve">в сутки, в период социального обслуживания</w:t>
            </w:r>
          </w:p>
        </w:tc>
      </w:tr>
      <w:tr>
        <w:tc>
          <w:tcPr>
            <w:tcW w:w="624" w:type="dxa"/>
          </w:tcPr>
          <w:p>
            <w:pPr>
              <w:pStyle w:val="0"/>
              <w:jc w:val="center"/>
            </w:pPr>
            <w:r>
              <w:rPr>
                <w:sz w:val="24"/>
              </w:rPr>
              <w:t xml:space="preserve">1.3.</w:t>
            </w:r>
          </w:p>
        </w:tc>
        <w:tc>
          <w:tcPr>
            <w:tcW w:w="2154"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268" w:type="dxa"/>
          </w:tcPr>
          <w:p>
            <w:pPr>
              <w:pStyle w:val="0"/>
              <w:jc w:val="both"/>
            </w:pPr>
            <w:r>
              <w:rPr>
                <w:sz w:val="24"/>
              </w:rPr>
              <w:t xml:space="preserve">Обеспечение мягким инвентарем (коврик прикроватный, полотенце, постельные принадлежности) и товарами санитарно-гигиенического назначения (туалетная бумага, мылящие средства)</w:t>
            </w:r>
          </w:p>
        </w:tc>
        <w:tc>
          <w:tcPr>
            <w:tcW w:w="964" w:type="dxa"/>
          </w:tcPr>
          <w:p>
            <w:pPr>
              <w:pStyle w:val="0"/>
              <w:jc w:val="center"/>
            </w:pPr>
            <w:r>
              <w:rPr>
                <w:sz w:val="24"/>
              </w:rPr>
              <w:t xml:space="preserve">штук</w:t>
            </w:r>
          </w:p>
        </w:tc>
        <w:tc>
          <w:tcPr>
            <w:tcW w:w="1502" w:type="dxa"/>
          </w:tcPr>
          <w:p>
            <w:pPr>
              <w:pStyle w:val="0"/>
              <w:jc w:val="center"/>
            </w:pPr>
            <w:r>
              <w:rPr>
                <w:sz w:val="24"/>
              </w:rPr>
              <w:t xml:space="preserve">согласно нормам, утвержденным Кабинетом Министров Республики Татарстан</w:t>
            </w:r>
          </w:p>
        </w:tc>
        <w:tc>
          <w:tcPr>
            <w:tcW w:w="1531" w:type="dxa"/>
          </w:tcPr>
          <w:p>
            <w:pPr>
              <w:pStyle w:val="0"/>
              <w:jc w:val="center"/>
            </w:pPr>
            <w:r>
              <w:rPr>
                <w:sz w:val="24"/>
              </w:rPr>
              <w:t xml:space="preserve">период социального обслуживания (ребенка-инвалида)</w:t>
            </w:r>
          </w:p>
        </w:tc>
      </w:tr>
      <w:tr>
        <w:tc>
          <w:tcPr>
            <w:tcW w:w="624" w:type="dxa"/>
          </w:tcPr>
          <w:p>
            <w:pPr>
              <w:pStyle w:val="0"/>
              <w:jc w:val="center"/>
            </w:pPr>
            <w:r>
              <w:rPr>
                <w:sz w:val="24"/>
              </w:rPr>
              <w:t xml:space="preserve">1.4.</w:t>
            </w:r>
          </w:p>
        </w:tc>
        <w:tc>
          <w:tcPr>
            <w:tcW w:w="2154" w:type="dxa"/>
          </w:tcPr>
          <w:p>
            <w:pPr>
              <w:pStyle w:val="0"/>
              <w:jc w:val="both"/>
            </w:pPr>
            <w:r>
              <w:rPr>
                <w:sz w:val="24"/>
              </w:rPr>
              <w:t xml:space="preserve">Обеспечение питанием</w:t>
            </w:r>
          </w:p>
        </w:tc>
        <w:tc>
          <w:tcPr>
            <w:tcW w:w="2268" w:type="dxa"/>
          </w:tcPr>
          <w:p>
            <w:pPr>
              <w:pStyle w:val="0"/>
              <w:jc w:val="both"/>
            </w:pPr>
            <w:r>
              <w:rPr>
                <w:sz w:val="24"/>
              </w:rPr>
              <w:t xml:space="preserve">Организация питания</w:t>
            </w:r>
          </w:p>
        </w:tc>
        <w:tc>
          <w:tcPr>
            <w:tcW w:w="964" w:type="dxa"/>
          </w:tcPr>
          <w:p>
            <w:pPr>
              <w:pStyle w:val="0"/>
            </w:pPr>
            <w:r>
              <w:rPr>
                <w:sz w:val="24"/>
              </w:rPr>
            </w:r>
          </w:p>
        </w:tc>
        <w:tc>
          <w:tcPr>
            <w:tcW w:w="1502" w:type="dxa"/>
          </w:tcPr>
          <w:p>
            <w:pPr>
              <w:pStyle w:val="0"/>
              <w:jc w:val="center"/>
            </w:pPr>
            <w:r>
              <w:rPr>
                <w:sz w:val="24"/>
              </w:rPr>
              <w:t xml:space="preserve">3</w:t>
            </w:r>
          </w:p>
        </w:tc>
        <w:tc>
          <w:tcPr>
            <w:tcW w:w="1531" w:type="dxa"/>
          </w:tcPr>
          <w:p>
            <w:pPr>
              <w:pStyle w:val="0"/>
              <w:jc w:val="center"/>
            </w:pPr>
            <w:r>
              <w:rPr>
                <w:sz w:val="24"/>
              </w:rPr>
              <w:t xml:space="preserve">в сутки, в период социального обслуживания инвалида (ребенка-инвалида)</w:t>
            </w:r>
          </w:p>
        </w:tc>
      </w:tr>
    </w:tbl>
    <w:p>
      <w:pPr>
        <w:pStyle w:val="0"/>
        <w:jc w:val="both"/>
      </w:pPr>
      <w:r>
        <w:rPr>
          <w:sz w:val="24"/>
        </w:rPr>
      </w:r>
    </w:p>
    <w:p>
      <w:pPr>
        <w:pStyle w:val="2"/>
        <w:outlineLvl w:val="2"/>
        <w:jc w:val="center"/>
      </w:pPr>
      <w:r>
        <w:rPr>
          <w:sz w:val="24"/>
        </w:rPr>
        <w:t xml:space="preserve">Наименования социальных услуг, описание и объемы</w:t>
      </w:r>
    </w:p>
    <w:p>
      <w:pPr>
        <w:pStyle w:val="2"/>
        <w:jc w:val="center"/>
      </w:pPr>
      <w:r>
        <w:rPr>
          <w:sz w:val="24"/>
        </w:rPr>
        <w:t xml:space="preserve">их предоставления в стационарной форме социального</w:t>
      </w:r>
    </w:p>
    <w:p>
      <w:pPr>
        <w:pStyle w:val="2"/>
        <w:jc w:val="center"/>
      </w:pPr>
      <w:r>
        <w:rPr>
          <w:sz w:val="24"/>
        </w:rPr>
        <w:t xml:space="preserve">обслуживания в центрах реабилитации инвалидов,</w:t>
      </w:r>
    </w:p>
    <w:p>
      <w:pPr>
        <w:pStyle w:val="2"/>
        <w:jc w:val="center"/>
      </w:pPr>
      <w:r>
        <w:rPr>
          <w:sz w:val="24"/>
        </w:rPr>
        <w:t xml:space="preserve">реабилитационных центрах для детей и подростков</w:t>
      </w:r>
    </w:p>
    <w:p>
      <w:pPr>
        <w:pStyle w:val="2"/>
        <w:jc w:val="center"/>
      </w:pPr>
      <w:r>
        <w:rPr>
          <w:sz w:val="24"/>
        </w:rPr>
        <w:t xml:space="preserve">с ограниченными возможностями, социально-реабилитационных</w:t>
      </w:r>
    </w:p>
    <w:p>
      <w:pPr>
        <w:pStyle w:val="2"/>
        <w:jc w:val="center"/>
      </w:pPr>
      <w:r>
        <w:rPr>
          <w:sz w:val="24"/>
        </w:rPr>
        <w:t xml:space="preserve">отделениях комплексных центров социального обслуживания</w:t>
      </w:r>
    </w:p>
    <w:p>
      <w:pPr>
        <w:pStyle w:val="2"/>
        <w:jc w:val="center"/>
      </w:pPr>
      <w:r>
        <w:rPr>
          <w:sz w:val="24"/>
        </w:rPr>
        <w:t xml:space="preserve">населения сопровождающим из числа получателей социальных</w:t>
      </w:r>
    </w:p>
    <w:p>
      <w:pPr>
        <w:pStyle w:val="2"/>
        <w:jc w:val="center"/>
      </w:pPr>
      <w:r>
        <w:rPr>
          <w:sz w:val="24"/>
        </w:rPr>
        <w:t xml:space="preserve">услуг из числа граждан, признанных нуждающимися</w:t>
      </w:r>
    </w:p>
    <w:p>
      <w:pPr>
        <w:pStyle w:val="2"/>
        <w:jc w:val="center"/>
      </w:pPr>
      <w:r>
        <w:rPr>
          <w:sz w:val="24"/>
        </w:rPr>
        <w:t xml:space="preserve">в социальном обслуживании в связи с наличием в семье</w:t>
      </w:r>
    </w:p>
    <w:p>
      <w:pPr>
        <w:pStyle w:val="2"/>
        <w:jc w:val="center"/>
      </w:pPr>
      <w:r>
        <w:rPr>
          <w:sz w:val="24"/>
        </w:rPr>
        <w:t xml:space="preserve">нуждающегося в постоянном постороннем уходе инвалида</w:t>
      </w:r>
    </w:p>
    <w:p>
      <w:pPr>
        <w:pStyle w:val="2"/>
        <w:jc w:val="center"/>
      </w:pPr>
      <w:r>
        <w:rPr>
          <w:sz w:val="24"/>
        </w:rPr>
        <w:t xml:space="preserve">(ребенка-инвалида)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098"/>
        <w:gridCol w:w="2981"/>
        <w:gridCol w:w="964"/>
        <w:gridCol w:w="850"/>
        <w:gridCol w:w="1531"/>
      </w:tblGrid>
      <w:tr>
        <w:tc>
          <w:tcPr>
            <w:tcW w:w="624"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социальной услуги</w:t>
            </w:r>
          </w:p>
        </w:tc>
        <w:tc>
          <w:tcPr>
            <w:tcW w:w="2981" w:type="dxa"/>
            <w:vMerge w:val="restart"/>
          </w:tcPr>
          <w:p>
            <w:pPr>
              <w:pStyle w:val="0"/>
              <w:jc w:val="center"/>
            </w:pPr>
            <w:r>
              <w:rPr>
                <w:sz w:val="24"/>
              </w:rPr>
              <w:t xml:space="preserve">Описание социальной услуги</w:t>
            </w:r>
          </w:p>
        </w:tc>
        <w:tc>
          <w:tcPr>
            <w:gridSpan w:val="3"/>
            <w:tcW w:w="3345"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964" w:type="dxa"/>
          </w:tcPr>
          <w:p>
            <w:pPr>
              <w:pStyle w:val="0"/>
              <w:jc w:val="center"/>
            </w:pPr>
            <w:r>
              <w:rPr>
                <w:sz w:val="24"/>
              </w:rPr>
              <w:t xml:space="preserve">единица измерения</w:t>
            </w:r>
          </w:p>
        </w:tc>
        <w:tc>
          <w:tcPr>
            <w:tcW w:w="850" w:type="dxa"/>
          </w:tcPr>
          <w:p>
            <w:pPr>
              <w:pStyle w:val="0"/>
              <w:jc w:val="center"/>
            </w:pPr>
            <w:r>
              <w:rPr>
                <w:sz w:val="24"/>
              </w:rPr>
              <w:t xml:space="preserve">количество</w:t>
            </w:r>
          </w:p>
        </w:tc>
        <w:tc>
          <w:tcPr>
            <w:tcW w:w="1531" w:type="dxa"/>
          </w:tcPr>
          <w:p>
            <w:pPr>
              <w:pStyle w:val="0"/>
              <w:jc w:val="center"/>
            </w:pPr>
            <w:r>
              <w:rPr>
                <w:sz w:val="24"/>
              </w:rPr>
              <w:t xml:space="preserve">периодичность предоставления</w:t>
            </w:r>
          </w:p>
        </w:tc>
      </w:tr>
      <w:tr>
        <w:tc>
          <w:tcPr>
            <w:tcW w:w="624" w:type="dxa"/>
          </w:tcPr>
          <w:p>
            <w:pPr>
              <w:pStyle w:val="0"/>
              <w:jc w:val="center"/>
            </w:pPr>
            <w:r>
              <w:rPr>
                <w:sz w:val="24"/>
              </w:rPr>
              <w:t xml:space="preserve">1</w:t>
            </w:r>
          </w:p>
        </w:tc>
        <w:tc>
          <w:tcPr>
            <w:tcW w:w="2098" w:type="dxa"/>
          </w:tcPr>
          <w:p>
            <w:pPr>
              <w:pStyle w:val="0"/>
              <w:jc w:val="center"/>
            </w:pPr>
            <w:r>
              <w:rPr>
                <w:sz w:val="24"/>
              </w:rPr>
              <w:t xml:space="preserve">2</w:t>
            </w:r>
          </w:p>
        </w:tc>
        <w:tc>
          <w:tcPr>
            <w:tcW w:w="2981" w:type="dxa"/>
          </w:tcPr>
          <w:p>
            <w:pPr>
              <w:pStyle w:val="0"/>
              <w:jc w:val="center"/>
            </w:pPr>
            <w:r>
              <w:rPr>
                <w:sz w:val="24"/>
              </w:rPr>
              <w:t xml:space="preserve">3</w:t>
            </w:r>
          </w:p>
        </w:tc>
        <w:tc>
          <w:tcPr>
            <w:tcW w:w="964" w:type="dxa"/>
          </w:tcPr>
          <w:p>
            <w:pPr>
              <w:pStyle w:val="0"/>
              <w:jc w:val="center"/>
            </w:pPr>
            <w:r>
              <w:rPr>
                <w:sz w:val="24"/>
              </w:rPr>
              <w:t xml:space="preserve">4</w:t>
            </w:r>
          </w:p>
        </w:tc>
        <w:tc>
          <w:tcPr>
            <w:tcW w:w="850" w:type="dxa"/>
          </w:tcPr>
          <w:p>
            <w:pPr>
              <w:pStyle w:val="0"/>
              <w:jc w:val="center"/>
            </w:pPr>
            <w:r>
              <w:rPr>
                <w:sz w:val="24"/>
              </w:rPr>
              <w:t xml:space="preserve">5</w:t>
            </w:r>
          </w:p>
        </w:tc>
        <w:tc>
          <w:tcPr>
            <w:tcW w:w="1531" w:type="dxa"/>
          </w:tcPr>
          <w:p>
            <w:pPr>
              <w:pStyle w:val="0"/>
              <w:jc w:val="center"/>
            </w:pPr>
            <w:r>
              <w:rPr>
                <w:sz w:val="24"/>
              </w:rPr>
              <w:t xml:space="preserve">6</w:t>
            </w:r>
          </w:p>
        </w:tc>
      </w:tr>
      <w:tr>
        <w:tc>
          <w:tcPr>
            <w:tcW w:w="624" w:type="dxa"/>
          </w:tcPr>
          <w:p>
            <w:pPr>
              <w:pStyle w:val="0"/>
              <w:outlineLvl w:val="3"/>
              <w:jc w:val="center"/>
            </w:pPr>
            <w:r>
              <w:rPr>
                <w:sz w:val="24"/>
              </w:rPr>
              <w:t xml:space="preserve">1.</w:t>
            </w:r>
          </w:p>
        </w:tc>
        <w:tc>
          <w:tcPr>
            <w:gridSpan w:val="5"/>
            <w:tcW w:w="8424" w:type="dxa"/>
          </w:tcPr>
          <w:p>
            <w:pPr>
              <w:pStyle w:val="0"/>
              <w:jc w:val="center"/>
            </w:pPr>
            <w:r>
              <w:rPr>
                <w:sz w:val="24"/>
              </w:rPr>
              <w:t xml:space="preserve">Социально-психологические услуги:</w:t>
            </w:r>
          </w:p>
        </w:tc>
      </w:tr>
      <w:tr>
        <w:tc>
          <w:tcPr>
            <w:tcW w:w="624" w:type="dxa"/>
          </w:tcPr>
          <w:p>
            <w:pPr>
              <w:pStyle w:val="0"/>
              <w:jc w:val="center"/>
            </w:pPr>
            <w:r>
              <w:rPr>
                <w:sz w:val="24"/>
              </w:rPr>
              <w:t xml:space="preserve">1.1.</w:t>
            </w:r>
          </w:p>
        </w:tc>
        <w:tc>
          <w:tcPr>
            <w:tcW w:w="2098" w:type="dxa"/>
          </w:tcPr>
          <w:p>
            <w:pPr>
              <w:pStyle w:val="0"/>
              <w:jc w:val="both"/>
            </w:pPr>
            <w:r>
              <w:rPr>
                <w:sz w:val="24"/>
              </w:rPr>
              <w:t xml:space="preserve">Психологическая помощь и поддержка гражданам, осуществляющим уход на дому за нуждающимися в постоянном постороннем уходе инвалидами</w:t>
            </w:r>
          </w:p>
        </w:tc>
        <w:tc>
          <w:tcPr>
            <w:tcW w:w="2981" w:type="dxa"/>
          </w:tcPr>
          <w:p>
            <w:pPr>
              <w:pStyle w:val="0"/>
              <w:jc w:val="both"/>
            </w:pPr>
            <w:r>
              <w:rPr>
                <w:sz w:val="24"/>
              </w:rPr>
              <w:t xml:space="preserve">Оказание психологической помощи и поддержки гражданину, осуществляющему уход на дому за нуждающимся в постоянном постороннем уходе инвалидом (ребенком-инвалидом)</w:t>
            </w:r>
          </w:p>
        </w:tc>
        <w:tc>
          <w:tcPr>
            <w:tcW w:w="964" w:type="dxa"/>
          </w:tcPr>
          <w:p>
            <w:pPr>
              <w:pStyle w:val="0"/>
              <w:jc w:val="center"/>
            </w:pPr>
            <w:r>
              <w:rPr>
                <w:sz w:val="24"/>
              </w:rPr>
              <w:t xml:space="preserve">курс</w:t>
            </w:r>
          </w:p>
        </w:tc>
        <w:tc>
          <w:tcPr>
            <w:tcW w:w="850" w:type="dxa"/>
          </w:tcPr>
          <w:p>
            <w:pPr>
              <w:pStyle w:val="0"/>
              <w:jc w:val="center"/>
            </w:pPr>
            <w:r>
              <w:rPr>
                <w:sz w:val="24"/>
              </w:rPr>
              <w:t xml:space="preserve">1</w:t>
            </w:r>
          </w:p>
        </w:tc>
        <w:tc>
          <w:tcPr>
            <w:tcW w:w="1531" w:type="dxa"/>
          </w:tcPr>
          <w:p>
            <w:pPr>
              <w:pStyle w:val="0"/>
              <w:jc w:val="center"/>
            </w:pPr>
            <w:r>
              <w:rPr>
                <w:sz w:val="24"/>
              </w:rPr>
              <w:t xml:space="preserve">период социального обслуживания</w:t>
            </w:r>
          </w:p>
        </w:tc>
      </w:tr>
      <w:tr>
        <w:tc>
          <w:tcPr>
            <w:tcW w:w="624" w:type="dxa"/>
          </w:tcPr>
          <w:p>
            <w:pPr>
              <w:pStyle w:val="0"/>
              <w:outlineLvl w:val="3"/>
              <w:jc w:val="center"/>
            </w:pPr>
            <w:r>
              <w:rPr>
                <w:sz w:val="24"/>
              </w:rPr>
              <w:t xml:space="preserve">2.</w:t>
            </w:r>
          </w:p>
        </w:tc>
        <w:tc>
          <w:tcPr>
            <w:gridSpan w:val="5"/>
            <w:tcW w:w="8424" w:type="dxa"/>
          </w:tcPr>
          <w:p>
            <w:pPr>
              <w:pStyle w:val="0"/>
              <w:jc w:val="center"/>
            </w:pPr>
            <w:r>
              <w:rPr>
                <w:sz w:val="24"/>
              </w:rPr>
              <w:t xml:space="preserve">Социально-педагогические услуги:</w:t>
            </w:r>
          </w:p>
        </w:tc>
      </w:tr>
      <w:tr>
        <w:tc>
          <w:tcPr>
            <w:tcW w:w="624" w:type="dxa"/>
          </w:tcPr>
          <w:p>
            <w:pPr>
              <w:pStyle w:val="0"/>
              <w:jc w:val="center"/>
            </w:pPr>
            <w:r>
              <w:rPr>
                <w:sz w:val="24"/>
              </w:rPr>
              <w:t xml:space="preserve">2.1.</w:t>
            </w:r>
          </w:p>
        </w:tc>
        <w:tc>
          <w:tcPr>
            <w:tcW w:w="2098" w:type="dxa"/>
          </w:tcPr>
          <w:p>
            <w:pPr>
              <w:pStyle w:val="0"/>
              <w:jc w:val="both"/>
            </w:pPr>
            <w:r>
              <w:rPr>
                <w:sz w:val="24"/>
              </w:rPr>
              <w:t xml:space="preserve">Обучение родственников практическим навыкам общего ухода за нуждающимися в постоянном постороннем уходе инвалидами (детьми-инвалидами)</w:t>
            </w:r>
          </w:p>
        </w:tc>
        <w:tc>
          <w:tcPr>
            <w:tcW w:w="2981" w:type="dxa"/>
          </w:tcPr>
          <w:p>
            <w:pPr>
              <w:pStyle w:val="0"/>
              <w:jc w:val="both"/>
            </w:pPr>
            <w:r>
              <w:rPr>
                <w:sz w:val="24"/>
              </w:rPr>
              <w:t xml:space="preserve">Выяснение степени владения родственниками навыками общего ухода; наглядное обучение практическим навыкам осуществления процедур общего ухода, в выполнении которых у родственников возникают затруднения; оценка усвоения родственниками вновь приобретенных навыков общего ухода, консультирование по вопросам адаптации и интеграции инвалида (ребенка-инвалида) в общество (по показаниям)</w:t>
            </w:r>
          </w:p>
        </w:tc>
        <w:tc>
          <w:tcPr>
            <w:tcW w:w="964" w:type="dxa"/>
          </w:tcPr>
          <w:p>
            <w:pPr>
              <w:pStyle w:val="0"/>
              <w:jc w:val="center"/>
            </w:pPr>
            <w:r>
              <w:rPr>
                <w:sz w:val="24"/>
              </w:rPr>
              <w:t xml:space="preserve">курс</w:t>
            </w:r>
          </w:p>
        </w:tc>
        <w:tc>
          <w:tcPr>
            <w:tcW w:w="850" w:type="dxa"/>
          </w:tcPr>
          <w:p>
            <w:pPr>
              <w:pStyle w:val="0"/>
              <w:jc w:val="center"/>
            </w:pPr>
            <w:r>
              <w:rPr>
                <w:sz w:val="24"/>
              </w:rPr>
              <w:t xml:space="preserve">1</w:t>
            </w:r>
          </w:p>
        </w:tc>
        <w:tc>
          <w:tcPr>
            <w:tcW w:w="1531" w:type="dxa"/>
          </w:tcPr>
          <w:p>
            <w:pPr>
              <w:pStyle w:val="0"/>
              <w:jc w:val="center"/>
            </w:pPr>
            <w:r>
              <w:rPr>
                <w:sz w:val="24"/>
              </w:rPr>
              <w:t xml:space="preserve">период социального обслуживания</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центрах реабилитации инвалидов,</w:t>
      </w:r>
    </w:p>
    <w:p>
      <w:pPr>
        <w:pStyle w:val="2"/>
        <w:jc w:val="center"/>
      </w:pPr>
      <w:r>
        <w:rPr>
          <w:sz w:val="24"/>
        </w:rPr>
        <w:t xml:space="preserve">реабилитационных центрах для детей и подростков</w:t>
      </w:r>
    </w:p>
    <w:p>
      <w:pPr>
        <w:pStyle w:val="2"/>
        <w:jc w:val="center"/>
      </w:pPr>
      <w:r>
        <w:rPr>
          <w:sz w:val="24"/>
        </w:rPr>
        <w:t xml:space="preserve">с ограниченными возможностями, социально-реабилитационных</w:t>
      </w:r>
    </w:p>
    <w:p>
      <w:pPr>
        <w:pStyle w:val="2"/>
        <w:jc w:val="center"/>
      </w:pPr>
      <w:r>
        <w:rPr>
          <w:sz w:val="24"/>
        </w:rPr>
        <w:t xml:space="preserve">отделениях комплексных центров социального обслуживания</w:t>
      </w:r>
    </w:p>
    <w:p>
      <w:pPr>
        <w:pStyle w:val="2"/>
        <w:jc w:val="center"/>
      </w:pPr>
      <w:r>
        <w:rPr>
          <w:sz w:val="24"/>
        </w:rPr>
        <w:t xml:space="preserve">населения</w:t>
      </w:r>
    </w:p>
    <w:p>
      <w:pPr>
        <w:pStyle w:val="0"/>
        <w:jc w:val="center"/>
      </w:pPr>
      <w:r>
        <w:rPr>
          <w:sz w:val="24"/>
        </w:rPr>
      </w:r>
    </w:p>
    <w:p>
      <w:pPr>
        <w:pStyle w:val="0"/>
        <w:jc w:val="center"/>
      </w:pPr>
      <w:r>
        <w:rPr>
          <w:sz w:val="24"/>
        </w:rPr>
        <w:t xml:space="preserve">(в ред. </w:t>
      </w:r>
      <w:hyperlink w:history="0" r:id="rId483"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w:t>
            </w:r>
          </w:p>
          <w:p>
            <w:pPr>
              <w:pStyle w:val="0"/>
              <w:jc w:val="both"/>
            </w:pPr>
            <w:r>
              <w:rPr>
                <w:sz w:val="24"/>
              </w:rPr>
              <w:t xml:space="preserve">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c>
          <w:tcPr>
            <w:tcW w:w="2269" w:type="dxa"/>
            <w:tcBorders>
              <w:top w:val="single" w:sz="4"/>
              <w:bottom w:val="nil"/>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nil"/>
            </w:tcBorders>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nil"/>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4</w:t>
            </w:r>
          </w:p>
        </w:tc>
      </w:tr>
      <w:tr>
        <w:tc>
          <w:tcPr>
            <w:gridSpan w:val="6"/>
            <w:tcW w:w="10491" w:type="dxa"/>
            <w:tcBorders>
              <w:top w:val="nil"/>
              <w:bottom w:val="single" w:sz="4"/>
            </w:tcBorders>
          </w:tcPr>
          <w:p>
            <w:pPr>
              <w:pStyle w:val="0"/>
              <w:jc w:val="both"/>
            </w:pPr>
            <w:r>
              <w:rPr>
                <w:sz w:val="24"/>
              </w:rPr>
              <w:t xml:space="preserve">(в ред. </w:t>
            </w:r>
            <w:hyperlink w:history="0" r:id="rId486"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 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 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487"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 форме</w:t>
      </w:r>
    </w:p>
    <w:p>
      <w:pPr>
        <w:pStyle w:val="0"/>
        <w:jc w:val="right"/>
      </w:pPr>
      <w:r>
        <w:rPr>
          <w:sz w:val="24"/>
        </w:rPr>
        <w:t xml:space="preserve">социального обслуживания</w:t>
      </w:r>
    </w:p>
    <w:p>
      <w:pPr>
        <w:pStyle w:val="0"/>
        <w:jc w:val="right"/>
      </w:pPr>
      <w:r>
        <w:rPr>
          <w:sz w:val="24"/>
        </w:rPr>
        <w:t xml:space="preserve">в Республике Татарстан</w:t>
      </w:r>
    </w:p>
    <w:p>
      <w:pPr>
        <w:pStyle w:val="0"/>
        <w:jc w:val="both"/>
      </w:pPr>
      <w:r>
        <w:rPr>
          <w:sz w:val="24"/>
        </w:rPr>
      </w:r>
    </w:p>
    <w:bookmarkStart w:id="3738" w:name="P3738"/>
    <w:bookmarkEnd w:id="3738"/>
    <w:p>
      <w:pPr>
        <w:pStyle w:val="2"/>
        <w:jc w:val="center"/>
      </w:pPr>
      <w:r>
        <w:rPr>
          <w:sz w:val="24"/>
        </w:rPr>
        <w:t xml:space="preserve">НАИМЕНОВАНИЯ СОЦИАЛЬНЫХ УСЛУГ, ОПИСАНИЕ И ОБЪЕМЫ ИХ</w:t>
      </w:r>
    </w:p>
    <w:p>
      <w:pPr>
        <w:pStyle w:val="2"/>
        <w:jc w:val="center"/>
      </w:pPr>
      <w:r>
        <w:rPr>
          <w:sz w:val="24"/>
        </w:rPr>
        <w:t xml:space="preserve">ПРЕДОСТАВЛЕНИЯ В СТАЦИОНАРНОЙ ФОРМЕ СОЦИАЛЬНОГО ОБСЛУЖИВАНИЯ</w:t>
      </w:r>
    </w:p>
    <w:p>
      <w:pPr>
        <w:pStyle w:val="2"/>
        <w:jc w:val="center"/>
      </w:pPr>
      <w:r>
        <w:rPr>
          <w:sz w:val="24"/>
        </w:rPr>
        <w:t xml:space="preserve">В ГОСУДАРСТВЕННОМ БЮДЖЕТНОМ УЧРЕЖДЕНИИ "РЕСПУБЛИКАНСКИЙ</w:t>
      </w:r>
    </w:p>
    <w:p>
      <w:pPr>
        <w:pStyle w:val="2"/>
        <w:jc w:val="center"/>
      </w:pPr>
      <w:r>
        <w:rPr>
          <w:sz w:val="24"/>
        </w:rPr>
        <w:t xml:space="preserve">ЦЕНТР СОЦИАЛЬНОЙ РЕАБИЛИТАЦИИ ИНВАЛИДОВ "ИДЕЛЬ" МИНИСТЕРСТВА</w:t>
      </w:r>
    </w:p>
    <w:p>
      <w:pPr>
        <w:pStyle w:val="2"/>
        <w:jc w:val="center"/>
      </w:pPr>
      <w:r>
        <w:rPr>
          <w:sz w:val="24"/>
        </w:rPr>
        <w:t xml:space="preserve">ТРУДА, ЗАНЯТОСТИ И СОЦИАЛЬНОЙ ЗАЩИТЫ РЕСПУБЛИКИ ТАТАРСТАН"</w:t>
      </w:r>
    </w:p>
    <w:p>
      <w:pPr>
        <w:pStyle w:val="2"/>
        <w:jc w:val="center"/>
      </w:pPr>
      <w:r>
        <w:rPr>
          <w:sz w:val="24"/>
        </w:rPr>
        <w:t xml:space="preserve">ДЛЯ ЛИЦ, ЗАКЛЮЧИВШИХ КОНТРАКТ (ИМЕВШИХ ИНЫЕ ПРАВООТНОШЕНИЯ)</w:t>
      </w:r>
    </w:p>
    <w:p>
      <w:pPr>
        <w:pStyle w:val="2"/>
        <w:jc w:val="center"/>
      </w:pPr>
      <w:r>
        <w:rPr>
          <w:sz w:val="24"/>
        </w:rPr>
        <w:t xml:space="preserve">С ОРГАНИЗАЦИЯМИ, СОДЕЙСТВУЮЩИМИ ВЫПОЛНЕНИЮ ЗАДАЧ,</w:t>
      </w:r>
    </w:p>
    <w:p>
      <w:pPr>
        <w:pStyle w:val="2"/>
        <w:jc w:val="center"/>
      </w:pPr>
      <w:r>
        <w:rPr>
          <w:sz w:val="24"/>
        </w:rPr>
        <w:t xml:space="preserve">ВОЗЛОЖЕННЫХ НА ВООРУЖЕННЫЕ СИЛЫ РОССИЙСКОЙ ФЕДЕРАЦИИ, В ХОДЕ</w:t>
      </w:r>
    </w:p>
    <w:p>
      <w:pPr>
        <w:pStyle w:val="2"/>
        <w:jc w:val="center"/>
      </w:pPr>
      <w:r>
        <w:rPr>
          <w:sz w:val="24"/>
        </w:rPr>
        <w:t xml:space="preserve">СПЕЦИАЛЬНОЙ ВОЕННОЙ ОПЕРАЦИИ НА ТЕРРИТОРИЯХ УКРАИНЫ,</w:t>
      </w:r>
    </w:p>
    <w:p>
      <w:pPr>
        <w:pStyle w:val="2"/>
        <w:jc w:val="center"/>
      </w:pPr>
      <w:r>
        <w:rPr>
          <w:sz w:val="24"/>
        </w:rPr>
        <w:t xml:space="preserve">ДОНЕЦКОЙ НАРОДНОЙ РЕСПУБЛИКИ И ЛУГАНСКОЙ НАРОДНОЙ РЕСПУБЛИКИ</w:t>
      </w:r>
    </w:p>
    <w:p>
      <w:pPr>
        <w:pStyle w:val="2"/>
        <w:jc w:val="center"/>
      </w:pPr>
      <w:r>
        <w:rPr>
          <w:sz w:val="24"/>
        </w:rPr>
        <w:t xml:space="preserve">С 24 ФЕВРАЛЯ 2022 ГОДА, А ТАКЖЕ НА ТЕРРИТОРИЯХ ЗАПОРОЖСКОЙ</w:t>
      </w:r>
    </w:p>
    <w:p>
      <w:pPr>
        <w:pStyle w:val="2"/>
        <w:jc w:val="center"/>
      </w:pPr>
      <w:r>
        <w:rPr>
          <w:sz w:val="24"/>
        </w:rPr>
        <w:t xml:space="preserve">ОБЛАСТИ И ХЕРСОНСКОЙ ОБЛАСТИ С 30 СЕНТЯБРЯ 2022 ГОДА,</w:t>
      </w:r>
    </w:p>
    <w:p>
      <w:pPr>
        <w:pStyle w:val="2"/>
        <w:jc w:val="center"/>
      </w:pPr>
      <w:r>
        <w:rPr>
          <w:sz w:val="24"/>
        </w:rPr>
        <w:t xml:space="preserve">СТАВШИХ ИНВАЛИДАМИ ВСЛЕДСТВИЕ РАНЕНИЯ, КОНТУЗИИ, УВЕЧЬЯ ИЛИ</w:t>
      </w:r>
    </w:p>
    <w:p>
      <w:pPr>
        <w:pStyle w:val="2"/>
        <w:jc w:val="center"/>
      </w:pPr>
      <w:r>
        <w:rPr>
          <w:sz w:val="24"/>
        </w:rPr>
        <w:t xml:space="preserve">ЗАБОЛЕВАНИЯ, ПОЛУЧЕННЫХ В СВЯЗИ С ИСПОЛНЕНИЕМ ОБЯЗАННОСТЕЙ</w:t>
      </w:r>
    </w:p>
    <w:p>
      <w:pPr>
        <w:pStyle w:val="2"/>
        <w:jc w:val="center"/>
      </w:pPr>
      <w:r>
        <w:rPr>
          <w:sz w:val="24"/>
        </w:rPr>
        <w:t xml:space="preserve">ПО СОДЕЙСТВИЮ ВЫПОЛНЕНИЮ УКАЗАННЫХ ЗАДАЧ, НУЖДАЮЩИХСЯ</w:t>
      </w:r>
    </w:p>
    <w:p>
      <w:pPr>
        <w:pStyle w:val="2"/>
        <w:jc w:val="center"/>
      </w:pPr>
      <w:r>
        <w:rPr>
          <w:sz w:val="24"/>
        </w:rPr>
        <w:t xml:space="preserve">В ПОСТОЯННОМ ПОСТОРОННЕМ УХОДЕ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88" w:tooltip="Постановление КМ РТ от 19.10.2023 N 13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color w:val="392c69"/>
              </w:rPr>
              <w:t xml:space="preserve"> КМ РТ от 19.10.2023 N 1323;</w:t>
            </w:r>
          </w:p>
          <w:p>
            <w:pPr>
              <w:pStyle w:val="0"/>
              <w:jc w:val="center"/>
            </w:pPr>
            <w:r>
              <w:rPr>
                <w:sz w:val="24"/>
                <w:color w:val="392c69"/>
              </w:rPr>
              <w:t xml:space="preserve">в ред. Постановлений КМ РТ от 11.12.2023 </w:t>
            </w:r>
            <w:hyperlink w:history="0" r:id="rId489"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N 1599</w:t>
              </w:r>
            </w:hyperlink>
            <w:r>
              <w:rPr>
                <w:sz w:val="24"/>
                <w:color w:val="392c69"/>
              </w:rPr>
              <w:t xml:space="preserve">, от 31.01.2024 </w:t>
            </w:r>
            <w:hyperlink w:history="0" r:id="rId490" w:tooltip="Постановление КМ РТ от 31.01.2024 N 50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778"/>
        <w:gridCol w:w="2665"/>
        <w:gridCol w:w="1644"/>
        <w:gridCol w:w="1474"/>
        <w:gridCol w:w="1587"/>
      </w:tblGrid>
      <w:tr>
        <w:tc>
          <w:tcPr>
            <w:tcW w:w="964" w:type="dxa"/>
            <w:vMerge w:val="restart"/>
          </w:tcPr>
          <w:p>
            <w:pPr>
              <w:pStyle w:val="0"/>
              <w:jc w:val="center"/>
            </w:pPr>
            <w:r>
              <w:rPr>
                <w:sz w:val="24"/>
              </w:rPr>
              <w:t xml:space="preserve">N п/п</w:t>
            </w:r>
          </w:p>
        </w:tc>
        <w:tc>
          <w:tcPr>
            <w:tcW w:w="2778" w:type="dxa"/>
            <w:vMerge w:val="restart"/>
          </w:tcPr>
          <w:p>
            <w:pPr>
              <w:pStyle w:val="0"/>
              <w:jc w:val="center"/>
            </w:pPr>
            <w:r>
              <w:rPr>
                <w:sz w:val="24"/>
              </w:rPr>
              <w:t xml:space="preserve">Наименование социальной услуги</w:t>
            </w:r>
          </w:p>
        </w:tc>
        <w:tc>
          <w:tcPr>
            <w:tcW w:w="2665" w:type="dxa"/>
            <w:vMerge w:val="restart"/>
          </w:tcPr>
          <w:p>
            <w:pPr>
              <w:pStyle w:val="0"/>
              <w:jc w:val="center"/>
            </w:pPr>
            <w:r>
              <w:rPr>
                <w:sz w:val="24"/>
              </w:rPr>
              <w:t xml:space="preserve">Описание социальной услуги</w:t>
            </w:r>
          </w:p>
        </w:tc>
        <w:tc>
          <w:tcPr>
            <w:gridSpan w:val="3"/>
            <w:tcW w:w="4705"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644" w:type="dxa"/>
          </w:tcPr>
          <w:p>
            <w:pPr>
              <w:pStyle w:val="0"/>
              <w:jc w:val="center"/>
            </w:pPr>
            <w:r>
              <w:rPr>
                <w:sz w:val="24"/>
              </w:rPr>
              <w:t xml:space="preserve">единица измерения</w:t>
            </w:r>
          </w:p>
        </w:tc>
        <w:tc>
          <w:tcPr>
            <w:tcW w:w="1474" w:type="dxa"/>
          </w:tcPr>
          <w:p>
            <w:pPr>
              <w:pStyle w:val="0"/>
              <w:jc w:val="center"/>
            </w:pPr>
            <w:r>
              <w:rPr>
                <w:sz w:val="24"/>
              </w:rPr>
              <w:t xml:space="preserve">количество</w:t>
            </w:r>
          </w:p>
        </w:tc>
        <w:tc>
          <w:tcPr>
            <w:tcW w:w="1587" w:type="dxa"/>
          </w:tcPr>
          <w:p>
            <w:pPr>
              <w:pStyle w:val="0"/>
              <w:jc w:val="center"/>
            </w:pPr>
            <w:r>
              <w:rPr>
                <w:sz w:val="24"/>
              </w:rPr>
              <w:t xml:space="preserve">периодичность предоставления</w:t>
            </w:r>
          </w:p>
        </w:tc>
      </w:tr>
      <w:tr>
        <w:tc>
          <w:tcPr>
            <w:tcW w:w="964" w:type="dxa"/>
          </w:tcPr>
          <w:p>
            <w:pPr>
              <w:pStyle w:val="0"/>
              <w:jc w:val="center"/>
            </w:pPr>
            <w:r>
              <w:rPr>
                <w:sz w:val="24"/>
              </w:rPr>
              <w:t xml:space="preserve">1</w:t>
            </w:r>
          </w:p>
        </w:tc>
        <w:tc>
          <w:tcPr>
            <w:tcW w:w="2778" w:type="dxa"/>
          </w:tcPr>
          <w:p>
            <w:pPr>
              <w:pStyle w:val="0"/>
              <w:jc w:val="center"/>
            </w:pPr>
            <w:r>
              <w:rPr>
                <w:sz w:val="24"/>
              </w:rPr>
              <w:t xml:space="preserve">2</w:t>
            </w:r>
          </w:p>
        </w:tc>
        <w:tc>
          <w:tcPr>
            <w:tcW w:w="2665" w:type="dxa"/>
          </w:tcPr>
          <w:p>
            <w:pPr>
              <w:pStyle w:val="0"/>
              <w:jc w:val="center"/>
            </w:pPr>
            <w:r>
              <w:rPr>
                <w:sz w:val="24"/>
              </w:rPr>
              <w:t xml:space="preserve">3</w:t>
            </w:r>
          </w:p>
        </w:tc>
        <w:tc>
          <w:tcPr>
            <w:tcW w:w="1644" w:type="dxa"/>
          </w:tcPr>
          <w:p>
            <w:pPr>
              <w:pStyle w:val="0"/>
              <w:jc w:val="center"/>
            </w:pPr>
            <w:r>
              <w:rPr>
                <w:sz w:val="24"/>
              </w:rPr>
              <w:t xml:space="preserve">4</w:t>
            </w:r>
          </w:p>
        </w:tc>
        <w:tc>
          <w:tcPr>
            <w:tcW w:w="1474" w:type="dxa"/>
          </w:tcPr>
          <w:p>
            <w:pPr>
              <w:pStyle w:val="0"/>
              <w:jc w:val="center"/>
            </w:pPr>
            <w:r>
              <w:rPr>
                <w:sz w:val="24"/>
              </w:rPr>
              <w:t xml:space="preserve">5</w:t>
            </w:r>
          </w:p>
        </w:tc>
        <w:tc>
          <w:tcPr>
            <w:tcW w:w="1587" w:type="dxa"/>
          </w:tcPr>
          <w:p>
            <w:pPr>
              <w:pStyle w:val="0"/>
              <w:jc w:val="center"/>
            </w:pPr>
            <w:r>
              <w:rPr>
                <w:sz w:val="24"/>
              </w:rPr>
              <w:t xml:space="preserve">6</w:t>
            </w:r>
          </w:p>
        </w:tc>
      </w:tr>
      <w:tr>
        <w:tc>
          <w:tcPr>
            <w:tcW w:w="964" w:type="dxa"/>
          </w:tcPr>
          <w:p>
            <w:pPr>
              <w:pStyle w:val="0"/>
              <w:outlineLvl w:val="2"/>
              <w:jc w:val="center"/>
            </w:pPr>
            <w:r>
              <w:rPr>
                <w:sz w:val="24"/>
              </w:rPr>
              <w:t xml:space="preserve">1.</w:t>
            </w:r>
          </w:p>
        </w:tc>
        <w:tc>
          <w:tcPr>
            <w:gridSpan w:val="5"/>
            <w:tcW w:w="10148" w:type="dxa"/>
          </w:tcPr>
          <w:p>
            <w:pPr>
              <w:pStyle w:val="0"/>
              <w:jc w:val="center"/>
            </w:pPr>
            <w:r>
              <w:rPr>
                <w:sz w:val="24"/>
              </w:rPr>
              <w:t xml:space="preserve">Социально-бытовые услуги:</w:t>
            </w:r>
          </w:p>
        </w:tc>
      </w:tr>
      <w:tr>
        <w:tc>
          <w:tcPr>
            <w:tcW w:w="964" w:type="dxa"/>
          </w:tcPr>
          <w:p>
            <w:pPr>
              <w:pStyle w:val="0"/>
              <w:jc w:val="center"/>
            </w:pPr>
            <w:r>
              <w:rPr>
                <w:sz w:val="24"/>
              </w:rPr>
              <w:t xml:space="preserve">1.1.</w:t>
            </w:r>
          </w:p>
        </w:tc>
        <w:tc>
          <w:tcPr>
            <w:tcW w:w="2778" w:type="dxa"/>
          </w:tcPr>
          <w:p>
            <w:pPr>
              <w:pStyle w:val="0"/>
              <w:jc w:val="both"/>
            </w:pPr>
            <w:r>
              <w:rPr>
                <w:sz w:val="24"/>
              </w:rPr>
              <w:t xml:space="preserve">Предоставление площадей для оказания социальных услуг, в том числе:</w:t>
            </w:r>
          </w:p>
        </w:tc>
        <w:tc>
          <w:tcPr>
            <w:tcW w:w="2665" w:type="dxa"/>
          </w:tcPr>
          <w:p>
            <w:pPr>
              <w:pStyle w:val="0"/>
              <w:jc w:val="both"/>
            </w:pPr>
            <w:r>
              <w:rPr>
                <w:sz w:val="24"/>
              </w:rPr>
              <w:t xml:space="preserve">предоставление площадей для оказания социальных услуг (на 1 получателя социальных услуг), соответствующих санитарно-гигиеническим требованиям</w:t>
            </w:r>
          </w:p>
        </w:tc>
        <w:tc>
          <w:tcPr>
            <w:tcW w:w="1644" w:type="dxa"/>
          </w:tcPr>
          <w:p>
            <w:pPr>
              <w:pStyle w:val="0"/>
              <w:jc w:val="center"/>
            </w:pPr>
            <w:r>
              <w:rPr>
                <w:sz w:val="24"/>
              </w:rPr>
              <w:t xml:space="preserve">кв. метров</w:t>
            </w:r>
          </w:p>
        </w:tc>
        <w:tc>
          <w:tcPr>
            <w:tcW w:w="1474" w:type="dxa"/>
          </w:tcPr>
          <w:p>
            <w:pPr>
              <w:pStyle w:val="0"/>
              <w:jc w:val="center"/>
            </w:pPr>
            <w:r>
              <w:rPr>
                <w:sz w:val="24"/>
              </w:rPr>
              <w:t xml:space="preserve">18</w:t>
            </w:r>
          </w:p>
        </w:tc>
        <w:tc>
          <w:tcPr>
            <w:tcW w:w="1587" w:type="dxa"/>
          </w:tcPr>
          <w:p>
            <w:pPr>
              <w:pStyle w:val="0"/>
              <w:jc w:val="center"/>
            </w:pPr>
            <w:r>
              <w:rPr>
                <w:sz w:val="24"/>
              </w:rPr>
              <w:t xml:space="preserve">в период социального обслуживания</w:t>
            </w:r>
          </w:p>
        </w:tc>
      </w:tr>
      <w:tr>
        <w:tblPrEx>
          <w:tblBorders>
            <w:insideH w:val="nil"/>
          </w:tblBorders>
        </w:tblPrEx>
        <w:tc>
          <w:tcPr>
            <w:tcW w:w="964" w:type="dxa"/>
            <w:tcBorders>
              <w:bottom w:val="nil"/>
            </w:tcBorders>
          </w:tcPr>
          <w:p>
            <w:pPr>
              <w:pStyle w:val="0"/>
              <w:jc w:val="center"/>
            </w:pPr>
            <w:r>
              <w:rPr>
                <w:sz w:val="24"/>
              </w:rPr>
              <w:t xml:space="preserve">1.1.1.</w:t>
            </w:r>
          </w:p>
        </w:tc>
        <w:tc>
          <w:tcPr>
            <w:tcW w:w="2778" w:type="dxa"/>
            <w:tcBorders>
              <w:bottom w:val="nil"/>
            </w:tcBorders>
          </w:tcPr>
          <w:p>
            <w:pPr>
              <w:pStyle w:val="0"/>
              <w:jc w:val="both"/>
            </w:pPr>
            <w:r>
              <w:rPr>
                <w:sz w:val="24"/>
              </w:rPr>
              <w:t xml:space="preserve">предоставление жилой площади:</w:t>
            </w:r>
          </w:p>
          <w:p>
            <w:pPr>
              <w:pStyle w:val="0"/>
              <w:jc w:val="both"/>
            </w:pPr>
            <w:r>
              <w:rPr>
                <w:sz w:val="24"/>
              </w:rPr>
              <w:t xml:space="preserve">на 1 получателя социальных услуг в центре реабилитации инвалидов</w:t>
            </w:r>
          </w:p>
        </w:tc>
        <w:tc>
          <w:tcPr>
            <w:tcW w:w="2665" w:type="dxa"/>
            <w:tcBorders>
              <w:bottom w:val="nil"/>
            </w:tcBorders>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644" w:type="dxa"/>
            <w:tcBorders>
              <w:bottom w:val="nil"/>
            </w:tcBorders>
          </w:tcPr>
          <w:p>
            <w:pPr>
              <w:pStyle w:val="0"/>
              <w:jc w:val="center"/>
            </w:pPr>
            <w:r>
              <w:rPr>
                <w:sz w:val="24"/>
              </w:rPr>
              <w:t xml:space="preserve">кв. метров</w:t>
            </w:r>
          </w:p>
        </w:tc>
        <w:tc>
          <w:tcPr>
            <w:tcW w:w="1474" w:type="dxa"/>
            <w:tcBorders>
              <w:bottom w:val="nil"/>
            </w:tcBorders>
          </w:tcPr>
          <w:p>
            <w:pPr>
              <w:pStyle w:val="0"/>
              <w:jc w:val="center"/>
            </w:pPr>
            <w:r>
              <w:rPr>
                <w:sz w:val="24"/>
              </w:rPr>
              <w:t xml:space="preserve">6</w:t>
            </w:r>
          </w:p>
        </w:tc>
        <w:tc>
          <w:tcPr>
            <w:tcW w:w="1587" w:type="dxa"/>
            <w:tcBorders>
              <w:bottom w:val="nil"/>
            </w:tcBorders>
          </w:tcPr>
          <w:p>
            <w:pPr>
              <w:pStyle w:val="0"/>
              <w:jc w:val="center"/>
            </w:pPr>
            <w:r>
              <w:rPr>
                <w:sz w:val="24"/>
              </w:rPr>
              <w:t xml:space="preserve">в период социального обслуживания</w:t>
            </w:r>
          </w:p>
        </w:tc>
      </w:tr>
      <w:tr>
        <w:tblPrEx>
          <w:tblBorders>
            <w:insideH w:val="nil"/>
          </w:tblBorders>
        </w:tblPrEx>
        <w:tc>
          <w:tcPr>
            <w:gridSpan w:val="6"/>
            <w:tcW w:w="11112" w:type="dxa"/>
            <w:tcBorders>
              <w:top w:val="nil"/>
            </w:tcBorders>
          </w:tcPr>
          <w:p>
            <w:pPr>
              <w:pStyle w:val="0"/>
              <w:jc w:val="both"/>
            </w:pPr>
            <w:r>
              <w:rPr>
                <w:sz w:val="24"/>
              </w:rPr>
              <w:t xml:space="preserve">(п. 1.1 в ред. </w:t>
            </w:r>
            <w:hyperlink w:history="0" r:id="rId491" w:tooltip="Постановление КМ РТ от 11.12.2023 N 1599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11.12.2023 N 1599)</w:t>
            </w:r>
          </w:p>
        </w:tc>
      </w:tr>
      <w:tr>
        <w:tc>
          <w:tcPr>
            <w:tcW w:w="964" w:type="dxa"/>
          </w:tcPr>
          <w:p>
            <w:pPr>
              <w:pStyle w:val="0"/>
              <w:jc w:val="center"/>
            </w:pPr>
            <w:r>
              <w:rPr>
                <w:sz w:val="24"/>
              </w:rPr>
              <w:t xml:space="preserve">1.2.</w:t>
            </w:r>
          </w:p>
        </w:tc>
        <w:tc>
          <w:tcPr>
            <w:tcW w:w="2778" w:type="dxa"/>
          </w:tcPr>
          <w:p>
            <w:pPr>
              <w:pStyle w:val="0"/>
              <w:jc w:val="both"/>
            </w:pPr>
            <w:r>
              <w:rPr>
                <w:sz w:val="24"/>
              </w:rPr>
              <w:t xml:space="preserve">Уборка жилых помещений</w:t>
            </w:r>
          </w:p>
        </w:tc>
        <w:tc>
          <w:tcPr>
            <w:tcW w:w="2665" w:type="dxa"/>
          </w:tcPr>
          <w:p>
            <w:pPr>
              <w:pStyle w:val="0"/>
              <w:jc w:val="both"/>
            </w:pPr>
            <w:r>
              <w:rPr>
                <w:sz w:val="24"/>
              </w:rPr>
              <w:t xml:space="preserve">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644" w:type="dxa"/>
          </w:tcPr>
          <w:p>
            <w:pPr>
              <w:pStyle w:val="0"/>
              <w:jc w:val="center"/>
            </w:pPr>
            <w:r>
              <w:rPr>
                <w:sz w:val="24"/>
              </w:rPr>
              <w:t xml:space="preserve">обработок</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jc w:val="center"/>
            </w:pPr>
            <w:r>
              <w:rPr>
                <w:sz w:val="24"/>
              </w:rPr>
              <w:t xml:space="preserve">1.3.</w:t>
            </w:r>
          </w:p>
        </w:tc>
        <w:tc>
          <w:tcPr>
            <w:tcW w:w="2778"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665"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w:t>
            </w:r>
          </w:p>
          <w:p>
            <w:pPr>
              <w:pStyle w:val="0"/>
              <w:jc w:val="both"/>
            </w:pPr>
            <w:r>
              <w:rPr>
                <w:sz w:val="24"/>
              </w:rPr>
              <w:t xml:space="preserve">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644" w:type="dxa"/>
          </w:tcPr>
          <w:p>
            <w:pPr>
              <w:pStyle w:val="0"/>
              <w:jc w:val="center"/>
            </w:pPr>
            <w:r>
              <w:rPr>
                <w:sz w:val="24"/>
              </w:rPr>
              <w:t xml:space="preserve">штук (комплектов)</w:t>
            </w:r>
          </w:p>
        </w:tc>
        <w:tc>
          <w:tcPr>
            <w:tcW w:w="1474" w:type="dxa"/>
          </w:tcPr>
          <w:p>
            <w:pPr>
              <w:pStyle w:val="0"/>
              <w:jc w:val="center"/>
            </w:pPr>
            <w:r>
              <w:rPr>
                <w:sz w:val="24"/>
              </w:rPr>
              <w:t xml:space="preserve">согласно нормативам, утвержденным Кабинетом Министров Республики Татарстан</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1.4.</w:t>
            </w:r>
          </w:p>
        </w:tc>
        <w:tc>
          <w:tcPr>
            <w:tcW w:w="2778" w:type="dxa"/>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2665" w:type="dxa"/>
          </w:tcPr>
          <w:p>
            <w:pPr>
              <w:pStyle w:val="0"/>
              <w:jc w:val="both"/>
            </w:pPr>
            <w:r>
              <w:rPr>
                <w:sz w:val="24"/>
              </w:rPr>
              <w:t xml:space="preserve">услуга предусматривает оказание социально-бытовых услуг индивидуального обслуживающего и гигиенического характера, в том числе:</w:t>
            </w:r>
          </w:p>
          <w:p>
            <w:pPr>
              <w:pStyle w:val="0"/>
              <w:jc w:val="both"/>
            </w:pPr>
            <w:r>
              <w:rPr>
                <w:sz w:val="24"/>
              </w:rPr>
              <w:t xml:space="preserve">умывание;</w:t>
            </w:r>
          </w:p>
          <w:p>
            <w:pPr>
              <w:pStyle w:val="0"/>
              <w:jc w:val="both"/>
            </w:pPr>
            <w:r>
              <w:rPr>
                <w:sz w:val="24"/>
              </w:rPr>
              <w:t xml:space="preserve">причесывание волос;</w:t>
            </w:r>
          </w:p>
          <w:p>
            <w:pPr>
              <w:pStyle w:val="0"/>
              <w:jc w:val="both"/>
            </w:pPr>
            <w:r>
              <w:rPr>
                <w:sz w:val="24"/>
              </w:rPr>
              <w:t xml:space="preserve">организация предоставления услуг парикмахера;</w:t>
            </w:r>
          </w:p>
          <w:p>
            <w:pPr>
              <w:pStyle w:val="0"/>
              <w:jc w:val="both"/>
            </w:pPr>
            <w:r>
              <w:rPr>
                <w:sz w:val="24"/>
              </w:rPr>
              <w:t xml:space="preserve">бритье бороды, усов (мужчинам);</w:t>
            </w:r>
          </w:p>
          <w:p>
            <w:pPr>
              <w:pStyle w:val="0"/>
              <w:jc w:val="both"/>
            </w:pPr>
            <w:r>
              <w:rPr>
                <w:sz w:val="24"/>
              </w:rPr>
              <w:t xml:space="preserve">стрижка ногтей;</w:t>
            </w:r>
          </w:p>
          <w:p>
            <w:pPr>
              <w:pStyle w:val="0"/>
              <w:jc w:val="both"/>
            </w:pPr>
            <w:r>
              <w:rPr>
                <w:sz w:val="24"/>
              </w:rPr>
              <w:t xml:space="preserve">промывка, обработка медицинскими препаратами ротовой полости, носоглотки, глаз, ушей;</w:t>
            </w:r>
          </w:p>
          <w:p>
            <w:pPr>
              <w:pStyle w:val="0"/>
              <w:jc w:val="both"/>
            </w:pPr>
            <w:r>
              <w:rPr>
                <w:sz w:val="24"/>
              </w:rPr>
              <w:t xml:space="preserve">проведение частичного туалета тела (обтирание, обмывание, гигиенические ванны);</w:t>
            </w:r>
          </w:p>
          <w:p>
            <w:pPr>
              <w:pStyle w:val="0"/>
              <w:jc w:val="both"/>
            </w:pPr>
            <w:r>
              <w:rPr>
                <w:sz w:val="24"/>
              </w:rPr>
              <w:t xml:space="preserve">уборка постели</w:t>
            </w:r>
          </w:p>
        </w:tc>
        <w:tc>
          <w:tcPr>
            <w:tcW w:w="1644" w:type="dxa"/>
          </w:tcPr>
          <w:p>
            <w:pPr>
              <w:pStyle w:val="0"/>
              <w:jc w:val="center"/>
            </w:pPr>
            <w:r>
              <w:rPr>
                <w:sz w:val="24"/>
              </w:rPr>
              <w:t xml:space="preserve">услуг (комплексов мероприятий)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jc w:val="center"/>
            </w:pPr>
            <w:r>
              <w:rPr>
                <w:sz w:val="24"/>
              </w:rPr>
              <w:t xml:space="preserve">1.5.</w:t>
            </w:r>
          </w:p>
        </w:tc>
        <w:tc>
          <w:tcPr>
            <w:tcW w:w="2778" w:type="dxa"/>
          </w:tcPr>
          <w:p>
            <w:pPr>
              <w:pStyle w:val="0"/>
              <w:jc w:val="both"/>
            </w:pPr>
            <w:r>
              <w:rPr>
                <w:sz w:val="24"/>
              </w:rPr>
              <w:t xml:space="preserve">Обеспечение питанием</w:t>
            </w:r>
          </w:p>
        </w:tc>
        <w:tc>
          <w:tcPr>
            <w:tcW w:w="2665" w:type="dxa"/>
          </w:tcPr>
          <w:p>
            <w:pPr>
              <w:pStyle w:val="0"/>
              <w:jc w:val="both"/>
            </w:pPr>
            <w:r>
              <w:rPr>
                <w:sz w:val="24"/>
              </w:rPr>
              <w:t xml:space="preserve">организация питания получателя социальных услуг, в том числе диетического</w:t>
            </w:r>
          </w:p>
        </w:tc>
        <w:tc>
          <w:tcPr>
            <w:tcW w:w="1644" w:type="dxa"/>
          </w:tcPr>
          <w:p>
            <w:pPr>
              <w:pStyle w:val="0"/>
              <w:jc w:val="center"/>
            </w:pPr>
            <w:r>
              <w:rPr>
                <w:sz w:val="24"/>
              </w:rPr>
              <w:t xml:space="preserve">приемов пищи</w:t>
            </w:r>
          </w:p>
        </w:tc>
        <w:tc>
          <w:tcPr>
            <w:tcW w:w="1474" w:type="dxa"/>
          </w:tcPr>
          <w:p>
            <w:pPr>
              <w:pStyle w:val="0"/>
              <w:jc w:val="center"/>
            </w:pPr>
            <w:r>
              <w:rPr>
                <w:sz w:val="24"/>
              </w:rPr>
              <w:t xml:space="preserve">4</w:t>
            </w:r>
          </w:p>
        </w:tc>
        <w:tc>
          <w:tcPr>
            <w:tcW w:w="1587" w:type="dxa"/>
          </w:tcPr>
          <w:p>
            <w:pPr>
              <w:pStyle w:val="0"/>
              <w:jc w:val="center"/>
            </w:pPr>
            <w:r>
              <w:rPr>
                <w:sz w:val="24"/>
              </w:rPr>
              <w:t xml:space="preserve">в сутки, в период социального обслуживания</w:t>
            </w:r>
          </w:p>
        </w:tc>
      </w:tr>
      <w:tr>
        <w:tc>
          <w:tcPr>
            <w:tcW w:w="964" w:type="dxa"/>
          </w:tcPr>
          <w:p>
            <w:pPr>
              <w:pStyle w:val="0"/>
              <w:jc w:val="center"/>
            </w:pPr>
            <w:r>
              <w:rPr>
                <w:sz w:val="24"/>
              </w:rPr>
              <w:t xml:space="preserve">1.6.</w:t>
            </w:r>
          </w:p>
        </w:tc>
        <w:tc>
          <w:tcPr>
            <w:tcW w:w="2778" w:type="dxa"/>
          </w:tcPr>
          <w:p>
            <w:pPr>
              <w:pStyle w:val="0"/>
              <w:jc w:val="both"/>
            </w:pPr>
            <w:r>
              <w:rPr>
                <w:sz w:val="24"/>
              </w:rPr>
              <w:t xml:space="preserve">Помощь в приеме пищи (кормление)</w:t>
            </w:r>
          </w:p>
        </w:tc>
        <w:tc>
          <w:tcPr>
            <w:tcW w:w="2665" w:type="dxa"/>
          </w:tcPr>
          <w:p>
            <w:pPr>
              <w:pStyle w:val="0"/>
              <w:jc w:val="both"/>
            </w:pPr>
            <w:r>
              <w:rPr>
                <w:sz w:val="24"/>
              </w:rPr>
              <w:t xml:space="preserve">кормление во время организованного питания</w:t>
            </w:r>
          </w:p>
        </w:tc>
        <w:tc>
          <w:tcPr>
            <w:tcW w:w="1644" w:type="dxa"/>
          </w:tcPr>
          <w:p>
            <w:pPr>
              <w:pStyle w:val="0"/>
              <w:jc w:val="center"/>
            </w:pPr>
            <w:r>
              <w:rPr>
                <w:sz w:val="24"/>
              </w:rPr>
              <w:t xml:space="preserve">кормлений</w:t>
            </w:r>
          </w:p>
        </w:tc>
        <w:tc>
          <w:tcPr>
            <w:tcW w:w="1474" w:type="dxa"/>
          </w:tcPr>
          <w:p>
            <w:pPr>
              <w:pStyle w:val="0"/>
              <w:jc w:val="center"/>
            </w:pPr>
            <w:r>
              <w:rPr>
                <w:sz w:val="24"/>
              </w:rPr>
              <w:t xml:space="preserve">4</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jc w:val="center"/>
            </w:pPr>
            <w:r>
              <w:rPr>
                <w:sz w:val="24"/>
              </w:rPr>
              <w:t xml:space="preserve">1.7.</w:t>
            </w:r>
          </w:p>
        </w:tc>
        <w:tc>
          <w:tcPr>
            <w:tcW w:w="2778" w:type="dxa"/>
          </w:tcPr>
          <w:p>
            <w:pPr>
              <w:pStyle w:val="0"/>
              <w:jc w:val="both"/>
            </w:pPr>
            <w:r>
              <w:rPr>
                <w:sz w:val="24"/>
              </w:rPr>
              <w:t xml:space="preserve">Организация транспортной доставки в медицинские организации</w:t>
            </w:r>
          </w:p>
        </w:tc>
        <w:tc>
          <w:tcPr>
            <w:tcW w:w="2665"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644"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1474" w:type="dxa"/>
          </w:tcPr>
          <w:p>
            <w:pPr>
              <w:pStyle w:val="0"/>
              <w:jc w:val="center"/>
            </w:pPr>
            <w:r>
              <w:rPr>
                <w:sz w:val="24"/>
              </w:rPr>
              <w:t xml:space="preserve">при необходимости</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1.8.</w:t>
            </w:r>
          </w:p>
        </w:tc>
        <w:tc>
          <w:tcPr>
            <w:tcW w:w="2778" w:type="dxa"/>
          </w:tcPr>
          <w:p>
            <w:pPr>
              <w:pStyle w:val="0"/>
              <w:jc w:val="both"/>
            </w:pPr>
            <w:r>
              <w:rPr>
                <w:sz w:val="24"/>
              </w:rPr>
              <w:t xml:space="preserve">Оказание помощи в передвижении (перемещении)</w:t>
            </w:r>
          </w:p>
        </w:tc>
        <w:tc>
          <w:tcPr>
            <w:tcW w:w="2665" w:type="dxa"/>
          </w:tcPr>
          <w:p>
            <w:pPr>
              <w:pStyle w:val="0"/>
              <w:jc w:val="both"/>
            </w:pPr>
            <w:r>
              <w:rPr>
                <w:sz w:val="24"/>
              </w:rPr>
              <w:t xml:space="preserve">услуга предусматривает позиционирование в кровати. Услуга проводится с учетом рекомендаций медицинской организации и состояния получателя социальных услуг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p>
            <w:pPr>
              <w:pStyle w:val="0"/>
              <w:jc w:val="both"/>
            </w:pPr>
            <w:r>
              <w:rPr>
                <w:sz w:val="24"/>
              </w:rPr>
              <w:t xml:space="preserve">по показаниям (рекомендациям врача) изменение положения тела в кровати тяжелобольных получателей социальных услуг;</w:t>
            </w:r>
          </w:p>
          <w:p>
            <w:pPr>
              <w:pStyle w:val="0"/>
              <w:jc w:val="both"/>
            </w:pPr>
            <w:r>
              <w:rPr>
                <w:sz w:val="24"/>
              </w:rPr>
              <w:t xml:space="preserve">пересаживание (помощь при пересаживании) с кровати на кресло-коляску (на стул), усаживание на край кровати безопасным способом</w:t>
            </w:r>
          </w:p>
        </w:tc>
        <w:tc>
          <w:tcPr>
            <w:tcW w:w="1644" w:type="dxa"/>
          </w:tcPr>
          <w:p>
            <w:pPr>
              <w:pStyle w:val="0"/>
              <w:jc w:val="center"/>
            </w:pPr>
            <w:r>
              <w:rPr>
                <w:sz w:val="24"/>
              </w:rPr>
              <w:t xml:space="preserve">услуг</w:t>
            </w:r>
          </w:p>
        </w:tc>
        <w:tc>
          <w:tcPr>
            <w:tcW w:w="1474" w:type="dxa"/>
          </w:tcPr>
          <w:p>
            <w:pPr>
              <w:pStyle w:val="0"/>
              <w:jc w:val="center"/>
            </w:pPr>
            <w:r>
              <w:rPr>
                <w:sz w:val="24"/>
              </w:rPr>
              <w:t xml:space="preserve">3</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jc w:val="center"/>
            </w:pPr>
            <w:r>
              <w:rPr>
                <w:sz w:val="24"/>
              </w:rPr>
              <w:t xml:space="preserve">1.9.</w:t>
            </w:r>
          </w:p>
        </w:tc>
        <w:tc>
          <w:tcPr>
            <w:tcW w:w="2778" w:type="dxa"/>
          </w:tcPr>
          <w:p>
            <w:pPr>
              <w:pStyle w:val="0"/>
              <w:jc w:val="both"/>
            </w:pPr>
            <w:r>
              <w:rPr>
                <w:sz w:val="24"/>
              </w:rPr>
              <w:t xml:space="preserve">Стирка и глажка белья</w:t>
            </w:r>
          </w:p>
        </w:tc>
        <w:tc>
          <w:tcPr>
            <w:tcW w:w="2665" w:type="dxa"/>
          </w:tcPr>
          <w:p>
            <w:pPr>
              <w:pStyle w:val="0"/>
              <w:jc w:val="both"/>
            </w:pPr>
            <w:r>
              <w:rPr>
                <w:sz w:val="24"/>
              </w:rPr>
              <w:t xml:space="preserve">услуга предусматривает:</w:t>
            </w:r>
          </w:p>
          <w:p>
            <w:pPr>
              <w:pStyle w:val="0"/>
              <w:jc w:val="both"/>
            </w:pPr>
            <w:r>
              <w:rPr>
                <w:sz w:val="24"/>
              </w:rPr>
              <w:t xml:space="preserve">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помощь в уходе за индивидуальными техническими средствами реабилитации, протезами, ортезами и др.</w:t>
            </w:r>
          </w:p>
        </w:tc>
        <w:tc>
          <w:tcPr>
            <w:tcW w:w="1644" w:type="dxa"/>
          </w:tcPr>
          <w:p>
            <w:pPr>
              <w:pStyle w:val="0"/>
              <w:jc w:val="center"/>
            </w:pPr>
            <w:r>
              <w:rPr>
                <w:sz w:val="24"/>
              </w:rPr>
              <w:t xml:space="preserve">услуг</w:t>
            </w:r>
          </w:p>
        </w:tc>
        <w:tc>
          <w:tcPr>
            <w:tcW w:w="1474" w:type="dxa"/>
          </w:tcPr>
          <w:p>
            <w:pPr>
              <w:pStyle w:val="0"/>
              <w:jc w:val="center"/>
            </w:pPr>
            <w:r>
              <w:rPr>
                <w:sz w:val="24"/>
              </w:rPr>
              <w:t xml:space="preserve">1</w:t>
            </w:r>
          </w:p>
        </w:tc>
        <w:tc>
          <w:tcPr>
            <w:tcW w:w="1587" w:type="dxa"/>
          </w:tcPr>
          <w:p>
            <w:pPr>
              <w:pStyle w:val="0"/>
              <w:jc w:val="center"/>
            </w:pPr>
            <w:r>
              <w:rPr>
                <w:sz w:val="24"/>
              </w:rPr>
              <w:t xml:space="preserve">в неделю, в период социального обслуживания</w:t>
            </w:r>
          </w:p>
        </w:tc>
      </w:tr>
      <w:tr>
        <w:tc>
          <w:tcPr>
            <w:tcW w:w="964" w:type="dxa"/>
          </w:tcPr>
          <w:p>
            <w:pPr>
              <w:pStyle w:val="0"/>
              <w:jc w:val="center"/>
            </w:pPr>
            <w:r>
              <w:rPr>
                <w:sz w:val="24"/>
              </w:rPr>
              <w:t xml:space="preserve">1.10.</w:t>
            </w:r>
          </w:p>
        </w:tc>
        <w:tc>
          <w:tcPr>
            <w:tcW w:w="2778" w:type="dxa"/>
            <w:vMerge w:val="restart"/>
          </w:tcPr>
          <w:p>
            <w:pPr>
              <w:pStyle w:val="0"/>
              <w:jc w:val="both"/>
            </w:pPr>
            <w:r>
              <w:rPr>
                <w:sz w:val="24"/>
              </w:rPr>
              <w:t xml:space="preserve">Смена белья (нательного и постельного)</w:t>
            </w:r>
          </w:p>
        </w:tc>
        <w:tc>
          <w:tcPr>
            <w:tcW w:w="2665" w:type="dxa"/>
          </w:tcPr>
          <w:p>
            <w:pPr>
              <w:pStyle w:val="0"/>
              <w:jc w:val="both"/>
            </w:pPr>
            <w:r>
              <w:rPr>
                <w:sz w:val="24"/>
              </w:rPr>
              <w:t xml:space="preserve">услуга предусматривает:</w:t>
            </w:r>
          </w:p>
          <w:p>
            <w:pPr>
              <w:pStyle w:val="0"/>
              <w:jc w:val="both"/>
            </w:pPr>
            <w:r>
              <w:rPr>
                <w:sz w:val="24"/>
              </w:rPr>
              <w:t xml:space="preserve">снятие постельного белья с постели;</w:t>
            </w:r>
          </w:p>
          <w:p>
            <w:pPr>
              <w:pStyle w:val="0"/>
              <w:jc w:val="both"/>
            </w:pPr>
            <w:r>
              <w:rPr>
                <w:sz w:val="24"/>
              </w:rPr>
              <w:t xml:space="preserve">уборку снятого белья в место, согласованное с получателем социальных услуг;</w:t>
            </w:r>
          </w:p>
          <w:p>
            <w:pPr>
              <w:pStyle w:val="0"/>
              <w:jc w:val="both"/>
            </w:pPr>
            <w:r>
              <w:rPr>
                <w:sz w:val="24"/>
              </w:rPr>
              <w:t xml:space="preserve">застил чистого комплекта белья</w:t>
            </w:r>
          </w:p>
        </w:tc>
        <w:tc>
          <w:tcPr>
            <w:tcW w:w="1644" w:type="dxa"/>
          </w:tcPr>
          <w:p>
            <w:pPr>
              <w:pStyle w:val="0"/>
              <w:jc w:val="center"/>
            </w:pPr>
            <w:r>
              <w:rPr>
                <w:sz w:val="24"/>
              </w:rPr>
              <w:t xml:space="preserve">услуг</w:t>
            </w:r>
          </w:p>
        </w:tc>
        <w:tc>
          <w:tcPr>
            <w:tcW w:w="1474" w:type="dxa"/>
          </w:tcPr>
          <w:p>
            <w:pPr>
              <w:pStyle w:val="0"/>
              <w:jc w:val="center"/>
            </w:pPr>
            <w:r>
              <w:rPr>
                <w:sz w:val="24"/>
              </w:rPr>
              <w:t xml:space="preserve">1</w:t>
            </w:r>
          </w:p>
        </w:tc>
        <w:tc>
          <w:tcPr>
            <w:tcW w:w="1587" w:type="dxa"/>
          </w:tcPr>
          <w:p>
            <w:pPr>
              <w:pStyle w:val="0"/>
              <w:jc w:val="center"/>
            </w:pPr>
            <w:r>
              <w:rPr>
                <w:sz w:val="24"/>
              </w:rPr>
              <w:t xml:space="preserve">в неделю, в период социального обслуживания</w:t>
            </w:r>
          </w:p>
        </w:tc>
      </w:tr>
      <w:tr>
        <w:tc>
          <w:tcPr>
            <w:tcW w:w="964" w:type="dxa"/>
          </w:tcPr>
          <w:p>
            <w:pPr>
              <w:pStyle w:val="0"/>
              <w:jc w:val="center"/>
            </w:pPr>
            <w:r>
              <w:rPr>
                <w:sz w:val="24"/>
              </w:rPr>
              <w:t xml:space="preserve">1.10.1.</w:t>
            </w:r>
          </w:p>
        </w:tc>
        <w:tc>
          <w:tcPr>
            <w:vMerge w:val="continue"/>
          </w:tcPr>
          <w:p/>
        </w:tc>
        <w:tc>
          <w:tcPr>
            <w:tcW w:w="2665" w:type="dxa"/>
          </w:tcPr>
          <w:p>
            <w:pPr>
              <w:pStyle w:val="0"/>
              <w:jc w:val="both"/>
            </w:pPr>
            <w:r>
              <w:rPr>
                <w:sz w:val="24"/>
              </w:rPr>
              <w:t xml:space="preserve">услуга предусматривает:</w:t>
            </w:r>
          </w:p>
          <w:p>
            <w:pPr>
              <w:pStyle w:val="0"/>
              <w:jc w:val="both"/>
            </w:pPr>
            <w:r>
              <w:rPr>
                <w:sz w:val="24"/>
              </w:rPr>
              <w:t xml:space="preserve">снятие нательного белья с получателя социальных услуг;</w:t>
            </w:r>
          </w:p>
          <w:p>
            <w:pPr>
              <w:pStyle w:val="0"/>
              <w:jc w:val="both"/>
            </w:pPr>
            <w:r>
              <w:rPr>
                <w:sz w:val="24"/>
              </w:rPr>
              <w:t xml:space="preserve">уборку снятого нательного белья в место, согласованное с получателем социальных услуг;</w:t>
            </w:r>
          </w:p>
          <w:p>
            <w:pPr>
              <w:pStyle w:val="0"/>
              <w:jc w:val="both"/>
            </w:pPr>
            <w:r>
              <w:rPr>
                <w:sz w:val="24"/>
              </w:rPr>
              <w:t xml:space="preserve">одевание чистого комплекта нательного белья на получателя социальных услуг</w:t>
            </w:r>
          </w:p>
        </w:tc>
        <w:tc>
          <w:tcPr>
            <w:tcW w:w="1644" w:type="dxa"/>
          </w:tcPr>
          <w:p>
            <w:pPr>
              <w:pStyle w:val="0"/>
              <w:jc w:val="center"/>
            </w:pPr>
            <w:r>
              <w:rPr>
                <w:sz w:val="24"/>
              </w:rPr>
              <w:t xml:space="preserve">услуг</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outlineLvl w:val="2"/>
              <w:jc w:val="center"/>
            </w:pPr>
            <w:r>
              <w:rPr>
                <w:sz w:val="24"/>
              </w:rPr>
              <w:t xml:space="preserve">2.</w:t>
            </w:r>
          </w:p>
        </w:tc>
        <w:tc>
          <w:tcPr>
            <w:gridSpan w:val="5"/>
            <w:tcW w:w="10148" w:type="dxa"/>
          </w:tcPr>
          <w:p>
            <w:pPr>
              <w:pStyle w:val="0"/>
              <w:jc w:val="center"/>
            </w:pPr>
            <w:r>
              <w:rPr>
                <w:sz w:val="24"/>
              </w:rPr>
              <w:t xml:space="preserve">Социально-медицинские услуги:</w:t>
            </w:r>
          </w:p>
        </w:tc>
      </w:tr>
      <w:tr>
        <w:tc>
          <w:tcPr>
            <w:tcW w:w="964" w:type="dxa"/>
            <w:vMerge w:val="restart"/>
          </w:tcPr>
          <w:p>
            <w:pPr>
              <w:pStyle w:val="0"/>
              <w:jc w:val="center"/>
            </w:pPr>
            <w:r>
              <w:rPr>
                <w:sz w:val="24"/>
              </w:rPr>
              <w:t xml:space="preserve">2.1.</w:t>
            </w:r>
          </w:p>
        </w:tc>
        <w:tc>
          <w:tcPr>
            <w:tcW w:w="2778" w:type="dxa"/>
            <w:vMerge w:val="restart"/>
          </w:tcPr>
          <w:p>
            <w:pPr>
              <w:pStyle w:val="0"/>
              <w:jc w:val="both"/>
            </w:pPr>
            <w:r>
              <w:rPr>
                <w:sz w:val="24"/>
              </w:rPr>
              <w:t xml:space="preserve">Проведение медицинского осмотра врачом</w:t>
            </w:r>
          </w:p>
        </w:tc>
        <w:tc>
          <w:tcPr>
            <w:tcW w:w="2665" w:type="dxa"/>
          </w:tcPr>
          <w:p>
            <w:pPr>
              <w:pStyle w:val="0"/>
              <w:jc w:val="both"/>
            </w:pPr>
            <w:r>
              <w:rPr>
                <w:sz w:val="24"/>
              </w:rPr>
              <w:t xml:space="preserve">проведение первичного медицинского осмотра получателя социальных услуг на предмет определения объективного состояния его здоровья, наличия (отсутствия) медицинских противопоказаний к приему на обслуживание</w:t>
            </w:r>
          </w:p>
        </w:tc>
        <w:tc>
          <w:tcPr>
            <w:tcW w:w="1644" w:type="dxa"/>
          </w:tcPr>
          <w:p>
            <w:pPr>
              <w:pStyle w:val="0"/>
              <w:jc w:val="center"/>
            </w:pPr>
            <w:r>
              <w:rPr>
                <w:sz w:val="24"/>
              </w:rPr>
              <w:t xml:space="preserve">осмотров</w:t>
            </w:r>
          </w:p>
        </w:tc>
        <w:tc>
          <w:tcPr>
            <w:tcW w:w="1474" w:type="dxa"/>
          </w:tcPr>
          <w:p>
            <w:pPr>
              <w:pStyle w:val="0"/>
              <w:jc w:val="center"/>
            </w:pPr>
            <w:r>
              <w:rPr>
                <w:sz w:val="24"/>
              </w:rPr>
              <w:t xml:space="preserve">1</w:t>
            </w:r>
          </w:p>
        </w:tc>
        <w:tc>
          <w:tcPr>
            <w:tcW w:w="1587" w:type="dxa"/>
          </w:tcPr>
          <w:p>
            <w:pPr>
              <w:pStyle w:val="0"/>
              <w:jc w:val="center"/>
            </w:pPr>
            <w:r>
              <w:rPr>
                <w:sz w:val="24"/>
              </w:rPr>
              <w:t xml:space="preserve">ежедневно 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проведение оценки состояния получателя социальных услуг в динамике, разработка индивидуального плана реабилитационных мероприятий</w:t>
            </w:r>
          </w:p>
        </w:tc>
        <w:tc>
          <w:tcPr>
            <w:tcW w:w="1644" w:type="dxa"/>
          </w:tcPr>
          <w:p>
            <w:pPr>
              <w:pStyle w:val="0"/>
              <w:jc w:val="center"/>
            </w:pPr>
            <w:r>
              <w:rPr>
                <w:sz w:val="24"/>
              </w:rPr>
              <w:t xml:space="preserve">комплексов мероприятий</w:t>
            </w:r>
          </w:p>
        </w:tc>
        <w:tc>
          <w:tcPr>
            <w:tcW w:w="1474" w:type="dxa"/>
          </w:tcPr>
          <w:p>
            <w:pPr>
              <w:pStyle w:val="0"/>
              <w:jc w:val="center"/>
            </w:pPr>
            <w:r>
              <w:rPr>
                <w:sz w:val="24"/>
              </w:rPr>
              <w:t xml:space="preserve">3</w:t>
            </w:r>
          </w:p>
        </w:tc>
        <w:tc>
          <w:tcPr>
            <w:tcW w:w="1587" w:type="dxa"/>
          </w:tcPr>
          <w:p>
            <w:pPr>
              <w:pStyle w:val="0"/>
              <w:jc w:val="center"/>
            </w:pPr>
            <w:r>
              <w:rPr>
                <w:sz w:val="24"/>
              </w:rPr>
              <w:t xml:space="preserve">в период социального обслуживания</w:t>
            </w:r>
          </w:p>
        </w:tc>
      </w:tr>
      <w:tr>
        <w:tc>
          <w:tcPr>
            <w:tcW w:w="964" w:type="dxa"/>
            <w:vMerge w:val="restart"/>
          </w:tcPr>
          <w:p>
            <w:pPr>
              <w:pStyle w:val="0"/>
              <w:jc w:val="center"/>
            </w:pPr>
            <w:r>
              <w:rPr>
                <w:sz w:val="24"/>
              </w:rPr>
              <w:t xml:space="preserve">2.2.</w:t>
            </w:r>
          </w:p>
        </w:tc>
        <w:tc>
          <w:tcPr>
            <w:tcW w:w="2778" w:type="dxa"/>
            <w:vMerge w:val="restart"/>
          </w:tcPr>
          <w:p>
            <w:pPr>
              <w:pStyle w:val="0"/>
              <w:jc w:val="both"/>
            </w:pPr>
            <w:r>
              <w:rPr>
                <w:sz w:val="24"/>
              </w:rPr>
              <w:t xml:space="preserve">Проведение медицинских реабилитационных мероприятий</w:t>
            </w:r>
          </w:p>
        </w:tc>
        <w:tc>
          <w:tcPr>
            <w:tcW w:w="2665" w:type="dxa"/>
          </w:tcPr>
          <w:p>
            <w:pPr>
              <w:pStyle w:val="0"/>
              <w:jc w:val="both"/>
            </w:pPr>
            <w:r>
              <w:rPr>
                <w:sz w:val="24"/>
              </w:rPr>
              <w:t xml:space="preserve">проведение по показаниям получателям социальных услуг реабилитационных мероприятий с применением:</w:t>
            </w:r>
          </w:p>
        </w:tc>
        <w:tc>
          <w:tcPr>
            <w:tcW w:w="1644" w:type="dxa"/>
          </w:tcPr>
          <w:p>
            <w:pPr>
              <w:pStyle w:val="0"/>
            </w:pPr>
            <w:r>
              <w:rPr>
                <w:sz w:val="24"/>
              </w:rPr>
            </w:r>
          </w:p>
        </w:tc>
        <w:tc>
          <w:tcPr>
            <w:tcW w:w="1474" w:type="dxa"/>
          </w:tcPr>
          <w:p>
            <w:pPr>
              <w:pStyle w:val="0"/>
            </w:pPr>
            <w:r>
              <w:rPr>
                <w:sz w:val="24"/>
              </w:rPr>
            </w:r>
          </w:p>
        </w:tc>
        <w:tc>
          <w:tcPr>
            <w:tcW w:w="1587" w:type="dxa"/>
            <w:vMerge w:val="restart"/>
          </w:tcPr>
          <w:p>
            <w:pPr>
              <w:pStyle w:val="0"/>
              <w:jc w:val="center"/>
            </w:pPr>
            <w:r>
              <w:rPr>
                <w:sz w:val="24"/>
              </w:rPr>
              <w:t xml:space="preserve">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кинезотерапии;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vMerge w:val="continue"/>
          </w:tcPr>
          <w:p/>
        </w:tc>
      </w:tr>
      <w:tr>
        <w:tc>
          <w:tcPr>
            <w:vMerge w:val="continue"/>
          </w:tcPr>
          <w:p/>
        </w:tc>
        <w:tc>
          <w:tcPr>
            <w:vMerge w:val="continue"/>
          </w:tcPr>
          <w:p/>
        </w:tc>
        <w:tc>
          <w:tcPr>
            <w:tcW w:w="2665" w:type="dxa"/>
          </w:tcPr>
          <w:p>
            <w:pPr>
              <w:pStyle w:val="0"/>
              <w:jc w:val="both"/>
            </w:pPr>
            <w:r>
              <w:rPr>
                <w:sz w:val="24"/>
              </w:rPr>
              <w:t xml:space="preserve">технических средств реабилитации;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vMerge w:val="continue"/>
          </w:tcPr>
          <w:p/>
        </w:tc>
      </w:tr>
      <w:tr>
        <w:tc>
          <w:tcPr>
            <w:vMerge w:val="continue"/>
          </w:tcPr>
          <w:p/>
        </w:tc>
        <w:tc>
          <w:tcPr>
            <w:vMerge w:val="continue"/>
          </w:tcPr>
          <w:p/>
        </w:tc>
        <w:tc>
          <w:tcPr>
            <w:tcW w:w="2665" w:type="dxa"/>
          </w:tcPr>
          <w:p>
            <w:pPr>
              <w:pStyle w:val="0"/>
              <w:jc w:val="both"/>
            </w:pPr>
            <w:r>
              <w:rPr>
                <w:sz w:val="24"/>
              </w:rPr>
              <w:t xml:space="preserve">массажа;</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vMerge w:val="continue"/>
          </w:tcPr>
          <w:p/>
        </w:tc>
      </w:tr>
      <w:tr>
        <w:tc>
          <w:tcPr>
            <w:vMerge w:val="continue"/>
          </w:tcPr>
          <w:p/>
        </w:tc>
        <w:tc>
          <w:tcPr>
            <w:vMerge w:val="continue"/>
          </w:tcPr>
          <w:p/>
        </w:tc>
        <w:tc>
          <w:tcPr>
            <w:tcW w:w="2665" w:type="dxa"/>
          </w:tcPr>
          <w:p>
            <w:pPr>
              <w:pStyle w:val="0"/>
              <w:jc w:val="both"/>
            </w:pPr>
            <w:r>
              <w:rPr>
                <w:sz w:val="24"/>
              </w:rPr>
              <w:t xml:space="preserve">физиотерапии;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vMerge w:val="continue"/>
          </w:tcPr>
          <w:p/>
        </w:tc>
      </w:tr>
      <w:tr>
        <w:tc>
          <w:tcPr>
            <w:vMerge w:val="continue"/>
          </w:tcPr>
          <w:p/>
        </w:tc>
        <w:tc>
          <w:tcPr>
            <w:vMerge w:val="continue"/>
          </w:tcPr>
          <w:p/>
        </w:tc>
        <w:tc>
          <w:tcPr>
            <w:tcW w:w="2665" w:type="dxa"/>
          </w:tcPr>
          <w:p>
            <w:pPr>
              <w:pStyle w:val="0"/>
              <w:jc w:val="both"/>
            </w:pPr>
            <w:r>
              <w:rPr>
                <w:sz w:val="24"/>
              </w:rPr>
              <w:t xml:space="preserve">лечебной физкультуры</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vMerge w:val="continue"/>
          </w:tcPr>
          <w:p/>
        </w:tc>
      </w:tr>
      <w:tr>
        <w:tc>
          <w:tcPr>
            <w:tcW w:w="964" w:type="dxa"/>
          </w:tcPr>
          <w:p>
            <w:pPr>
              <w:pStyle w:val="0"/>
              <w:jc w:val="center"/>
            </w:pPr>
            <w:r>
              <w:rPr>
                <w:sz w:val="24"/>
              </w:rPr>
              <w:t xml:space="preserve">2.3.</w:t>
            </w:r>
          </w:p>
        </w:tc>
        <w:tc>
          <w:tcPr>
            <w:tcW w:w="2778" w:type="dxa"/>
          </w:tcPr>
          <w:p>
            <w:pPr>
              <w:pStyle w:val="0"/>
              <w:jc w:val="both"/>
            </w:pPr>
            <w:r>
              <w:rPr>
                <w:sz w:val="24"/>
              </w:rPr>
              <w:t xml:space="preserve">Проведение оздоровительных мероприятий</w:t>
            </w:r>
          </w:p>
        </w:tc>
        <w:tc>
          <w:tcPr>
            <w:tcW w:w="2665" w:type="dxa"/>
          </w:tcPr>
          <w:p>
            <w:pPr>
              <w:pStyle w:val="0"/>
              <w:jc w:val="both"/>
            </w:pPr>
            <w:r>
              <w:rPr>
                <w:sz w:val="24"/>
              </w:rPr>
              <w:t xml:space="preserve">организация и проведение с получателями социальных услуг утренней гимнастики, прогулок на свежем воздухе, проветривание жилых помещений</w:t>
            </w:r>
          </w:p>
        </w:tc>
        <w:tc>
          <w:tcPr>
            <w:tcW w:w="1644" w:type="dxa"/>
          </w:tcPr>
          <w:p>
            <w:pPr>
              <w:pStyle w:val="0"/>
              <w:jc w:val="center"/>
            </w:pPr>
            <w:r>
              <w:rPr>
                <w:sz w:val="24"/>
              </w:rPr>
              <w:t xml:space="preserve">комплексов мероприятий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vMerge w:val="restart"/>
          </w:tcPr>
          <w:p>
            <w:pPr>
              <w:pStyle w:val="0"/>
              <w:jc w:val="center"/>
            </w:pPr>
            <w:r>
              <w:rPr>
                <w:sz w:val="24"/>
              </w:rPr>
              <w:t xml:space="preserve">2.4.</w:t>
            </w:r>
          </w:p>
        </w:tc>
        <w:tc>
          <w:tcPr>
            <w:tcW w:w="2778"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2665" w:type="dxa"/>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644" w:type="dxa"/>
          </w:tcPr>
          <w:p>
            <w:pPr>
              <w:pStyle w:val="0"/>
            </w:pPr>
            <w:r>
              <w:rPr>
                <w:sz w:val="24"/>
              </w:rPr>
            </w:r>
          </w:p>
        </w:tc>
        <w:tc>
          <w:tcPr>
            <w:tcW w:w="1474" w:type="dxa"/>
          </w:tcPr>
          <w:p>
            <w:pPr>
              <w:pStyle w:val="0"/>
            </w:pPr>
            <w:r>
              <w:rPr>
                <w:sz w:val="24"/>
              </w:rPr>
            </w:r>
          </w:p>
        </w:tc>
        <w:tc>
          <w:tcPr>
            <w:tcW w:w="1587" w:type="dxa"/>
            <w:vMerge w:val="restart"/>
          </w:tcPr>
          <w:p>
            <w:pPr>
              <w:pStyle w:val="0"/>
              <w:jc w:val="center"/>
            </w:pPr>
            <w:r>
              <w:rPr>
                <w:sz w:val="24"/>
              </w:rPr>
              <w:t xml:space="preserve">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измерение температуры тела;</w:t>
            </w:r>
          </w:p>
        </w:tc>
        <w:tc>
          <w:tcPr>
            <w:tcW w:w="1644" w:type="dxa"/>
          </w:tcPr>
          <w:p>
            <w:pPr>
              <w:pStyle w:val="0"/>
              <w:jc w:val="center"/>
            </w:pPr>
            <w:r>
              <w:rPr>
                <w:sz w:val="24"/>
              </w:rPr>
              <w:t xml:space="preserve">процедур</w:t>
            </w:r>
          </w:p>
        </w:tc>
        <w:tc>
          <w:tcPr>
            <w:tcW w:w="1474" w:type="dxa"/>
          </w:tcPr>
          <w:p>
            <w:pPr>
              <w:pStyle w:val="0"/>
              <w:jc w:val="center"/>
            </w:pPr>
            <w:r>
              <w:rPr>
                <w:sz w:val="24"/>
              </w:rPr>
              <w:t xml:space="preserve">по показаниям</w:t>
            </w:r>
          </w:p>
        </w:tc>
        <w:tc>
          <w:tcPr>
            <w:vMerge w:val="continue"/>
          </w:tcPr>
          <w:p/>
        </w:tc>
      </w:tr>
      <w:tr>
        <w:tc>
          <w:tcPr>
            <w:vMerge w:val="continue"/>
          </w:tcPr>
          <w:p/>
        </w:tc>
        <w:tc>
          <w:tcPr>
            <w:vMerge w:val="continue"/>
          </w:tcPr>
          <w:p/>
        </w:tc>
        <w:tc>
          <w:tcPr>
            <w:tcW w:w="2665" w:type="dxa"/>
          </w:tcPr>
          <w:p>
            <w:pPr>
              <w:pStyle w:val="0"/>
              <w:jc w:val="both"/>
            </w:pPr>
            <w:r>
              <w:rPr>
                <w:sz w:val="24"/>
              </w:rPr>
              <w:t xml:space="preserve">измерение артериального давления;</w:t>
            </w:r>
          </w:p>
        </w:tc>
        <w:tc>
          <w:tcPr>
            <w:tcW w:w="1644" w:type="dxa"/>
          </w:tcPr>
          <w:p>
            <w:pPr>
              <w:pStyle w:val="0"/>
              <w:jc w:val="center"/>
            </w:pPr>
            <w:r>
              <w:rPr>
                <w:sz w:val="24"/>
              </w:rPr>
              <w:t xml:space="preserve">процедур</w:t>
            </w:r>
          </w:p>
        </w:tc>
        <w:tc>
          <w:tcPr>
            <w:tcW w:w="1474" w:type="dxa"/>
          </w:tcPr>
          <w:p>
            <w:pPr>
              <w:pStyle w:val="0"/>
              <w:jc w:val="center"/>
            </w:pPr>
            <w:r>
              <w:rPr>
                <w:sz w:val="24"/>
              </w:rPr>
              <w:t xml:space="preserve">по показаниям</w:t>
            </w:r>
          </w:p>
        </w:tc>
        <w:tc>
          <w:tcPr>
            <w:vMerge w:val="continue"/>
          </w:tcPr>
          <w:p/>
        </w:tc>
      </w:tr>
      <w:tr>
        <w:tc>
          <w:tcPr>
            <w:vMerge w:val="continue"/>
          </w:tcPr>
          <w:p/>
        </w:tc>
        <w:tc>
          <w:tcPr>
            <w:vMerge w:val="continue"/>
          </w:tcPr>
          <w:p/>
        </w:tc>
        <w:tc>
          <w:tcPr>
            <w:tcW w:w="2665" w:type="dxa"/>
          </w:tcPr>
          <w:p>
            <w:pPr>
              <w:pStyle w:val="0"/>
              <w:jc w:val="both"/>
            </w:pPr>
            <w:r>
              <w:rPr>
                <w:sz w:val="24"/>
              </w:rPr>
              <w:t xml:space="preserve">контроль за приемом лекарств</w:t>
            </w:r>
          </w:p>
        </w:tc>
        <w:tc>
          <w:tcPr>
            <w:tcW w:w="1644" w:type="dxa"/>
          </w:tcPr>
          <w:p>
            <w:pPr>
              <w:pStyle w:val="0"/>
              <w:jc w:val="center"/>
            </w:pPr>
            <w:r>
              <w:rPr>
                <w:sz w:val="24"/>
              </w:rPr>
              <w:t xml:space="preserve">процедур</w:t>
            </w:r>
          </w:p>
        </w:tc>
        <w:tc>
          <w:tcPr>
            <w:tcW w:w="1474" w:type="dxa"/>
          </w:tcPr>
          <w:p>
            <w:pPr>
              <w:pStyle w:val="0"/>
              <w:jc w:val="center"/>
            </w:pPr>
            <w:r>
              <w:rPr>
                <w:sz w:val="24"/>
              </w:rPr>
              <w:t xml:space="preserve">по назначению врача</w:t>
            </w:r>
          </w:p>
        </w:tc>
        <w:tc>
          <w:tcPr>
            <w:vMerge w:val="continue"/>
          </w:tcPr>
          <w:p/>
        </w:tc>
      </w:tr>
      <w:tr>
        <w:tc>
          <w:tcPr>
            <w:tcW w:w="964" w:type="dxa"/>
            <w:vMerge w:val="restart"/>
          </w:tcPr>
          <w:p>
            <w:pPr>
              <w:pStyle w:val="0"/>
              <w:jc w:val="center"/>
            </w:pPr>
            <w:r>
              <w:rPr>
                <w:sz w:val="24"/>
              </w:rPr>
              <w:t xml:space="preserve">2.5.</w:t>
            </w:r>
          </w:p>
        </w:tc>
        <w:tc>
          <w:tcPr>
            <w:tcW w:w="2778" w:type="dxa"/>
            <w:vMerge w:val="restart"/>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2665" w:type="dxa"/>
          </w:tcPr>
          <w:p>
            <w:pPr>
              <w:pStyle w:val="0"/>
              <w:jc w:val="both"/>
            </w:pPr>
            <w:r>
              <w:rPr>
                <w:sz w:val="24"/>
              </w:rPr>
              <w:t xml:space="preserve">динамическое наблюдение за состоянием здоровья получателя социальных услуг: осмотры медицинской сестры (наблюдения за состоянием здоровья)</w:t>
            </w:r>
          </w:p>
        </w:tc>
        <w:tc>
          <w:tcPr>
            <w:tcW w:w="1644" w:type="dxa"/>
          </w:tcPr>
          <w:p>
            <w:pPr>
              <w:pStyle w:val="0"/>
              <w:jc w:val="center"/>
            </w:pPr>
            <w:r>
              <w:rPr>
                <w:sz w:val="24"/>
              </w:rPr>
              <w:t xml:space="preserve">осмотров</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 в день</w:t>
            </w:r>
          </w:p>
        </w:tc>
      </w:tr>
      <w:tr>
        <w:tc>
          <w:tcPr>
            <w:vMerge w:val="continue"/>
          </w:tcPr>
          <w:p/>
        </w:tc>
        <w:tc>
          <w:tcPr>
            <w:vMerge w:val="continue"/>
          </w:tcPr>
          <w:p/>
        </w:tc>
        <w:tc>
          <w:tcPr>
            <w:tcW w:w="2665" w:type="dxa"/>
          </w:tcPr>
          <w:p>
            <w:pPr>
              <w:pStyle w:val="0"/>
              <w:jc w:val="both"/>
            </w:pPr>
            <w:r>
              <w:rPr>
                <w:sz w:val="24"/>
              </w:rPr>
              <w:t xml:space="preserve">осмотры врача (наблюдения за состоянием здоровья и результативностью проводимых реабилитационных мероприятий)</w:t>
            </w:r>
          </w:p>
        </w:tc>
        <w:tc>
          <w:tcPr>
            <w:tcW w:w="1644" w:type="dxa"/>
          </w:tcPr>
          <w:p>
            <w:pPr>
              <w:pStyle w:val="0"/>
              <w:jc w:val="center"/>
            </w:pPr>
            <w:r>
              <w:rPr>
                <w:sz w:val="24"/>
              </w:rPr>
              <w:t xml:space="preserve">осмотров</w:t>
            </w:r>
          </w:p>
        </w:tc>
        <w:tc>
          <w:tcPr>
            <w:tcW w:w="1474" w:type="dxa"/>
          </w:tcPr>
          <w:p>
            <w:pPr>
              <w:pStyle w:val="0"/>
              <w:jc w:val="center"/>
            </w:pPr>
            <w:r>
              <w:rPr>
                <w:sz w:val="24"/>
              </w:rPr>
              <w:t xml:space="preserve">1</w:t>
            </w:r>
          </w:p>
        </w:tc>
        <w:tc>
          <w:tcPr>
            <w:tcW w:w="1587" w:type="dxa"/>
          </w:tcPr>
          <w:p>
            <w:pPr>
              <w:pStyle w:val="0"/>
              <w:jc w:val="center"/>
            </w:pPr>
            <w:r>
              <w:rPr>
                <w:sz w:val="24"/>
              </w:rPr>
              <w:t xml:space="preserve">в 5 дней</w:t>
            </w:r>
          </w:p>
        </w:tc>
      </w:tr>
      <w:tr>
        <w:tc>
          <w:tcPr>
            <w:tcW w:w="964" w:type="dxa"/>
          </w:tcPr>
          <w:p>
            <w:pPr>
              <w:pStyle w:val="0"/>
              <w:jc w:val="center"/>
            </w:pPr>
            <w:r>
              <w:rPr>
                <w:sz w:val="24"/>
              </w:rPr>
              <w:t xml:space="preserve">2.6.</w:t>
            </w:r>
          </w:p>
        </w:tc>
        <w:tc>
          <w:tcPr>
            <w:tcW w:w="2778" w:type="dxa"/>
          </w:tcPr>
          <w:p>
            <w:pPr>
              <w:pStyle w:val="0"/>
              <w:jc w:val="both"/>
            </w:pPr>
            <w:r>
              <w:rPr>
                <w:sz w:val="24"/>
              </w:rPr>
              <w:t xml:space="preserve">Проведение мероприятий, направленных на формирование здорового образа жизни</w:t>
            </w:r>
          </w:p>
        </w:tc>
        <w:tc>
          <w:tcPr>
            <w:tcW w:w="2665" w:type="dxa"/>
          </w:tcPr>
          <w:p>
            <w:pPr>
              <w:pStyle w:val="0"/>
              <w:jc w:val="both"/>
            </w:pPr>
            <w:r>
              <w:rPr>
                <w:sz w:val="24"/>
              </w:rPr>
              <w:t xml:space="preserve">обучение родственников получателя социальных услуг навыкам ухода и основам медико-психологических и социально-медицинских знаний для проведения реабилитационных мероприятий в домашних условиях</w:t>
            </w:r>
          </w:p>
        </w:tc>
        <w:tc>
          <w:tcPr>
            <w:tcW w:w="1644" w:type="dxa"/>
          </w:tcPr>
          <w:p>
            <w:pPr>
              <w:pStyle w:val="0"/>
              <w:jc w:val="center"/>
            </w:pPr>
            <w:r>
              <w:rPr>
                <w:sz w:val="24"/>
              </w:rPr>
              <w:t xml:space="preserve">мероприятий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2.7.</w:t>
            </w:r>
          </w:p>
        </w:tc>
        <w:tc>
          <w:tcPr>
            <w:tcW w:w="2778" w:type="dxa"/>
          </w:tcPr>
          <w:p>
            <w:pPr>
              <w:pStyle w:val="0"/>
              <w:jc w:val="both"/>
            </w:pPr>
            <w:r>
              <w:rPr>
                <w:sz w:val="24"/>
              </w:rPr>
              <w:t xml:space="preserve">Проведение занятий по адаптивной физической культуре</w:t>
            </w:r>
          </w:p>
        </w:tc>
        <w:tc>
          <w:tcPr>
            <w:tcW w:w="2665" w:type="dxa"/>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и преодоление физических, психологических проблем, препятствующих полноценной жизни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2.8.</w:t>
            </w:r>
          </w:p>
        </w:tc>
        <w:tc>
          <w:tcPr>
            <w:tcW w:w="2778" w:type="dxa"/>
          </w:tcPr>
          <w:p>
            <w:pPr>
              <w:pStyle w:val="0"/>
              <w:jc w:val="both"/>
            </w:pPr>
            <w:r>
              <w:rPr>
                <w:sz w:val="24"/>
              </w:rPr>
              <w:t xml:space="preserve">Консультирование по социально-медицинским вопросам</w:t>
            </w:r>
          </w:p>
        </w:tc>
        <w:tc>
          <w:tcPr>
            <w:tcW w:w="2665" w:type="dxa"/>
          </w:tcPr>
          <w:p>
            <w:pPr>
              <w:pStyle w:val="0"/>
              <w:jc w:val="both"/>
            </w:pPr>
            <w:r>
              <w:rPr>
                <w:sz w:val="24"/>
              </w:rPr>
              <w:t xml:space="preserve">консультирование получателя социальных услуг (родственников) по вопросам поддержания и сохранения здоровья, проведения оздоровительных мероприятий, наблюдения за получателями социальных услуг для выявления отклонений в состоянии их здоровья: оказание квалифицированной помощи в решении социально-медицинских проблем (девиации в поведении, избавления от вредных привычек и др.)</w:t>
            </w:r>
          </w:p>
        </w:tc>
        <w:tc>
          <w:tcPr>
            <w:tcW w:w="1644" w:type="dxa"/>
          </w:tcPr>
          <w:p>
            <w:pPr>
              <w:pStyle w:val="0"/>
              <w:jc w:val="center"/>
            </w:pPr>
            <w:r>
              <w:rPr>
                <w:sz w:val="24"/>
              </w:rPr>
              <w:t xml:space="preserve">консультаций</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tcPr>
          <w:p>
            <w:pPr>
              <w:pStyle w:val="0"/>
              <w:outlineLvl w:val="2"/>
              <w:jc w:val="center"/>
            </w:pPr>
            <w:r>
              <w:rPr>
                <w:sz w:val="24"/>
              </w:rPr>
              <w:t xml:space="preserve">3.</w:t>
            </w:r>
          </w:p>
        </w:tc>
        <w:tc>
          <w:tcPr>
            <w:gridSpan w:val="5"/>
            <w:tcW w:w="10148" w:type="dxa"/>
          </w:tcPr>
          <w:p>
            <w:pPr>
              <w:pStyle w:val="0"/>
              <w:jc w:val="center"/>
            </w:pPr>
            <w:r>
              <w:rPr>
                <w:sz w:val="24"/>
              </w:rPr>
              <w:t xml:space="preserve">Социально-психологические услуги:</w:t>
            </w:r>
          </w:p>
        </w:tc>
      </w:tr>
      <w:tr>
        <w:tc>
          <w:tcPr>
            <w:tcW w:w="964" w:type="dxa"/>
          </w:tcPr>
          <w:p>
            <w:pPr>
              <w:pStyle w:val="0"/>
              <w:jc w:val="center"/>
            </w:pPr>
            <w:r>
              <w:rPr>
                <w:sz w:val="24"/>
              </w:rPr>
              <w:t xml:space="preserve">3.1.</w:t>
            </w:r>
          </w:p>
        </w:tc>
        <w:tc>
          <w:tcPr>
            <w:tcW w:w="2778"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2665" w:type="dxa"/>
          </w:tcPr>
          <w:p>
            <w:pPr>
              <w:pStyle w:val="0"/>
              <w:jc w:val="both"/>
            </w:pPr>
            <w:r>
              <w:rPr>
                <w:sz w:val="24"/>
              </w:rPr>
              <w:t xml:space="preserve">оказание получателю социальных услуг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Профориентационное информирование и консультирование в целях выбора сферы деятельности (профессии), трудоустройства, профессионального обучения</w:t>
            </w:r>
          </w:p>
        </w:tc>
        <w:tc>
          <w:tcPr>
            <w:tcW w:w="1644" w:type="dxa"/>
          </w:tcPr>
          <w:p>
            <w:pPr>
              <w:pStyle w:val="0"/>
              <w:jc w:val="center"/>
            </w:pPr>
            <w:r>
              <w:rPr>
                <w:sz w:val="24"/>
              </w:rPr>
              <w:t xml:space="preserve">консультаций</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vMerge w:val="restart"/>
          </w:tcPr>
          <w:p>
            <w:pPr>
              <w:pStyle w:val="0"/>
              <w:jc w:val="center"/>
            </w:pPr>
            <w:r>
              <w:rPr>
                <w:sz w:val="24"/>
              </w:rPr>
              <w:t xml:space="preserve">3.2.</w:t>
            </w:r>
          </w:p>
        </w:tc>
        <w:tc>
          <w:tcPr>
            <w:tcW w:w="2778" w:type="dxa"/>
            <w:vMerge w:val="restart"/>
          </w:tcPr>
          <w:p>
            <w:pPr>
              <w:pStyle w:val="0"/>
              <w:jc w:val="both"/>
            </w:pPr>
            <w:r>
              <w:rPr>
                <w:sz w:val="24"/>
              </w:rPr>
              <w:t xml:space="preserve">Психологическая помощь и поддержка</w:t>
            </w:r>
          </w:p>
        </w:tc>
        <w:tc>
          <w:tcPr>
            <w:tcW w:w="2665" w:type="dxa"/>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w:t>
            </w:r>
          </w:p>
        </w:tc>
        <w:tc>
          <w:tcPr>
            <w:tcW w:w="1644" w:type="dxa"/>
          </w:tcPr>
          <w:p>
            <w:pPr>
              <w:pStyle w:val="0"/>
              <w:jc w:val="center"/>
            </w:pPr>
            <w:r>
              <w:rPr>
                <w:sz w:val="24"/>
              </w:rPr>
              <w:t xml:space="preserve">комплексов мероприятий</w:t>
            </w:r>
          </w:p>
        </w:tc>
        <w:tc>
          <w:tcPr>
            <w:tcW w:w="1474" w:type="dxa"/>
          </w:tcPr>
          <w:p>
            <w:pPr>
              <w:pStyle w:val="0"/>
              <w:jc w:val="center"/>
            </w:pPr>
            <w:r>
              <w:rPr>
                <w:sz w:val="24"/>
              </w:rPr>
              <w:t xml:space="preserve">3</w:t>
            </w:r>
          </w:p>
        </w:tc>
        <w:tc>
          <w:tcPr>
            <w:tcW w:w="1587" w:type="dxa"/>
          </w:tcPr>
          <w:p>
            <w:pPr>
              <w:pStyle w:val="0"/>
              <w:jc w:val="center"/>
            </w:pPr>
            <w:r>
              <w:rPr>
                <w:sz w:val="24"/>
              </w:rPr>
              <w:t xml:space="preserve">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проведение для получателя социальных услуг реабилитационных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коррекция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tcPr>
          <w:p>
            <w:pPr>
              <w:pStyle w:val="0"/>
              <w:outlineLvl w:val="2"/>
              <w:jc w:val="center"/>
            </w:pPr>
            <w:r>
              <w:rPr>
                <w:sz w:val="24"/>
              </w:rPr>
              <w:t xml:space="preserve">4.</w:t>
            </w:r>
          </w:p>
        </w:tc>
        <w:tc>
          <w:tcPr>
            <w:gridSpan w:val="5"/>
            <w:tcW w:w="10148" w:type="dxa"/>
          </w:tcPr>
          <w:p>
            <w:pPr>
              <w:pStyle w:val="0"/>
              <w:jc w:val="center"/>
            </w:pPr>
            <w:r>
              <w:rPr>
                <w:sz w:val="24"/>
              </w:rPr>
              <w:t xml:space="preserve">Социально-педагогические услуги:</w:t>
            </w:r>
          </w:p>
        </w:tc>
      </w:tr>
      <w:tr>
        <w:tc>
          <w:tcPr>
            <w:tcW w:w="964" w:type="dxa"/>
            <w:vMerge w:val="restart"/>
          </w:tcPr>
          <w:p>
            <w:pPr>
              <w:pStyle w:val="0"/>
              <w:jc w:val="center"/>
            </w:pPr>
            <w:r>
              <w:rPr>
                <w:sz w:val="24"/>
              </w:rPr>
              <w:t xml:space="preserve">4.1.</w:t>
            </w:r>
          </w:p>
        </w:tc>
        <w:tc>
          <w:tcPr>
            <w:tcW w:w="2778" w:type="dxa"/>
            <w:vMerge w:val="restart"/>
          </w:tcPr>
          <w:p>
            <w:pPr>
              <w:pStyle w:val="0"/>
              <w:jc w:val="both"/>
            </w:pPr>
            <w:r>
              <w:rPr>
                <w:sz w:val="24"/>
              </w:rPr>
              <w:t xml:space="preserve">Социально-педагогическая коррекция, включая диагностику и консультирование</w:t>
            </w:r>
          </w:p>
        </w:tc>
        <w:tc>
          <w:tcPr>
            <w:tcW w:w="2665" w:type="dxa"/>
          </w:tcPr>
          <w:p>
            <w:pPr>
              <w:pStyle w:val="0"/>
              <w:jc w:val="both"/>
            </w:pPr>
            <w:r>
              <w:rPr>
                <w:sz w:val="24"/>
              </w:rPr>
              <w:t xml:space="preserve">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644" w:type="dxa"/>
          </w:tcPr>
          <w:p>
            <w:pPr>
              <w:pStyle w:val="0"/>
              <w:jc w:val="center"/>
            </w:pPr>
            <w:r>
              <w:rPr>
                <w:sz w:val="24"/>
              </w:rPr>
              <w:t xml:space="preserve">комплексов мероприятий</w:t>
            </w:r>
          </w:p>
        </w:tc>
        <w:tc>
          <w:tcPr>
            <w:tcW w:w="1474" w:type="dxa"/>
          </w:tcPr>
          <w:p>
            <w:pPr>
              <w:pStyle w:val="0"/>
              <w:jc w:val="center"/>
            </w:pPr>
            <w:r>
              <w:rPr>
                <w:sz w:val="24"/>
              </w:rPr>
              <w:t xml:space="preserve">2</w:t>
            </w:r>
          </w:p>
        </w:tc>
        <w:tc>
          <w:tcPr>
            <w:tcW w:w="1587" w:type="dxa"/>
          </w:tcPr>
          <w:p>
            <w:pPr>
              <w:pStyle w:val="0"/>
              <w:jc w:val="center"/>
            </w:pPr>
            <w:r>
              <w:rPr>
                <w:sz w:val="24"/>
              </w:rPr>
              <w:t xml:space="preserve">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формирование личности, устранение и профилактика поведенческих нарушений в группах или индивидуально (по показаниям)</w:t>
            </w:r>
          </w:p>
        </w:tc>
        <w:tc>
          <w:tcPr>
            <w:tcW w:w="1644" w:type="dxa"/>
          </w:tcPr>
          <w:p>
            <w:pPr>
              <w:pStyle w:val="0"/>
              <w:jc w:val="center"/>
            </w:pPr>
            <w:r>
              <w:rPr>
                <w:sz w:val="24"/>
              </w:rPr>
              <w:t xml:space="preserve">занятий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vMerge w:val="restart"/>
          </w:tcPr>
          <w:p>
            <w:pPr>
              <w:pStyle w:val="0"/>
              <w:jc w:val="center"/>
            </w:pPr>
            <w:r>
              <w:rPr>
                <w:sz w:val="24"/>
              </w:rPr>
              <w:t xml:space="preserve">4.2.</w:t>
            </w:r>
          </w:p>
        </w:tc>
        <w:tc>
          <w:tcPr>
            <w:tcW w:w="2778" w:type="dxa"/>
            <w:vMerge w:val="restart"/>
          </w:tcPr>
          <w:p>
            <w:pPr>
              <w:pStyle w:val="0"/>
              <w:jc w:val="both"/>
            </w:pPr>
            <w:r>
              <w:rPr>
                <w:sz w:val="24"/>
              </w:rPr>
              <w:t xml:space="preserve">Формирование позитивных интересов</w:t>
            </w:r>
          </w:p>
        </w:tc>
        <w:tc>
          <w:tcPr>
            <w:tcW w:w="2665" w:type="dxa"/>
          </w:tcPr>
          <w:p>
            <w:pPr>
              <w:pStyle w:val="0"/>
              <w:jc w:val="both"/>
            </w:pPr>
            <w:r>
              <w:rPr>
                <w:sz w:val="24"/>
              </w:rPr>
              <w:t xml:space="preserve">организация и проведение с получателями социальных услуг рекреационных мероприятий методами социокультурной деятельности, творчества</w:t>
            </w:r>
          </w:p>
        </w:tc>
        <w:tc>
          <w:tcPr>
            <w:tcW w:w="1644" w:type="dxa"/>
          </w:tcPr>
          <w:p>
            <w:pPr>
              <w:pStyle w:val="0"/>
              <w:jc w:val="center"/>
            </w:pPr>
            <w:r>
              <w:rPr>
                <w:sz w:val="24"/>
              </w:rPr>
              <w:t xml:space="preserve">мероприятий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2665" w:type="dxa"/>
          </w:tcPr>
          <w:p>
            <w:pPr>
              <w:pStyle w:val="0"/>
              <w:jc w:val="both"/>
            </w:pPr>
            <w:r>
              <w:rPr>
                <w:sz w:val="24"/>
              </w:rPr>
              <w:t xml:space="preserve">информирование и консультирование инвалидов по вопросам социокультурной реабилитации, реабилитации средствами физической культуры и спорта</w:t>
            </w:r>
          </w:p>
        </w:tc>
        <w:tc>
          <w:tcPr>
            <w:tcW w:w="1644" w:type="dxa"/>
          </w:tcPr>
          <w:p>
            <w:pPr>
              <w:pStyle w:val="0"/>
              <w:jc w:val="center"/>
            </w:pPr>
            <w:r>
              <w:rPr>
                <w:sz w:val="24"/>
              </w:rPr>
              <w:t xml:space="preserve">консультаций</w:t>
            </w:r>
          </w:p>
        </w:tc>
        <w:tc>
          <w:tcPr>
            <w:tcW w:w="1474" w:type="dxa"/>
          </w:tcPr>
          <w:p>
            <w:pPr>
              <w:pStyle w:val="0"/>
              <w:jc w:val="center"/>
            </w:pPr>
            <w:r>
              <w:rPr>
                <w:sz w:val="24"/>
              </w:rPr>
              <w:t xml:space="preserve">1</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4.3.</w:t>
            </w:r>
          </w:p>
        </w:tc>
        <w:tc>
          <w:tcPr>
            <w:tcW w:w="2778" w:type="dxa"/>
          </w:tcPr>
          <w:p>
            <w:pPr>
              <w:pStyle w:val="0"/>
              <w:jc w:val="both"/>
            </w:pPr>
            <w:r>
              <w:rPr>
                <w:sz w:val="24"/>
              </w:rPr>
              <w:t xml:space="preserve">Организация досуга</w:t>
            </w:r>
          </w:p>
        </w:tc>
        <w:tc>
          <w:tcPr>
            <w:tcW w:w="2665" w:type="dxa"/>
          </w:tcPr>
          <w:p>
            <w:pPr>
              <w:pStyle w:val="0"/>
              <w:jc w:val="both"/>
            </w:pPr>
            <w:r>
              <w:rPr>
                <w:sz w:val="24"/>
              </w:rPr>
              <w:t xml:space="preserve">организация и проведение с получателями социальных услуг праздников, экскурсий, посещение концертов (приглашение творческих коллективов), спортивных соревнований и праздников, выдача книг, журналов, газет, организация настольных игр</w:t>
            </w:r>
          </w:p>
        </w:tc>
        <w:tc>
          <w:tcPr>
            <w:tcW w:w="1644" w:type="dxa"/>
          </w:tcPr>
          <w:p>
            <w:pPr>
              <w:pStyle w:val="0"/>
              <w:jc w:val="center"/>
            </w:pPr>
            <w:r>
              <w:rPr>
                <w:sz w:val="24"/>
              </w:rPr>
              <w:t xml:space="preserve">мероприятий</w:t>
            </w:r>
          </w:p>
        </w:tc>
        <w:tc>
          <w:tcPr>
            <w:tcW w:w="1474" w:type="dxa"/>
          </w:tcPr>
          <w:p>
            <w:pPr>
              <w:pStyle w:val="0"/>
              <w:jc w:val="center"/>
            </w:pPr>
            <w:r>
              <w:rPr>
                <w:sz w:val="24"/>
              </w:rPr>
              <w:t xml:space="preserve">2</w:t>
            </w:r>
          </w:p>
        </w:tc>
        <w:tc>
          <w:tcPr>
            <w:tcW w:w="1587" w:type="dxa"/>
          </w:tcPr>
          <w:p>
            <w:pPr>
              <w:pStyle w:val="0"/>
              <w:jc w:val="center"/>
            </w:pPr>
            <w:r>
              <w:rPr>
                <w:sz w:val="24"/>
              </w:rPr>
              <w:t xml:space="preserve">в период социального обслуживания</w:t>
            </w:r>
          </w:p>
        </w:tc>
      </w:tr>
      <w:tr>
        <w:tc>
          <w:tcPr>
            <w:tcW w:w="964" w:type="dxa"/>
          </w:tcPr>
          <w:p>
            <w:pPr>
              <w:pStyle w:val="0"/>
              <w:outlineLvl w:val="2"/>
              <w:jc w:val="center"/>
            </w:pPr>
            <w:r>
              <w:rPr>
                <w:sz w:val="24"/>
              </w:rPr>
              <w:t xml:space="preserve">5.</w:t>
            </w:r>
          </w:p>
        </w:tc>
        <w:tc>
          <w:tcPr>
            <w:gridSpan w:val="5"/>
            <w:tcW w:w="10148" w:type="dxa"/>
          </w:tcPr>
          <w:p>
            <w:pPr>
              <w:pStyle w:val="0"/>
              <w:jc w:val="center"/>
            </w:pPr>
            <w:r>
              <w:rPr>
                <w:sz w:val="24"/>
              </w:rPr>
              <w:t xml:space="preserve">Социально-правовые услуги:</w:t>
            </w:r>
          </w:p>
        </w:tc>
      </w:tr>
      <w:tr>
        <w:tc>
          <w:tcPr>
            <w:tcW w:w="964" w:type="dxa"/>
          </w:tcPr>
          <w:p>
            <w:pPr>
              <w:pStyle w:val="0"/>
              <w:jc w:val="center"/>
            </w:pPr>
            <w:r>
              <w:rPr>
                <w:sz w:val="24"/>
              </w:rPr>
              <w:t xml:space="preserve">5.1.</w:t>
            </w:r>
          </w:p>
        </w:tc>
        <w:tc>
          <w:tcPr>
            <w:tcW w:w="2778" w:type="dxa"/>
          </w:tcPr>
          <w:p>
            <w:pPr>
              <w:pStyle w:val="0"/>
              <w:jc w:val="both"/>
            </w:pPr>
            <w:r>
              <w:rPr>
                <w:sz w:val="24"/>
              </w:rPr>
              <w:t xml:space="preserve">Оказание помощи в получении юридических услуг</w:t>
            </w:r>
          </w:p>
        </w:tc>
        <w:tc>
          <w:tcPr>
            <w:tcW w:w="2665" w:type="dxa"/>
          </w:tcPr>
          <w:p>
            <w:pPr>
              <w:pStyle w:val="0"/>
              <w:jc w:val="both"/>
            </w:pPr>
            <w:r>
              <w:rPr>
                <w:sz w:val="24"/>
              </w:rPr>
              <w:t xml:space="preserve">разъяснение получателю социальных услуг (родственнику) права и механизма получения бесплатной юридической помощи;</w:t>
            </w:r>
          </w:p>
          <w:p>
            <w:pPr>
              <w:pStyle w:val="0"/>
              <w:jc w:val="both"/>
            </w:pPr>
            <w:r>
              <w:rPr>
                <w:sz w:val="24"/>
              </w:rPr>
              <w:t xml:space="preserve">организация консультирования (консультирование) получателя социальных услуг (родственника) по вопросам, связанным с правом получателя социальных услуг на защиту своих интересов, социальное обслуживание, а также с предоставлением мер социальной поддержки, реабилитации и социальной интеграции, прохождения медико-социальной экспертизы и установления инвалидности</w:t>
            </w:r>
          </w:p>
        </w:tc>
        <w:tc>
          <w:tcPr>
            <w:tcW w:w="1644" w:type="dxa"/>
          </w:tcPr>
          <w:p>
            <w:pPr>
              <w:pStyle w:val="0"/>
              <w:jc w:val="center"/>
            </w:pPr>
            <w:r>
              <w:rPr>
                <w:sz w:val="24"/>
              </w:rPr>
              <w:t xml:space="preserve">консультаций</w:t>
            </w:r>
          </w:p>
        </w:tc>
        <w:tc>
          <w:tcPr>
            <w:tcW w:w="1474" w:type="dxa"/>
          </w:tcPr>
          <w:p>
            <w:pPr>
              <w:pStyle w:val="0"/>
              <w:jc w:val="center"/>
            </w:pPr>
            <w:r>
              <w:rPr>
                <w:sz w:val="24"/>
              </w:rPr>
              <w:t xml:space="preserve">2</w:t>
            </w:r>
          </w:p>
        </w:tc>
        <w:tc>
          <w:tcPr>
            <w:tcW w:w="1587" w:type="dxa"/>
          </w:tcPr>
          <w:p>
            <w:pPr>
              <w:pStyle w:val="0"/>
              <w:jc w:val="center"/>
            </w:pPr>
            <w:r>
              <w:rPr>
                <w:sz w:val="24"/>
              </w:rPr>
              <w:t xml:space="preserve">в период социального обслуживания</w:t>
            </w:r>
          </w:p>
        </w:tc>
      </w:tr>
      <w:tr>
        <w:tc>
          <w:tcPr>
            <w:tcW w:w="964" w:type="dxa"/>
          </w:tcPr>
          <w:p>
            <w:pPr>
              <w:pStyle w:val="0"/>
              <w:outlineLvl w:val="2"/>
              <w:jc w:val="center"/>
            </w:pPr>
            <w:r>
              <w:rPr>
                <w:sz w:val="24"/>
              </w:rPr>
              <w:t xml:space="preserve">6.</w:t>
            </w:r>
          </w:p>
        </w:tc>
        <w:tc>
          <w:tcPr>
            <w:gridSpan w:val="5"/>
            <w:tcW w:w="10148" w:type="dxa"/>
          </w:tcPr>
          <w:p>
            <w:pPr>
              <w:pStyle w:val="0"/>
              <w:jc w:val="center"/>
            </w:pPr>
            <w:r>
              <w:rPr>
                <w:sz w:val="24"/>
              </w:rPr>
              <w:t xml:space="preserve">Услуги в целях повышения коммуникативного потенциала получателей социальных услуг, имеющих ограничения жизнедеятельности:</w:t>
            </w:r>
          </w:p>
        </w:tc>
      </w:tr>
      <w:tr>
        <w:tc>
          <w:tcPr>
            <w:tcW w:w="964" w:type="dxa"/>
          </w:tcPr>
          <w:p>
            <w:pPr>
              <w:pStyle w:val="0"/>
              <w:jc w:val="center"/>
            </w:pPr>
            <w:r>
              <w:rPr>
                <w:sz w:val="24"/>
              </w:rPr>
              <w:t xml:space="preserve">6.1.</w:t>
            </w:r>
          </w:p>
        </w:tc>
        <w:tc>
          <w:tcPr>
            <w:tcW w:w="2778" w:type="dxa"/>
          </w:tcPr>
          <w:p>
            <w:pPr>
              <w:pStyle w:val="0"/>
              <w:jc w:val="both"/>
            </w:pPr>
            <w:r>
              <w:rPr>
                <w:sz w:val="24"/>
              </w:rPr>
              <w:t xml:space="preserve">Обучение инвалидов пользованию средствами ухода и техническими средствами реабилитации</w:t>
            </w:r>
          </w:p>
        </w:tc>
        <w:tc>
          <w:tcPr>
            <w:tcW w:w="2665" w:type="dxa"/>
          </w:tcPr>
          <w:p>
            <w:pPr>
              <w:pStyle w:val="0"/>
              <w:jc w:val="both"/>
            </w:pPr>
            <w:r>
              <w:rPr>
                <w:sz w:val="24"/>
              </w:rPr>
              <w:t xml:space="preserve">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644" w:type="dxa"/>
          </w:tcPr>
          <w:p>
            <w:pPr>
              <w:pStyle w:val="0"/>
              <w:jc w:val="center"/>
            </w:pPr>
            <w:r>
              <w:rPr>
                <w:sz w:val="24"/>
              </w:rPr>
              <w:t xml:space="preserve">курсов</w:t>
            </w:r>
          </w:p>
        </w:tc>
        <w:tc>
          <w:tcPr>
            <w:tcW w:w="1474" w:type="dxa"/>
          </w:tcPr>
          <w:p>
            <w:pPr>
              <w:pStyle w:val="0"/>
              <w:jc w:val="center"/>
            </w:pPr>
            <w:r>
              <w:rPr>
                <w:sz w:val="24"/>
              </w:rPr>
              <w:t xml:space="preserve">1 по каждому техническому средству реабилитации</w:t>
            </w:r>
          </w:p>
        </w:tc>
        <w:tc>
          <w:tcPr>
            <w:tcW w:w="1587" w:type="dxa"/>
          </w:tcPr>
          <w:p>
            <w:pPr>
              <w:pStyle w:val="0"/>
              <w:jc w:val="center"/>
            </w:pPr>
            <w:r>
              <w:rPr>
                <w:sz w:val="24"/>
              </w:rPr>
              <w:t xml:space="preserve">в период социального обслуживания</w:t>
            </w:r>
          </w:p>
        </w:tc>
      </w:tr>
      <w:tr>
        <w:tc>
          <w:tcPr>
            <w:tcW w:w="964" w:type="dxa"/>
          </w:tcPr>
          <w:p>
            <w:pPr>
              <w:pStyle w:val="0"/>
              <w:jc w:val="center"/>
            </w:pPr>
            <w:r>
              <w:rPr>
                <w:sz w:val="24"/>
              </w:rPr>
              <w:t xml:space="preserve">6.2.</w:t>
            </w:r>
          </w:p>
        </w:tc>
        <w:tc>
          <w:tcPr>
            <w:tcW w:w="2778" w:type="dxa"/>
          </w:tcPr>
          <w:p>
            <w:pPr>
              <w:pStyle w:val="0"/>
              <w:jc w:val="both"/>
            </w:pPr>
            <w:r>
              <w:rPr>
                <w:sz w:val="24"/>
              </w:rPr>
              <w:t xml:space="preserve">Проведение социально-реабилитационных мероприятий в сфере социального обслуживания</w:t>
            </w:r>
          </w:p>
        </w:tc>
        <w:tc>
          <w:tcPr>
            <w:tcW w:w="2665" w:type="dxa"/>
          </w:tcPr>
          <w:p>
            <w:pPr>
              <w:pStyle w:val="0"/>
              <w:jc w:val="both"/>
            </w:pPr>
            <w:r>
              <w:rPr>
                <w:sz w:val="24"/>
              </w:rPr>
              <w:t xml:space="preserve">обучение получателя социальных услуг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644" w:type="dxa"/>
          </w:tcPr>
          <w:p>
            <w:pPr>
              <w:pStyle w:val="0"/>
              <w:jc w:val="center"/>
            </w:pPr>
            <w:r>
              <w:rPr>
                <w:sz w:val="24"/>
              </w:rPr>
              <w:t xml:space="preserve">занятий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r>
        <w:tc>
          <w:tcPr>
            <w:tcW w:w="964" w:type="dxa"/>
          </w:tcPr>
          <w:p>
            <w:pPr>
              <w:pStyle w:val="0"/>
              <w:jc w:val="center"/>
            </w:pPr>
            <w:r>
              <w:rPr>
                <w:sz w:val="24"/>
              </w:rPr>
              <w:t xml:space="preserve">6.3.</w:t>
            </w:r>
          </w:p>
        </w:tc>
        <w:tc>
          <w:tcPr>
            <w:tcW w:w="2778" w:type="dxa"/>
          </w:tcPr>
          <w:p>
            <w:pPr>
              <w:pStyle w:val="0"/>
              <w:jc w:val="both"/>
            </w:pPr>
            <w:r>
              <w:rPr>
                <w:sz w:val="24"/>
              </w:rPr>
              <w:t xml:space="preserve">Обучение навыкам самообслуживания, поведения в быту и общественных местах</w:t>
            </w:r>
          </w:p>
        </w:tc>
        <w:tc>
          <w:tcPr>
            <w:tcW w:w="2665" w:type="dxa"/>
          </w:tcPr>
          <w:p>
            <w:pPr>
              <w:pStyle w:val="0"/>
              <w:jc w:val="both"/>
            </w:pPr>
            <w:r>
              <w:rPr>
                <w:sz w:val="24"/>
              </w:rPr>
              <w:t xml:space="preserve">обучение получателя социальных услуг доступным навыкам самообслуживания,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644" w:type="dxa"/>
          </w:tcPr>
          <w:p>
            <w:pPr>
              <w:pStyle w:val="0"/>
              <w:jc w:val="center"/>
            </w:pPr>
            <w:r>
              <w:rPr>
                <w:sz w:val="24"/>
              </w:rPr>
              <w:t xml:space="preserve">занятий</w:t>
            </w:r>
          </w:p>
        </w:tc>
        <w:tc>
          <w:tcPr>
            <w:tcW w:w="1474" w:type="dxa"/>
          </w:tcPr>
          <w:p>
            <w:pPr>
              <w:pStyle w:val="0"/>
              <w:jc w:val="center"/>
            </w:pPr>
            <w:r>
              <w:rPr>
                <w:sz w:val="24"/>
              </w:rPr>
              <w:t xml:space="preserve">1</w:t>
            </w:r>
          </w:p>
        </w:tc>
        <w:tc>
          <w:tcPr>
            <w:tcW w:w="1587" w:type="dxa"/>
          </w:tcPr>
          <w:p>
            <w:pPr>
              <w:pStyle w:val="0"/>
              <w:jc w:val="center"/>
            </w:pPr>
            <w:r>
              <w:rPr>
                <w:sz w:val="24"/>
              </w:rPr>
              <w:t xml:space="preserve">в день, в период социального обслуживания</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w:t>
      </w:r>
    </w:p>
    <w:p>
      <w:pPr>
        <w:pStyle w:val="0"/>
        <w:jc w:val="right"/>
      </w:pPr>
      <w:r>
        <w:rPr>
          <w:sz w:val="24"/>
        </w:rPr>
        <w:t xml:space="preserve">форме 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16.02.2019 </w:t>
            </w:r>
            <w:hyperlink w:history="0" r:id="rId492"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 от 17.10.2019 </w:t>
            </w:r>
            <w:hyperlink w:history="0" r:id="rId493"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w:t>
            </w:r>
          </w:p>
          <w:p>
            <w:pPr>
              <w:pStyle w:val="0"/>
              <w:jc w:val="center"/>
            </w:pPr>
            <w:r>
              <w:rPr>
                <w:sz w:val="24"/>
                <w:color w:val="392c69"/>
              </w:rPr>
              <w:t xml:space="preserve">от 24.02.2023 </w:t>
            </w:r>
            <w:hyperlink w:history="0" r:id="rId494"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036" w:name="P4036"/>
    <w:bookmarkEnd w:id="4036"/>
    <w:p>
      <w:pPr>
        <w:pStyle w:val="2"/>
        <w:outlineLvl w:val="2"/>
        <w:jc w:val="center"/>
      </w:pPr>
      <w:r>
        <w:rPr>
          <w:sz w:val="24"/>
        </w:rPr>
        <w:t xml:space="preserve">Наименования социальных услуг, описание и объемы</w:t>
      </w:r>
    </w:p>
    <w:p>
      <w:pPr>
        <w:pStyle w:val="2"/>
        <w:jc w:val="center"/>
      </w:pPr>
      <w:r>
        <w:rPr>
          <w:sz w:val="24"/>
        </w:rPr>
        <w:t xml:space="preserve">их предоставления в стационарной форме социального</w:t>
      </w:r>
    </w:p>
    <w:p>
      <w:pPr>
        <w:pStyle w:val="2"/>
        <w:jc w:val="center"/>
      </w:pPr>
      <w:r>
        <w:rPr>
          <w:sz w:val="24"/>
        </w:rPr>
        <w:t xml:space="preserve">обслуживания в специализированных учреждениях для</w:t>
      </w:r>
    </w:p>
    <w:p>
      <w:pPr>
        <w:pStyle w:val="2"/>
        <w:jc w:val="center"/>
      </w:pPr>
      <w:r>
        <w:rPr>
          <w:sz w:val="24"/>
        </w:rPr>
        <w:t xml:space="preserve">несовершеннолетних, нуждающихся в социальной реабилитации</w:t>
      </w:r>
    </w:p>
    <w:p>
      <w:pPr>
        <w:pStyle w:val="2"/>
        <w:jc w:val="center"/>
      </w:pPr>
      <w:r>
        <w:rPr>
          <w:sz w:val="24"/>
        </w:rPr>
        <w:t xml:space="preserve">(социальные приюты для детей и подростков,</w:t>
      </w:r>
    </w:p>
    <w:p>
      <w:pPr>
        <w:pStyle w:val="2"/>
        <w:jc w:val="center"/>
      </w:pPr>
      <w:r>
        <w:rPr>
          <w:sz w:val="24"/>
        </w:rPr>
        <w:t xml:space="preserve">социально-реабилитационные центры для несовершеннолетних)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2"/>
        <w:gridCol w:w="1871"/>
        <w:gridCol w:w="3005"/>
        <w:gridCol w:w="1077"/>
        <w:gridCol w:w="964"/>
        <w:gridCol w:w="1417"/>
      </w:tblGrid>
      <w:tr>
        <w:tc>
          <w:tcPr>
            <w:tcW w:w="722"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Наименование социальной услуги</w:t>
            </w:r>
          </w:p>
        </w:tc>
        <w:tc>
          <w:tcPr>
            <w:tcW w:w="3005" w:type="dxa"/>
            <w:vMerge w:val="restart"/>
          </w:tcPr>
          <w:p>
            <w:pPr>
              <w:pStyle w:val="0"/>
              <w:jc w:val="center"/>
            </w:pPr>
            <w:r>
              <w:rPr>
                <w:sz w:val="24"/>
              </w:rPr>
              <w:t xml:space="preserve">Описание социальной услуги</w:t>
            </w:r>
          </w:p>
        </w:tc>
        <w:tc>
          <w:tcPr>
            <w:gridSpan w:val="3"/>
            <w:tcW w:w="3458"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077" w:type="dxa"/>
          </w:tcPr>
          <w:p>
            <w:pPr>
              <w:pStyle w:val="0"/>
              <w:jc w:val="center"/>
            </w:pPr>
            <w:r>
              <w:rPr>
                <w:sz w:val="24"/>
              </w:rPr>
              <w:t xml:space="preserve">единица измерения</w:t>
            </w:r>
          </w:p>
        </w:tc>
        <w:tc>
          <w:tcPr>
            <w:tcW w:w="964" w:type="dxa"/>
          </w:tcPr>
          <w:p>
            <w:pPr>
              <w:pStyle w:val="0"/>
              <w:jc w:val="center"/>
            </w:pPr>
            <w:r>
              <w:rPr>
                <w:sz w:val="24"/>
              </w:rPr>
              <w:t xml:space="preserve">количество</w:t>
            </w:r>
          </w:p>
        </w:tc>
        <w:tc>
          <w:tcPr>
            <w:tcW w:w="1417" w:type="dxa"/>
          </w:tcPr>
          <w:p>
            <w:pPr>
              <w:pStyle w:val="0"/>
              <w:jc w:val="center"/>
            </w:pPr>
            <w:r>
              <w:rPr>
                <w:sz w:val="24"/>
              </w:rPr>
              <w:t xml:space="preserve">периодичность предоставления</w:t>
            </w:r>
          </w:p>
        </w:tc>
      </w:tr>
      <w:tr>
        <w:tc>
          <w:tcPr>
            <w:tcW w:w="722" w:type="dxa"/>
          </w:tcPr>
          <w:p>
            <w:pPr>
              <w:pStyle w:val="0"/>
              <w:jc w:val="center"/>
            </w:pPr>
            <w:r>
              <w:rPr>
                <w:sz w:val="24"/>
              </w:rPr>
              <w:t xml:space="preserve">1</w:t>
            </w:r>
          </w:p>
        </w:tc>
        <w:tc>
          <w:tcPr>
            <w:tcW w:w="1871" w:type="dxa"/>
          </w:tcPr>
          <w:p>
            <w:pPr>
              <w:pStyle w:val="0"/>
              <w:jc w:val="center"/>
            </w:pPr>
            <w:r>
              <w:rPr>
                <w:sz w:val="24"/>
              </w:rPr>
              <w:t xml:space="preserve">2</w:t>
            </w:r>
          </w:p>
        </w:tc>
        <w:tc>
          <w:tcPr>
            <w:tcW w:w="3005" w:type="dxa"/>
          </w:tcPr>
          <w:p>
            <w:pPr>
              <w:pStyle w:val="0"/>
              <w:jc w:val="center"/>
            </w:pPr>
            <w:r>
              <w:rPr>
                <w:sz w:val="24"/>
              </w:rPr>
              <w:t xml:space="preserve">3</w:t>
            </w:r>
          </w:p>
        </w:tc>
        <w:tc>
          <w:tcPr>
            <w:tcW w:w="1077" w:type="dxa"/>
          </w:tcPr>
          <w:p>
            <w:pPr>
              <w:pStyle w:val="0"/>
              <w:jc w:val="center"/>
            </w:pPr>
            <w:r>
              <w:rPr>
                <w:sz w:val="24"/>
              </w:rPr>
              <w:t xml:space="preserve">4</w:t>
            </w:r>
          </w:p>
        </w:tc>
        <w:tc>
          <w:tcPr>
            <w:tcW w:w="964" w:type="dxa"/>
          </w:tcPr>
          <w:p>
            <w:pPr>
              <w:pStyle w:val="0"/>
              <w:jc w:val="center"/>
            </w:pPr>
            <w:r>
              <w:rPr>
                <w:sz w:val="24"/>
              </w:rPr>
              <w:t xml:space="preserve">5</w:t>
            </w:r>
          </w:p>
        </w:tc>
        <w:tc>
          <w:tcPr>
            <w:tcW w:w="1417" w:type="dxa"/>
          </w:tcPr>
          <w:p>
            <w:pPr>
              <w:pStyle w:val="0"/>
              <w:jc w:val="center"/>
            </w:pPr>
            <w:r>
              <w:rPr>
                <w:sz w:val="24"/>
              </w:rPr>
              <w:t xml:space="preserve">6</w:t>
            </w:r>
          </w:p>
        </w:tc>
      </w:tr>
      <w:tr>
        <w:tc>
          <w:tcPr>
            <w:tcW w:w="722" w:type="dxa"/>
          </w:tcPr>
          <w:p>
            <w:pPr>
              <w:pStyle w:val="0"/>
              <w:outlineLvl w:val="3"/>
              <w:jc w:val="center"/>
            </w:pPr>
            <w:r>
              <w:rPr>
                <w:sz w:val="24"/>
              </w:rPr>
              <w:t xml:space="preserve">1.</w:t>
            </w:r>
          </w:p>
        </w:tc>
        <w:tc>
          <w:tcPr>
            <w:gridSpan w:val="5"/>
            <w:tcW w:w="8334" w:type="dxa"/>
          </w:tcPr>
          <w:p>
            <w:pPr>
              <w:pStyle w:val="0"/>
              <w:jc w:val="center"/>
            </w:pPr>
            <w:r>
              <w:rPr>
                <w:sz w:val="24"/>
              </w:rPr>
              <w:t xml:space="preserve">Социально-бытовые услуги:</w:t>
            </w:r>
          </w:p>
        </w:tc>
      </w:tr>
      <w:tr>
        <w:tc>
          <w:tcPr>
            <w:tcW w:w="722" w:type="dxa"/>
          </w:tcPr>
          <w:p>
            <w:pPr>
              <w:pStyle w:val="0"/>
              <w:jc w:val="center"/>
            </w:pPr>
            <w:r>
              <w:rPr>
                <w:sz w:val="24"/>
              </w:rPr>
              <w:t xml:space="preserve">1.1.</w:t>
            </w:r>
          </w:p>
        </w:tc>
        <w:tc>
          <w:tcPr>
            <w:tcW w:w="1871" w:type="dxa"/>
          </w:tcPr>
          <w:p>
            <w:pPr>
              <w:pStyle w:val="0"/>
              <w:jc w:val="both"/>
            </w:pPr>
            <w:r>
              <w:rPr>
                <w:sz w:val="24"/>
              </w:rPr>
              <w:t xml:space="preserve">Предоставление площадей для оказания социальных услуг, в том числе:</w:t>
            </w:r>
          </w:p>
        </w:tc>
        <w:tc>
          <w:tcPr>
            <w:tcW w:w="3005" w:type="dxa"/>
          </w:tcPr>
          <w:p>
            <w:pPr>
              <w:pStyle w:val="0"/>
              <w:jc w:val="both"/>
            </w:pPr>
            <w:r>
              <w:rPr>
                <w:sz w:val="24"/>
              </w:rPr>
              <w:t xml:space="preserve">Полезная площадь для организации реабилитационной деятельности, культурного и бытового обслуживания на 1 получателя социальной услуги должна соответствовать </w:t>
            </w:r>
            <w:hyperlink w:history="0" r:id="rId495" w:tooltip="Ссылка на КонсультантПлюс">
              <w:r>
                <w:rPr>
                  <w:sz w:val="24"/>
                  <w:color w:val="0000ff"/>
                </w:rPr>
                <w:t xml:space="preserve">СНиП 2.08.02-89</w:t>
              </w:r>
            </w:hyperlink>
            <w:r>
              <w:rPr>
                <w:sz w:val="24"/>
              </w:rPr>
              <w:t xml:space="preserve"> "Общественные здания и сооружения"</w:t>
            </w:r>
          </w:p>
        </w:tc>
        <w:tc>
          <w:tcPr>
            <w:tcW w:w="1077" w:type="dxa"/>
          </w:tcPr>
          <w:p>
            <w:pPr>
              <w:pStyle w:val="0"/>
              <w:jc w:val="center"/>
            </w:pPr>
            <w:r>
              <w:rPr>
                <w:sz w:val="24"/>
              </w:rPr>
              <w:t xml:space="preserve">кв. метров</w:t>
            </w:r>
          </w:p>
        </w:tc>
        <w:tc>
          <w:tcPr>
            <w:tcW w:w="964" w:type="dxa"/>
          </w:tcPr>
          <w:p>
            <w:pPr>
              <w:pStyle w:val="0"/>
              <w:jc w:val="center"/>
            </w:pPr>
            <w:r>
              <w:rPr>
                <w:sz w:val="24"/>
              </w:rPr>
              <w:t xml:space="preserve">18</w:t>
            </w:r>
          </w:p>
        </w:tc>
        <w:tc>
          <w:tcPr>
            <w:tcW w:w="1417" w:type="dxa"/>
          </w:tcPr>
          <w:p>
            <w:pPr>
              <w:pStyle w:val="0"/>
              <w:jc w:val="center"/>
            </w:pPr>
            <w:r>
              <w:rPr>
                <w:sz w:val="24"/>
              </w:rPr>
              <w:t xml:space="preserve">период социального обслуживания</w:t>
            </w:r>
          </w:p>
        </w:tc>
      </w:tr>
      <w:tr>
        <w:tc>
          <w:tcPr>
            <w:tcW w:w="722" w:type="dxa"/>
            <w:tcBorders>
              <w:bottom w:val="nil"/>
            </w:tcBorders>
            <w:vMerge w:val="restart"/>
          </w:tcPr>
          <w:p>
            <w:pPr>
              <w:pStyle w:val="0"/>
              <w:jc w:val="both"/>
            </w:pPr>
            <w:r>
              <w:rPr>
                <w:sz w:val="24"/>
              </w:rPr>
              <w:t xml:space="preserve">1.1.1.</w:t>
            </w:r>
          </w:p>
        </w:tc>
        <w:tc>
          <w:tcPr>
            <w:tcW w:w="1871" w:type="dxa"/>
            <w:tcBorders>
              <w:bottom w:val="nil"/>
            </w:tcBorders>
            <w:vMerge w:val="restart"/>
          </w:tcPr>
          <w:p>
            <w:pPr>
              <w:pStyle w:val="0"/>
              <w:jc w:val="both"/>
            </w:pPr>
            <w:r>
              <w:rPr>
                <w:sz w:val="24"/>
              </w:rPr>
              <w:t xml:space="preserve">Предоставление площадей жилых помещений</w:t>
            </w:r>
          </w:p>
        </w:tc>
        <w:tc>
          <w:tcPr>
            <w:tcW w:w="3005" w:type="dxa"/>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p>
            <w:pPr>
              <w:pStyle w:val="0"/>
              <w:jc w:val="both"/>
            </w:pPr>
            <w:r>
              <w:rPr>
                <w:sz w:val="24"/>
              </w:rPr>
              <w:t xml:space="preserve">Площадь спальной комнаты на одного ребенка:</w:t>
            </w:r>
          </w:p>
        </w:tc>
        <w:tc>
          <w:tcPr>
            <w:tcW w:w="1077" w:type="dxa"/>
          </w:tcPr>
          <w:p>
            <w:pPr>
              <w:pStyle w:val="0"/>
            </w:pPr>
            <w:r>
              <w:rPr>
                <w:sz w:val="24"/>
              </w:rPr>
            </w:r>
          </w:p>
        </w:tc>
        <w:tc>
          <w:tcPr>
            <w:tcW w:w="964" w:type="dxa"/>
          </w:tcPr>
          <w:p>
            <w:pPr>
              <w:pStyle w:val="0"/>
            </w:pPr>
            <w:r>
              <w:rPr>
                <w:sz w:val="24"/>
              </w:rPr>
            </w:r>
          </w:p>
        </w:tc>
        <w:tc>
          <w:tcPr>
            <w:tcW w:w="1417" w:type="dxa"/>
            <w:tcBorders>
              <w:bottom w:val="nil"/>
            </w:tcBorders>
            <w:vMerge w:val="restart"/>
          </w:tcPr>
          <w:p>
            <w:pPr>
              <w:pStyle w:val="0"/>
              <w:jc w:val="center"/>
            </w:pPr>
            <w:r>
              <w:rPr>
                <w:sz w:val="24"/>
              </w:rPr>
              <w:t xml:space="preserve">период социального обслуживания</w:t>
            </w:r>
          </w:p>
        </w:tc>
      </w:tr>
      <w:tr>
        <w:tc>
          <w:tcPr>
            <w:tcBorders>
              <w:bottom w:val="nil"/>
            </w:tcBorders>
            <w:vMerge w:val="continue"/>
          </w:tcPr>
          <w:p/>
        </w:tc>
        <w:tc>
          <w:tcPr>
            <w:tcBorders>
              <w:bottom w:val="nil"/>
            </w:tcBorders>
            <w:vMerge w:val="continue"/>
          </w:tcPr>
          <w:p/>
        </w:tc>
        <w:tc>
          <w:tcPr>
            <w:tcW w:w="3005" w:type="dxa"/>
          </w:tcPr>
          <w:p>
            <w:pPr>
              <w:pStyle w:val="0"/>
              <w:jc w:val="both"/>
            </w:pPr>
            <w:r>
              <w:rPr>
                <w:sz w:val="24"/>
              </w:rPr>
              <w:t xml:space="preserve">в возрасте от 3 до 7 лет</w:t>
            </w:r>
          </w:p>
        </w:tc>
        <w:tc>
          <w:tcPr>
            <w:tcW w:w="1077" w:type="dxa"/>
          </w:tcPr>
          <w:p>
            <w:pPr>
              <w:pStyle w:val="0"/>
              <w:jc w:val="center"/>
            </w:pPr>
            <w:r>
              <w:rPr>
                <w:sz w:val="24"/>
              </w:rPr>
              <w:t xml:space="preserve">кв. м</w:t>
            </w:r>
          </w:p>
        </w:tc>
        <w:tc>
          <w:tcPr>
            <w:tcW w:w="964" w:type="dxa"/>
          </w:tcPr>
          <w:p>
            <w:pPr>
              <w:pStyle w:val="0"/>
              <w:jc w:val="center"/>
            </w:pPr>
            <w:r>
              <w:rPr>
                <w:sz w:val="24"/>
              </w:rPr>
              <w:t xml:space="preserve">2 (без учета мебели и ее расстановки)</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W w:w="3005" w:type="dxa"/>
            <w:tcBorders>
              <w:bottom w:val="nil"/>
            </w:tcBorders>
          </w:tcPr>
          <w:p>
            <w:pPr>
              <w:pStyle w:val="0"/>
              <w:jc w:val="both"/>
            </w:pPr>
            <w:r>
              <w:rPr>
                <w:sz w:val="24"/>
              </w:rPr>
              <w:t xml:space="preserve">в возрасте от 8 лет и старше</w:t>
            </w:r>
          </w:p>
        </w:tc>
        <w:tc>
          <w:tcPr>
            <w:tcW w:w="1077" w:type="dxa"/>
            <w:tcBorders>
              <w:bottom w:val="nil"/>
            </w:tcBorders>
          </w:tcPr>
          <w:p>
            <w:pPr>
              <w:pStyle w:val="0"/>
              <w:jc w:val="center"/>
            </w:pPr>
            <w:r>
              <w:rPr>
                <w:sz w:val="24"/>
              </w:rPr>
              <w:t xml:space="preserve">кв. м</w:t>
            </w:r>
          </w:p>
        </w:tc>
        <w:tc>
          <w:tcPr>
            <w:tcW w:w="964" w:type="dxa"/>
            <w:tcBorders>
              <w:bottom w:val="nil"/>
            </w:tcBorders>
          </w:tcPr>
          <w:p>
            <w:pPr>
              <w:pStyle w:val="0"/>
              <w:jc w:val="center"/>
            </w:pPr>
            <w:r>
              <w:rPr>
                <w:sz w:val="24"/>
              </w:rPr>
              <w:t xml:space="preserve">4</w:t>
            </w:r>
          </w:p>
        </w:tc>
        <w:tc>
          <w:tcPr>
            <w:tcBorders>
              <w:bottom w:val="nil"/>
            </w:tcBorders>
            <w:vMerge w:val="continue"/>
          </w:tcPr>
          <w:p/>
        </w:tc>
      </w:tr>
      <w:tr>
        <w:tblPrEx>
          <w:tblBorders>
            <w:insideH w:val="nil"/>
          </w:tblBorders>
        </w:tblPrEx>
        <w:tc>
          <w:tcPr>
            <w:gridSpan w:val="6"/>
            <w:tcW w:w="9056" w:type="dxa"/>
            <w:tcBorders>
              <w:top w:val="nil"/>
            </w:tcBorders>
          </w:tcPr>
          <w:p>
            <w:pPr>
              <w:pStyle w:val="0"/>
              <w:jc w:val="both"/>
            </w:pPr>
            <w:r>
              <w:rPr>
                <w:sz w:val="24"/>
              </w:rPr>
              <w:t xml:space="preserve">(пп. 1.1.1 в ред. </w:t>
            </w:r>
            <w:hyperlink w:history="0" r:id="rId496"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tc>
      </w:tr>
      <w:tr>
        <w:tc>
          <w:tcPr>
            <w:tcW w:w="722" w:type="dxa"/>
          </w:tcPr>
          <w:p>
            <w:pPr>
              <w:pStyle w:val="0"/>
              <w:jc w:val="center"/>
            </w:pPr>
            <w:r>
              <w:rPr>
                <w:sz w:val="24"/>
              </w:rPr>
              <w:t xml:space="preserve">1.2.</w:t>
            </w:r>
          </w:p>
        </w:tc>
        <w:tc>
          <w:tcPr>
            <w:tcW w:w="1871" w:type="dxa"/>
          </w:tcPr>
          <w:p>
            <w:pPr>
              <w:pStyle w:val="0"/>
              <w:jc w:val="both"/>
            </w:pPr>
            <w:r>
              <w:rPr>
                <w:sz w:val="24"/>
              </w:rPr>
              <w:t xml:space="preserve">Уборка жилых помещений</w:t>
            </w:r>
          </w:p>
        </w:tc>
        <w:tc>
          <w:tcPr>
            <w:tcW w:w="3005" w:type="dxa"/>
          </w:tcPr>
          <w:p>
            <w:pPr>
              <w:pStyle w:val="0"/>
              <w:jc w:val="both"/>
            </w:pPr>
            <w:r>
              <w:rPr>
                <w:sz w:val="24"/>
              </w:rPr>
              <w:t xml:space="preserve">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077" w:type="dxa"/>
          </w:tcPr>
          <w:p>
            <w:pPr>
              <w:pStyle w:val="0"/>
              <w:jc w:val="center"/>
            </w:pPr>
            <w:r>
              <w:rPr>
                <w:sz w:val="24"/>
              </w:rPr>
              <w:t xml:space="preserve">обработка</w:t>
            </w:r>
          </w:p>
        </w:tc>
        <w:tc>
          <w:tcPr>
            <w:tcW w:w="964" w:type="dxa"/>
          </w:tcPr>
          <w:p>
            <w:pPr>
              <w:pStyle w:val="0"/>
              <w:jc w:val="center"/>
            </w:pPr>
            <w:r>
              <w:rPr>
                <w:sz w:val="24"/>
              </w:rPr>
              <w:t xml:space="preserve">1</w:t>
            </w:r>
          </w:p>
        </w:tc>
        <w:tc>
          <w:tcPr>
            <w:tcW w:w="1417" w:type="dxa"/>
          </w:tcPr>
          <w:p>
            <w:pPr>
              <w:pStyle w:val="0"/>
              <w:jc w:val="center"/>
            </w:pPr>
            <w:r>
              <w:rPr>
                <w:sz w:val="24"/>
              </w:rPr>
              <w:t xml:space="preserve">в день, в период социального обслуживания</w:t>
            </w:r>
          </w:p>
        </w:tc>
      </w:tr>
      <w:tr>
        <w:tc>
          <w:tcPr>
            <w:tcW w:w="722" w:type="dxa"/>
            <w:vMerge w:val="restart"/>
          </w:tcPr>
          <w:p>
            <w:pPr>
              <w:pStyle w:val="0"/>
              <w:jc w:val="center"/>
            </w:pPr>
            <w:r>
              <w:rPr>
                <w:sz w:val="24"/>
              </w:rPr>
              <w:t xml:space="preserve">1.3.</w:t>
            </w:r>
          </w:p>
        </w:tc>
        <w:tc>
          <w:tcPr>
            <w:tcW w:w="1871" w:type="dxa"/>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3005" w:type="dxa"/>
          </w:tcPr>
          <w:p>
            <w:pPr>
              <w:pStyle w:val="0"/>
              <w:jc w:val="both"/>
            </w:pPr>
            <w:r>
              <w:rPr>
                <w:sz w:val="24"/>
              </w:rPr>
              <w:t xml:space="preserve">Составление графика оказания социально-гигиенических услуг получателю социальной услуги с учетом режимных моментов, индивидуальных показаний; обучение основным приемам ухода за собой; оказание социально-гигиенических услуг:</w:t>
            </w:r>
          </w:p>
        </w:tc>
        <w:tc>
          <w:tcPr>
            <w:tcW w:w="1077" w:type="dxa"/>
          </w:tcPr>
          <w:p>
            <w:pPr>
              <w:pStyle w:val="0"/>
              <w:jc w:val="center"/>
            </w:pPr>
            <w:r>
              <w:rPr>
                <w:sz w:val="24"/>
              </w:rPr>
              <w:t xml:space="preserve">услуга</w:t>
            </w:r>
          </w:p>
        </w:tc>
        <w:tc>
          <w:tcPr>
            <w:tcW w:w="964" w:type="dxa"/>
          </w:tcPr>
          <w:p>
            <w:pPr>
              <w:pStyle w:val="0"/>
            </w:pPr>
            <w:r>
              <w:rPr>
                <w:sz w:val="24"/>
              </w:rPr>
            </w:r>
          </w:p>
        </w:tc>
        <w:tc>
          <w:tcPr>
            <w:tcW w:w="1417"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005" w:type="dxa"/>
          </w:tcPr>
          <w:p>
            <w:pPr>
              <w:pStyle w:val="0"/>
              <w:jc w:val="both"/>
            </w:pPr>
            <w:r>
              <w:rPr>
                <w:sz w:val="24"/>
              </w:rPr>
              <w:t xml:space="preserve">гигиенические мероприятия (обмывание, обтирание);</w:t>
            </w:r>
          </w:p>
        </w:tc>
        <w:tc>
          <w:tcPr>
            <w:tcW w:w="1077" w:type="dxa"/>
          </w:tcPr>
          <w:p>
            <w:pPr>
              <w:pStyle w:val="0"/>
            </w:pPr>
            <w:r>
              <w:rPr>
                <w:sz w:val="24"/>
              </w:rPr>
            </w:r>
          </w:p>
        </w:tc>
        <w:tc>
          <w:tcPr>
            <w:tcW w:w="964" w:type="dxa"/>
          </w:tcPr>
          <w:p>
            <w:pPr>
              <w:pStyle w:val="0"/>
              <w:jc w:val="center"/>
            </w:pPr>
            <w:r>
              <w:rPr>
                <w:sz w:val="24"/>
              </w:rPr>
              <w:t xml:space="preserve">2 и по мере необходимости</w:t>
            </w:r>
          </w:p>
        </w:tc>
        <w:tc>
          <w:tcPr>
            <w:tcW w:w="1417" w:type="dxa"/>
          </w:tcPr>
          <w:p>
            <w:pPr>
              <w:pStyle w:val="0"/>
              <w:jc w:val="center"/>
            </w:pPr>
            <w:r>
              <w:rPr>
                <w:sz w:val="24"/>
              </w:rPr>
              <w:t xml:space="preserve">в день</w:t>
            </w:r>
          </w:p>
        </w:tc>
      </w:tr>
      <w:tr>
        <w:tc>
          <w:tcPr>
            <w:vMerge w:val="continue"/>
          </w:tcPr>
          <w:p/>
        </w:tc>
        <w:tc>
          <w:tcPr>
            <w:vMerge w:val="continue"/>
          </w:tcPr>
          <w:p/>
        </w:tc>
        <w:tc>
          <w:tcPr>
            <w:tcW w:w="3005" w:type="dxa"/>
          </w:tcPr>
          <w:p>
            <w:pPr>
              <w:pStyle w:val="0"/>
              <w:jc w:val="both"/>
            </w:pPr>
            <w:r>
              <w:rPr>
                <w:sz w:val="24"/>
              </w:rPr>
              <w:t xml:space="preserve">проведение полного туалета (мытье в бане, ванне, душе полностью);</w:t>
            </w:r>
          </w:p>
        </w:tc>
        <w:tc>
          <w:tcPr>
            <w:tcW w:w="1077" w:type="dxa"/>
          </w:tcPr>
          <w:p>
            <w:pPr>
              <w:pStyle w:val="0"/>
            </w:pPr>
            <w:r>
              <w:rPr>
                <w:sz w:val="24"/>
              </w:rPr>
            </w:r>
          </w:p>
        </w:tc>
        <w:tc>
          <w:tcPr>
            <w:tcW w:w="964" w:type="dxa"/>
          </w:tcPr>
          <w:p>
            <w:pPr>
              <w:pStyle w:val="0"/>
              <w:jc w:val="center"/>
            </w:pPr>
            <w:r>
              <w:rPr>
                <w:sz w:val="24"/>
              </w:rPr>
              <w:t xml:space="preserve">1 и по мере необходимости</w:t>
            </w:r>
          </w:p>
        </w:tc>
        <w:tc>
          <w:tcPr>
            <w:tcW w:w="1417" w:type="dxa"/>
          </w:tcPr>
          <w:p>
            <w:pPr>
              <w:pStyle w:val="0"/>
              <w:jc w:val="center"/>
            </w:pPr>
            <w:r>
              <w:rPr>
                <w:sz w:val="24"/>
              </w:rPr>
              <w:t xml:space="preserve">в неделю</w:t>
            </w:r>
          </w:p>
        </w:tc>
      </w:tr>
      <w:tr>
        <w:tc>
          <w:tcPr>
            <w:vMerge w:val="continue"/>
          </w:tcPr>
          <w:p/>
        </w:tc>
        <w:tc>
          <w:tcPr>
            <w:vMerge w:val="continue"/>
          </w:tcPr>
          <w:p/>
        </w:tc>
        <w:tc>
          <w:tcPr>
            <w:tcW w:w="3005" w:type="dxa"/>
          </w:tcPr>
          <w:p>
            <w:pPr>
              <w:pStyle w:val="0"/>
              <w:jc w:val="both"/>
            </w:pPr>
            <w:r>
              <w:rPr>
                <w:sz w:val="24"/>
              </w:rPr>
              <w:t xml:space="preserve">стрижка ногтей;</w:t>
            </w:r>
          </w:p>
        </w:tc>
        <w:tc>
          <w:tcPr>
            <w:tcW w:w="1077" w:type="dxa"/>
          </w:tcPr>
          <w:p>
            <w:pPr>
              <w:pStyle w:val="0"/>
            </w:pPr>
            <w:r>
              <w:rPr>
                <w:sz w:val="24"/>
              </w:rPr>
            </w:r>
          </w:p>
        </w:tc>
        <w:tc>
          <w:tcPr>
            <w:tcW w:w="964" w:type="dxa"/>
          </w:tcPr>
          <w:p>
            <w:pPr>
              <w:pStyle w:val="0"/>
              <w:jc w:val="center"/>
            </w:pPr>
            <w:r>
              <w:rPr>
                <w:sz w:val="24"/>
              </w:rPr>
              <w:t xml:space="preserve">1</w:t>
            </w:r>
          </w:p>
        </w:tc>
        <w:tc>
          <w:tcPr>
            <w:tcW w:w="1417" w:type="dxa"/>
          </w:tcPr>
          <w:p>
            <w:pPr>
              <w:pStyle w:val="0"/>
              <w:jc w:val="center"/>
            </w:pPr>
            <w:r>
              <w:rPr>
                <w:sz w:val="24"/>
              </w:rPr>
              <w:t xml:space="preserve">в неделю</w:t>
            </w:r>
          </w:p>
        </w:tc>
      </w:tr>
      <w:tr>
        <w:tc>
          <w:tcPr>
            <w:vMerge w:val="continue"/>
          </w:tcPr>
          <w:p/>
        </w:tc>
        <w:tc>
          <w:tcPr>
            <w:vMerge w:val="continue"/>
          </w:tcPr>
          <w:p/>
        </w:tc>
        <w:tc>
          <w:tcPr>
            <w:tcW w:w="3005" w:type="dxa"/>
          </w:tcPr>
          <w:p>
            <w:pPr>
              <w:pStyle w:val="0"/>
              <w:jc w:val="both"/>
            </w:pPr>
            <w:r>
              <w:rPr>
                <w:sz w:val="24"/>
              </w:rPr>
              <w:t xml:space="preserve">уход за волосами</w:t>
            </w:r>
          </w:p>
        </w:tc>
        <w:tc>
          <w:tcPr>
            <w:tcW w:w="1077" w:type="dxa"/>
          </w:tcPr>
          <w:p>
            <w:pPr>
              <w:pStyle w:val="0"/>
            </w:pPr>
            <w:r>
              <w:rPr>
                <w:sz w:val="24"/>
              </w:rPr>
            </w:r>
          </w:p>
        </w:tc>
        <w:tc>
          <w:tcPr>
            <w:tcW w:w="964" w:type="dxa"/>
          </w:tcPr>
          <w:p>
            <w:pPr>
              <w:pStyle w:val="0"/>
              <w:jc w:val="center"/>
            </w:pPr>
            <w:r>
              <w:rPr>
                <w:sz w:val="24"/>
              </w:rPr>
              <w:t xml:space="preserve">1</w:t>
            </w:r>
          </w:p>
        </w:tc>
        <w:tc>
          <w:tcPr>
            <w:tcW w:w="1417" w:type="dxa"/>
          </w:tcPr>
          <w:p>
            <w:pPr>
              <w:pStyle w:val="0"/>
              <w:jc w:val="center"/>
            </w:pPr>
            <w:r>
              <w:rPr>
                <w:sz w:val="24"/>
              </w:rPr>
              <w:t xml:space="preserve">в день</w:t>
            </w:r>
          </w:p>
        </w:tc>
      </w:tr>
      <w:tr>
        <w:tc>
          <w:tcPr>
            <w:vMerge w:val="continue"/>
          </w:tcPr>
          <w:p/>
        </w:tc>
        <w:tc>
          <w:tcPr>
            <w:vMerge w:val="continue"/>
          </w:tcPr>
          <w:p/>
        </w:tc>
        <w:tc>
          <w:tcPr>
            <w:tcW w:w="3005" w:type="dxa"/>
          </w:tcPr>
          <w:p>
            <w:pPr>
              <w:pStyle w:val="0"/>
              <w:jc w:val="both"/>
            </w:pPr>
            <w:r>
              <w:rPr>
                <w:sz w:val="24"/>
              </w:rPr>
              <w:t xml:space="preserve">организация предоставления услуг парикмахера;</w:t>
            </w:r>
          </w:p>
        </w:tc>
        <w:tc>
          <w:tcPr>
            <w:tcW w:w="1077" w:type="dxa"/>
          </w:tcPr>
          <w:p>
            <w:pPr>
              <w:pStyle w:val="0"/>
            </w:pPr>
            <w:r>
              <w:rPr>
                <w:sz w:val="24"/>
              </w:rPr>
            </w:r>
          </w:p>
        </w:tc>
        <w:tc>
          <w:tcPr>
            <w:tcW w:w="964" w:type="dxa"/>
          </w:tcPr>
          <w:p>
            <w:pPr>
              <w:pStyle w:val="0"/>
              <w:jc w:val="center"/>
            </w:pPr>
            <w:r>
              <w:rPr>
                <w:sz w:val="24"/>
              </w:rPr>
              <w:t xml:space="preserve">1</w:t>
            </w:r>
          </w:p>
        </w:tc>
        <w:tc>
          <w:tcPr>
            <w:tcW w:w="1417" w:type="dxa"/>
          </w:tcPr>
          <w:p>
            <w:pPr>
              <w:pStyle w:val="0"/>
              <w:jc w:val="center"/>
            </w:pPr>
            <w:r>
              <w:rPr>
                <w:sz w:val="24"/>
              </w:rPr>
              <w:t xml:space="preserve">в месяц</w:t>
            </w:r>
          </w:p>
        </w:tc>
      </w:tr>
      <w:tr>
        <w:tc>
          <w:tcPr>
            <w:vMerge w:val="continue"/>
          </w:tcPr>
          <w:p/>
        </w:tc>
        <w:tc>
          <w:tcPr>
            <w:vMerge w:val="continue"/>
          </w:tcPr>
          <w:p/>
        </w:tc>
        <w:tc>
          <w:tcPr>
            <w:tcW w:w="3005" w:type="dxa"/>
          </w:tcPr>
          <w:p>
            <w:pPr>
              <w:pStyle w:val="0"/>
              <w:jc w:val="both"/>
            </w:pPr>
            <w:r>
              <w:rPr>
                <w:sz w:val="24"/>
              </w:rPr>
              <w:t xml:space="preserve">оказание помощи детям дошкольного возраста:</w:t>
            </w:r>
          </w:p>
          <w:p>
            <w:pPr>
              <w:pStyle w:val="0"/>
              <w:jc w:val="both"/>
            </w:pPr>
            <w:r>
              <w:rPr>
                <w:sz w:val="24"/>
              </w:rPr>
              <w:t xml:space="preserve">встать с постели - откинуть одеяло,</w:t>
            </w:r>
          </w:p>
          <w:p>
            <w:pPr>
              <w:pStyle w:val="0"/>
              <w:jc w:val="both"/>
            </w:pPr>
            <w:r>
              <w:rPr>
                <w:sz w:val="24"/>
              </w:rPr>
              <w:t xml:space="preserve">лечь в постель - укрыть одеялом;</w:t>
            </w:r>
          </w:p>
          <w:p>
            <w:pPr>
              <w:pStyle w:val="0"/>
              <w:jc w:val="both"/>
            </w:pPr>
            <w:r>
              <w:rPr>
                <w:sz w:val="24"/>
              </w:rPr>
              <w:t xml:space="preserve">в одевании - надеть подготовленную в соответствии с целью и сезоном обувь и одежду;</w:t>
            </w:r>
          </w:p>
          <w:p>
            <w:pPr>
              <w:pStyle w:val="0"/>
              <w:jc w:val="both"/>
            </w:pPr>
            <w:r>
              <w:rPr>
                <w:sz w:val="24"/>
              </w:rPr>
              <w:t xml:space="preserve">в раздевании - снять одежду, обувь, убрать ее на место;</w:t>
            </w:r>
          </w:p>
          <w:p>
            <w:pPr>
              <w:pStyle w:val="0"/>
              <w:jc w:val="both"/>
            </w:pPr>
            <w:r>
              <w:rPr>
                <w:sz w:val="24"/>
              </w:rPr>
              <w:t xml:space="preserve">в умывании - умыть руки, лицо, шею, уши водой либо с использованием гигиенических средств, вытереть полотенцем (салфеткой)</w:t>
            </w:r>
          </w:p>
        </w:tc>
        <w:tc>
          <w:tcPr>
            <w:tcW w:w="1077" w:type="dxa"/>
          </w:tcPr>
          <w:p>
            <w:pPr>
              <w:pStyle w:val="0"/>
            </w:pPr>
            <w:r>
              <w:rPr>
                <w:sz w:val="24"/>
              </w:rPr>
            </w:r>
          </w:p>
        </w:tc>
        <w:tc>
          <w:tcPr>
            <w:tcW w:w="964" w:type="dxa"/>
          </w:tcPr>
          <w:p>
            <w:pPr>
              <w:pStyle w:val="0"/>
            </w:pPr>
            <w:r>
              <w:rPr>
                <w:sz w:val="24"/>
              </w:rPr>
            </w:r>
          </w:p>
        </w:tc>
        <w:tc>
          <w:tcPr>
            <w:tcW w:w="1417" w:type="dxa"/>
          </w:tcPr>
          <w:p>
            <w:pPr>
              <w:pStyle w:val="0"/>
              <w:jc w:val="center"/>
            </w:pPr>
            <w:r>
              <w:rPr>
                <w:sz w:val="24"/>
              </w:rPr>
              <w:t xml:space="preserve">ежедневно</w:t>
            </w:r>
          </w:p>
        </w:tc>
      </w:tr>
      <w:tr>
        <w:tc>
          <w:tcPr>
            <w:tcW w:w="722" w:type="dxa"/>
          </w:tcPr>
          <w:p>
            <w:pPr>
              <w:pStyle w:val="0"/>
              <w:jc w:val="center"/>
            </w:pPr>
            <w:r>
              <w:rPr>
                <w:sz w:val="24"/>
              </w:rPr>
              <w:t xml:space="preserve">1.4.</w:t>
            </w:r>
          </w:p>
        </w:tc>
        <w:tc>
          <w:tcPr>
            <w:tcW w:w="1871" w:type="dxa"/>
          </w:tcPr>
          <w:p>
            <w:pPr>
              <w:pStyle w:val="0"/>
              <w:jc w:val="both"/>
            </w:pPr>
            <w:r>
              <w:rPr>
                <w:sz w:val="24"/>
              </w:rPr>
              <w:t xml:space="preserve">Помощь в приеме пищи (кормление)</w:t>
            </w:r>
          </w:p>
        </w:tc>
        <w:tc>
          <w:tcPr>
            <w:tcW w:w="3005" w:type="dxa"/>
          </w:tcPr>
          <w:p>
            <w:pPr>
              <w:pStyle w:val="0"/>
              <w:jc w:val="both"/>
            </w:pPr>
            <w:r>
              <w:rPr>
                <w:sz w:val="24"/>
              </w:rPr>
              <w:t xml:space="preserve">Оказание помощи детям дошкольного возраста в принятии пищи, питья (удобно усадить; подготовить место для приема пищи; выбрать нужную посуду, столовые приборы; при приеме пищи учитывать следующее: еда накладывается в присутствии получателя социальной услуги, при необходимости пища измельчается, подается небольшими порциями, пожелать приятного аппетита; после еды вымыть руки, вытереть лицо, убрать место приема пищи)</w:t>
            </w:r>
          </w:p>
        </w:tc>
        <w:tc>
          <w:tcPr>
            <w:tcW w:w="1077" w:type="dxa"/>
          </w:tcPr>
          <w:p>
            <w:pPr>
              <w:pStyle w:val="0"/>
              <w:jc w:val="center"/>
            </w:pPr>
            <w:r>
              <w:rPr>
                <w:sz w:val="24"/>
              </w:rPr>
              <w:t xml:space="preserve">услуга</w:t>
            </w:r>
          </w:p>
        </w:tc>
        <w:tc>
          <w:tcPr>
            <w:tcW w:w="964" w:type="dxa"/>
          </w:tcPr>
          <w:p>
            <w:pPr>
              <w:pStyle w:val="0"/>
              <w:jc w:val="center"/>
            </w:pPr>
            <w:r>
              <w:rPr>
                <w:sz w:val="24"/>
              </w:rPr>
              <w:t xml:space="preserve">4</w:t>
            </w:r>
          </w:p>
        </w:tc>
        <w:tc>
          <w:tcPr>
            <w:tcW w:w="1417" w:type="dxa"/>
          </w:tcPr>
          <w:p>
            <w:pPr>
              <w:pStyle w:val="0"/>
              <w:jc w:val="center"/>
            </w:pPr>
            <w:r>
              <w:rPr>
                <w:sz w:val="24"/>
              </w:rPr>
              <w:t xml:space="preserve">в день, в период социального обслуживания</w:t>
            </w:r>
          </w:p>
        </w:tc>
      </w:tr>
      <w:tr>
        <w:tc>
          <w:tcPr>
            <w:tcW w:w="722" w:type="dxa"/>
          </w:tcPr>
          <w:p>
            <w:pPr>
              <w:pStyle w:val="0"/>
              <w:jc w:val="center"/>
            </w:pPr>
            <w:r>
              <w:rPr>
                <w:sz w:val="24"/>
              </w:rPr>
              <w:t xml:space="preserve">1.5.</w:t>
            </w:r>
          </w:p>
        </w:tc>
        <w:tc>
          <w:tcPr>
            <w:tcW w:w="1871"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005"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w:t>
            </w:r>
          </w:p>
          <w:p>
            <w:pPr>
              <w:pStyle w:val="0"/>
              <w:jc w:val="both"/>
            </w:pPr>
            <w:r>
              <w:rPr>
                <w:sz w:val="24"/>
              </w:rPr>
              <w:t xml:space="preserve">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077" w:type="dxa"/>
          </w:tcPr>
          <w:p>
            <w:pPr>
              <w:pStyle w:val="0"/>
              <w:jc w:val="center"/>
            </w:pPr>
            <w:r>
              <w:rPr>
                <w:sz w:val="24"/>
              </w:rPr>
              <w:t xml:space="preserve">услуга</w:t>
            </w:r>
          </w:p>
        </w:tc>
        <w:tc>
          <w:tcPr>
            <w:tcW w:w="964" w:type="dxa"/>
          </w:tcPr>
          <w:p>
            <w:pPr>
              <w:pStyle w:val="0"/>
              <w:jc w:val="center"/>
            </w:pPr>
            <w:r>
              <w:rPr>
                <w:sz w:val="24"/>
              </w:rPr>
              <w:t xml:space="preserve">согласно нормативам, утвержденным Кабинетом Министров Республики Татарстан</w:t>
            </w:r>
          </w:p>
        </w:tc>
        <w:tc>
          <w:tcPr>
            <w:tcW w:w="1417" w:type="dxa"/>
          </w:tcPr>
          <w:p>
            <w:pPr>
              <w:pStyle w:val="0"/>
              <w:jc w:val="center"/>
            </w:pPr>
            <w:r>
              <w:rPr>
                <w:sz w:val="24"/>
              </w:rPr>
              <w:t xml:space="preserve">период социального обслуживания</w:t>
            </w:r>
          </w:p>
        </w:tc>
      </w:tr>
      <w:tr>
        <w:tc>
          <w:tcPr>
            <w:tcW w:w="722" w:type="dxa"/>
          </w:tcPr>
          <w:p>
            <w:pPr>
              <w:pStyle w:val="0"/>
              <w:jc w:val="center"/>
            </w:pPr>
            <w:r>
              <w:rPr>
                <w:sz w:val="24"/>
              </w:rPr>
              <w:t xml:space="preserve">1.6.</w:t>
            </w:r>
          </w:p>
        </w:tc>
        <w:tc>
          <w:tcPr>
            <w:tcW w:w="1871" w:type="dxa"/>
          </w:tcPr>
          <w:p>
            <w:pPr>
              <w:pStyle w:val="0"/>
              <w:jc w:val="both"/>
            </w:pPr>
            <w:r>
              <w:rPr>
                <w:sz w:val="24"/>
              </w:rPr>
              <w:t xml:space="preserve">Организация транспортной доставки в медицинские организации</w:t>
            </w:r>
          </w:p>
        </w:tc>
        <w:tc>
          <w:tcPr>
            <w:tcW w:w="3005"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077"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964" w:type="dxa"/>
          </w:tcPr>
          <w:p>
            <w:pPr>
              <w:pStyle w:val="0"/>
              <w:jc w:val="center"/>
            </w:pPr>
            <w:r>
              <w:rPr>
                <w:sz w:val="24"/>
              </w:rPr>
              <w:t xml:space="preserve">по показаниям</w:t>
            </w:r>
          </w:p>
        </w:tc>
        <w:tc>
          <w:tcPr>
            <w:tcW w:w="1417" w:type="dxa"/>
          </w:tcPr>
          <w:p>
            <w:pPr>
              <w:pStyle w:val="0"/>
              <w:jc w:val="center"/>
            </w:pPr>
            <w:r>
              <w:rPr>
                <w:sz w:val="24"/>
              </w:rPr>
              <w:t xml:space="preserve">период социального обслуживания</w:t>
            </w:r>
          </w:p>
        </w:tc>
      </w:tr>
      <w:tr>
        <w:tc>
          <w:tcPr>
            <w:tcW w:w="722" w:type="dxa"/>
          </w:tcPr>
          <w:p>
            <w:pPr>
              <w:pStyle w:val="0"/>
              <w:jc w:val="center"/>
            </w:pPr>
            <w:r>
              <w:rPr>
                <w:sz w:val="24"/>
              </w:rPr>
              <w:t xml:space="preserve">1.7.</w:t>
            </w:r>
          </w:p>
        </w:tc>
        <w:tc>
          <w:tcPr>
            <w:tcW w:w="1871" w:type="dxa"/>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3005" w:type="dxa"/>
          </w:tcPr>
          <w:p>
            <w:pPr>
              <w:pStyle w:val="0"/>
              <w:jc w:val="both"/>
            </w:pPr>
            <w:r>
              <w:rPr>
                <w:sz w:val="24"/>
              </w:rPr>
              <w:t xml:space="preserve">Организация питания получателей социальных услуг (горячее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077" w:type="dxa"/>
          </w:tcPr>
          <w:p>
            <w:pPr>
              <w:pStyle w:val="0"/>
              <w:jc w:val="center"/>
            </w:pPr>
            <w:r>
              <w:rPr>
                <w:sz w:val="24"/>
              </w:rPr>
              <w:t xml:space="preserve">приемов пищи</w:t>
            </w:r>
          </w:p>
        </w:tc>
        <w:tc>
          <w:tcPr>
            <w:tcW w:w="964" w:type="dxa"/>
          </w:tcPr>
          <w:p>
            <w:pPr>
              <w:pStyle w:val="0"/>
              <w:jc w:val="center"/>
            </w:pPr>
            <w:r>
              <w:rPr>
                <w:sz w:val="24"/>
              </w:rPr>
              <w:t xml:space="preserve">4</w:t>
            </w:r>
          </w:p>
        </w:tc>
        <w:tc>
          <w:tcPr>
            <w:tcW w:w="1417" w:type="dxa"/>
          </w:tcPr>
          <w:p>
            <w:pPr>
              <w:pStyle w:val="0"/>
              <w:jc w:val="center"/>
            </w:pPr>
            <w:r>
              <w:rPr>
                <w:sz w:val="24"/>
              </w:rPr>
              <w:t xml:space="preserve">в день, в период социального обслуживания</w:t>
            </w:r>
          </w:p>
        </w:tc>
      </w:tr>
      <w:tr>
        <w:tc>
          <w:tcPr>
            <w:tcW w:w="722" w:type="dxa"/>
          </w:tcPr>
          <w:p>
            <w:pPr>
              <w:pStyle w:val="0"/>
              <w:outlineLvl w:val="3"/>
              <w:jc w:val="center"/>
            </w:pPr>
            <w:r>
              <w:rPr>
                <w:sz w:val="24"/>
              </w:rPr>
              <w:t xml:space="preserve">2.</w:t>
            </w:r>
          </w:p>
        </w:tc>
        <w:tc>
          <w:tcPr>
            <w:gridSpan w:val="5"/>
            <w:tcW w:w="8334" w:type="dxa"/>
          </w:tcPr>
          <w:p>
            <w:pPr>
              <w:pStyle w:val="0"/>
              <w:jc w:val="center"/>
            </w:pPr>
            <w:r>
              <w:rPr>
                <w:sz w:val="24"/>
              </w:rPr>
              <w:t xml:space="preserve">Социально-медицинские услуги:</w:t>
            </w:r>
          </w:p>
        </w:tc>
      </w:tr>
      <w:tr>
        <w:tc>
          <w:tcPr>
            <w:tcW w:w="722" w:type="dxa"/>
            <w:vMerge w:val="restart"/>
          </w:tcPr>
          <w:p>
            <w:pPr>
              <w:pStyle w:val="0"/>
              <w:jc w:val="center"/>
            </w:pPr>
            <w:r>
              <w:rPr>
                <w:sz w:val="24"/>
              </w:rPr>
              <w:t xml:space="preserve">2.1.</w:t>
            </w:r>
          </w:p>
        </w:tc>
        <w:tc>
          <w:tcPr>
            <w:tcW w:w="1871" w:type="dxa"/>
            <w:vMerge w:val="restart"/>
          </w:tcPr>
          <w:p>
            <w:pPr>
              <w:pStyle w:val="0"/>
              <w:jc w:val="both"/>
            </w:pPr>
            <w:r>
              <w:rPr>
                <w:sz w:val="24"/>
              </w:rPr>
              <w:t xml:space="preserve">Проведение медицинского осмотра врачом</w:t>
            </w:r>
          </w:p>
        </w:tc>
        <w:tc>
          <w:tcPr>
            <w:tcW w:w="3005" w:type="dxa"/>
          </w:tcPr>
          <w:p>
            <w:pPr>
              <w:pStyle w:val="0"/>
              <w:jc w:val="both"/>
            </w:pPr>
            <w:r>
              <w:rPr>
                <w:sz w:val="24"/>
              </w:rPr>
              <w:t xml:space="preserve">Проведение первичного осмотра с целью определения объективного состояния получателя социальных услуг, необходимости в санитарной обработке, наличия (отсутствия) медицинских противопоказаний к пребыванию в специализированном учреждении для несовершеннолетних, нуждающихся в социальной реабилитации;</w:t>
            </w:r>
          </w:p>
        </w:tc>
        <w:tc>
          <w:tcPr>
            <w:tcW w:w="1077" w:type="dxa"/>
          </w:tcPr>
          <w:p>
            <w:pPr>
              <w:pStyle w:val="0"/>
              <w:jc w:val="center"/>
            </w:pPr>
            <w:r>
              <w:rPr>
                <w:sz w:val="24"/>
              </w:rPr>
              <w:t xml:space="preserve">осмотр</w:t>
            </w:r>
          </w:p>
        </w:tc>
        <w:tc>
          <w:tcPr>
            <w:tcW w:w="964" w:type="dxa"/>
          </w:tcPr>
          <w:p>
            <w:pPr>
              <w:pStyle w:val="0"/>
              <w:jc w:val="center"/>
            </w:pPr>
            <w:r>
              <w:rPr>
                <w:sz w:val="24"/>
              </w:rPr>
              <w:t xml:space="preserve">1</w:t>
            </w:r>
          </w:p>
        </w:tc>
        <w:tc>
          <w:tcPr>
            <w:tcW w:w="1417" w:type="dxa"/>
          </w:tcPr>
          <w:p>
            <w:pPr>
              <w:pStyle w:val="0"/>
              <w:jc w:val="center"/>
            </w:pPr>
            <w:r>
              <w:rPr>
                <w:sz w:val="24"/>
              </w:rPr>
              <w:t xml:space="preserve">при поступлении на социальное обслуживание</w:t>
            </w:r>
          </w:p>
        </w:tc>
      </w:tr>
      <w:tr>
        <w:tc>
          <w:tcPr>
            <w:vMerge w:val="continue"/>
          </w:tcPr>
          <w:p/>
        </w:tc>
        <w:tc>
          <w:tcPr>
            <w:vMerge w:val="continue"/>
          </w:tcPr>
          <w:p/>
        </w:tc>
        <w:tc>
          <w:tcPr>
            <w:tcW w:w="3005" w:type="dxa"/>
          </w:tcPr>
          <w:p>
            <w:pPr>
              <w:pStyle w:val="0"/>
              <w:jc w:val="both"/>
            </w:pPr>
            <w:r>
              <w:rPr>
                <w:sz w:val="24"/>
              </w:rPr>
              <w:t xml:space="preserve">медицинский осмотр в процессе социального обслуживания</w:t>
            </w:r>
          </w:p>
        </w:tc>
        <w:tc>
          <w:tcPr>
            <w:tcW w:w="1077" w:type="dxa"/>
          </w:tcPr>
          <w:p>
            <w:pPr>
              <w:pStyle w:val="0"/>
              <w:jc w:val="center"/>
            </w:pPr>
            <w:r>
              <w:rPr>
                <w:sz w:val="24"/>
              </w:rPr>
              <w:t xml:space="preserve">осмотр</w:t>
            </w:r>
          </w:p>
        </w:tc>
        <w:tc>
          <w:tcPr>
            <w:tcW w:w="964" w:type="dxa"/>
          </w:tcPr>
          <w:p>
            <w:pPr>
              <w:pStyle w:val="0"/>
              <w:jc w:val="center"/>
            </w:pPr>
            <w:r>
              <w:rPr>
                <w:sz w:val="24"/>
              </w:rPr>
              <w:t xml:space="preserve">1</w:t>
            </w:r>
          </w:p>
        </w:tc>
        <w:tc>
          <w:tcPr>
            <w:tcW w:w="1417" w:type="dxa"/>
          </w:tcPr>
          <w:p>
            <w:pPr>
              <w:pStyle w:val="0"/>
              <w:jc w:val="center"/>
            </w:pPr>
            <w:r>
              <w:rPr>
                <w:sz w:val="24"/>
              </w:rPr>
              <w:t xml:space="preserve">в неделю, в период социального обслуживания</w:t>
            </w:r>
          </w:p>
        </w:tc>
      </w:tr>
      <w:tr>
        <w:tc>
          <w:tcPr>
            <w:tcW w:w="722" w:type="dxa"/>
            <w:vMerge w:val="restart"/>
          </w:tcPr>
          <w:p>
            <w:pPr>
              <w:pStyle w:val="0"/>
              <w:jc w:val="center"/>
            </w:pPr>
            <w:r>
              <w:rPr>
                <w:sz w:val="24"/>
              </w:rPr>
              <w:t xml:space="preserve">2.2.</w:t>
            </w:r>
          </w:p>
        </w:tc>
        <w:tc>
          <w:tcPr>
            <w:tcW w:w="1871" w:type="dxa"/>
            <w:tcBorders>
              <w:bottom w:val="nil"/>
            </w:tcBorders>
          </w:tcPr>
          <w:p>
            <w:pPr>
              <w:pStyle w:val="0"/>
              <w:jc w:val="both"/>
            </w:pPr>
            <w:r>
              <w:rPr>
                <w:sz w:val="24"/>
              </w:rPr>
              <w:t xml:space="preserve">Выполнение процедур, связанных с наблюдением за</w:t>
            </w:r>
          </w:p>
        </w:tc>
        <w:tc>
          <w:tcPr>
            <w:tcW w:w="3005"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077" w:type="dxa"/>
            <w:tcBorders>
              <w:bottom w:val="nil"/>
            </w:tcBorders>
          </w:tcPr>
          <w:p>
            <w:pPr>
              <w:pStyle w:val="0"/>
            </w:pPr>
            <w:r>
              <w:rPr>
                <w:sz w:val="24"/>
              </w:rPr>
            </w:r>
          </w:p>
        </w:tc>
        <w:tc>
          <w:tcPr>
            <w:tcW w:w="964" w:type="dxa"/>
            <w:tcBorders>
              <w:bottom w:val="nil"/>
            </w:tcBorders>
          </w:tcPr>
          <w:p>
            <w:pPr>
              <w:pStyle w:val="0"/>
            </w:pPr>
            <w:r>
              <w:rPr>
                <w:sz w:val="24"/>
              </w:rPr>
            </w:r>
          </w:p>
        </w:tc>
        <w:tc>
          <w:tcPr>
            <w:tcW w:w="1417"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tcW w:w="1871" w:type="dxa"/>
            <w:tcBorders>
              <w:top w:val="nil"/>
              <w:bottom w:val="nil"/>
            </w:tcBorders>
          </w:tcPr>
          <w:p>
            <w:pPr>
              <w:pStyle w:val="0"/>
              <w:jc w:val="both"/>
            </w:pPr>
            <w:r>
              <w:rPr>
                <w:sz w:val="24"/>
              </w:rPr>
              <w:t xml:space="preserve">состоянием</w:t>
            </w:r>
          </w:p>
        </w:tc>
        <w:tc>
          <w:tcPr>
            <w:tcW w:w="3005" w:type="dxa"/>
            <w:tcBorders>
              <w:top w:val="nil"/>
              <w:bottom w:val="nil"/>
            </w:tcBorders>
          </w:tcPr>
          <w:p>
            <w:pPr>
              <w:pStyle w:val="0"/>
              <w:jc w:val="both"/>
            </w:pPr>
            <w:r>
              <w:rPr>
                <w:sz w:val="24"/>
              </w:rPr>
              <w:t xml:space="preserve">измерение температуры тела.</w:t>
            </w:r>
          </w:p>
        </w:tc>
        <w:tc>
          <w:tcPr>
            <w:tcW w:w="1077" w:type="dxa"/>
            <w:tcBorders>
              <w:top w:val="nil"/>
              <w:bottom w:val="nil"/>
            </w:tcBorders>
          </w:tcPr>
          <w:p>
            <w:pPr>
              <w:pStyle w:val="0"/>
              <w:jc w:val="center"/>
            </w:pPr>
            <w:r>
              <w:rPr>
                <w:sz w:val="24"/>
              </w:rPr>
              <w:t xml:space="preserve">процедур</w:t>
            </w:r>
          </w:p>
        </w:tc>
        <w:tc>
          <w:tcPr>
            <w:tcW w:w="964" w:type="dxa"/>
            <w:tcBorders>
              <w:top w:val="nil"/>
              <w:bottom w:val="nil"/>
            </w:tcBorders>
          </w:tcPr>
          <w:p>
            <w:pPr>
              <w:pStyle w:val="0"/>
              <w:jc w:val="center"/>
            </w:pPr>
            <w:r>
              <w:rPr>
                <w:sz w:val="24"/>
              </w:rPr>
              <w:t xml:space="preserve">2</w:t>
            </w:r>
          </w:p>
        </w:tc>
        <w:tc>
          <w:tcPr>
            <w:tcW w:w="1417" w:type="dxa"/>
            <w:tcBorders>
              <w:top w:val="nil"/>
              <w:bottom w:val="nil"/>
            </w:tcBorders>
          </w:tcPr>
          <w:p>
            <w:pPr>
              <w:pStyle w:val="0"/>
              <w:jc w:val="center"/>
            </w:pPr>
            <w:r>
              <w:rPr>
                <w:sz w:val="24"/>
              </w:rPr>
              <w:t xml:space="preserve">в неделю</w:t>
            </w:r>
          </w:p>
        </w:tc>
      </w:tr>
      <w:tr>
        <w:tblPrEx>
          <w:tblBorders>
            <w:insideH w:val="nil"/>
          </w:tblBorders>
        </w:tblPrEx>
        <w:tc>
          <w:tcPr>
            <w:vMerge w:val="continue"/>
          </w:tcPr>
          <w:p/>
        </w:tc>
        <w:tc>
          <w:tcPr>
            <w:tcW w:w="1871" w:type="dxa"/>
            <w:tcBorders>
              <w:top w:val="nil"/>
            </w:tcBorders>
            <w:vMerge w:val="restart"/>
          </w:tcPr>
          <w:p>
            <w:pPr>
              <w:pStyle w:val="0"/>
              <w:jc w:val="both"/>
            </w:pPr>
            <w:r>
              <w:rPr>
                <w:sz w:val="24"/>
              </w:rPr>
              <w:t xml:space="preserve">здоровья получателей социальных услуг</w:t>
            </w:r>
          </w:p>
        </w:tc>
        <w:tc>
          <w:tcPr>
            <w:tcW w:w="3005" w:type="dxa"/>
            <w:tcBorders>
              <w:top w:val="nil"/>
              <w:bottom w:val="nil"/>
            </w:tcBorders>
          </w:tcPr>
          <w:p>
            <w:pPr>
              <w:pStyle w:val="0"/>
              <w:jc w:val="both"/>
            </w:pPr>
            <w:r>
              <w:rPr>
                <w:sz w:val="24"/>
              </w:rPr>
              <w:t xml:space="preserve">измерение температуры тела в период пребывания получателя социальных услуг в изоляторе;</w:t>
            </w:r>
          </w:p>
        </w:tc>
        <w:tc>
          <w:tcPr>
            <w:tcW w:w="1077" w:type="dxa"/>
            <w:tcBorders>
              <w:top w:val="nil"/>
              <w:bottom w:val="nil"/>
            </w:tcBorders>
          </w:tcPr>
          <w:p>
            <w:pPr>
              <w:pStyle w:val="0"/>
              <w:jc w:val="center"/>
            </w:pPr>
            <w:r>
              <w:rPr>
                <w:sz w:val="24"/>
              </w:rPr>
              <w:t xml:space="preserve">процедур</w:t>
            </w:r>
          </w:p>
        </w:tc>
        <w:tc>
          <w:tcPr>
            <w:tcW w:w="964" w:type="dxa"/>
            <w:tcBorders>
              <w:top w:val="nil"/>
              <w:bottom w:val="nil"/>
            </w:tcBorders>
          </w:tcPr>
          <w:p>
            <w:pPr>
              <w:pStyle w:val="0"/>
              <w:jc w:val="center"/>
            </w:pPr>
            <w:r>
              <w:rPr>
                <w:sz w:val="24"/>
              </w:rPr>
              <w:t xml:space="preserve">2</w:t>
            </w:r>
          </w:p>
        </w:tc>
        <w:tc>
          <w:tcPr>
            <w:tcW w:w="1417" w:type="dxa"/>
            <w:tcBorders>
              <w:top w:val="nil"/>
              <w:bottom w:val="nil"/>
            </w:tcBorders>
          </w:tcPr>
          <w:p>
            <w:pPr>
              <w:pStyle w:val="0"/>
              <w:jc w:val="center"/>
            </w:pPr>
            <w:r>
              <w:rPr>
                <w:sz w:val="24"/>
              </w:rPr>
              <w:t xml:space="preserve">в день</w:t>
            </w:r>
          </w:p>
        </w:tc>
      </w:tr>
      <w:tr>
        <w:tblPrEx>
          <w:tblBorders>
            <w:insideH w:val="nil"/>
          </w:tblBorders>
        </w:tblPrEx>
        <w:tc>
          <w:tcPr>
            <w:vMerge w:val="continue"/>
          </w:tcPr>
          <w:p/>
        </w:tc>
        <w:tc>
          <w:tcPr>
            <w:tcBorders>
              <w:top w:val="nil"/>
            </w:tcBorders>
            <w:vMerge w:val="continue"/>
          </w:tcPr>
          <w:p/>
        </w:tc>
        <w:tc>
          <w:tcPr>
            <w:tcW w:w="3005" w:type="dxa"/>
            <w:tcBorders>
              <w:top w:val="nil"/>
              <w:bottom w:val="nil"/>
            </w:tcBorders>
          </w:tcPr>
          <w:p>
            <w:pPr>
              <w:pStyle w:val="0"/>
              <w:jc w:val="both"/>
            </w:pPr>
            <w:r>
              <w:rPr>
                <w:sz w:val="24"/>
              </w:rPr>
              <w:t xml:space="preserve">измерение артериального давления,</w:t>
            </w:r>
          </w:p>
        </w:tc>
        <w:tc>
          <w:tcPr>
            <w:tcW w:w="1077" w:type="dxa"/>
            <w:tcBorders>
              <w:top w:val="nil"/>
              <w:bottom w:val="nil"/>
            </w:tcBorders>
          </w:tcPr>
          <w:p>
            <w:pPr>
              <w:pStyle w:val="0"/>
              <w:jc w:val="center"/>
            </w:pPr>
            <w:r>
              <w:rPr>
                <w:sz w:val="24"/>
              </w:rPr>
              <w:t xml:space="preserve">процедур</w:t>
            </w:r>
          </w:p>
        </w:tc>
        <w:tc>
          <w:tcPr>
            <w:tcW w:w="964" w:type="dxa"/>
            <w:tcBorders>
              <w:top w:val="nil"/>
              <w:bottom w:val="nil"/>
            </w:tcBorders>
          </w:tcPr>
          <w:p>
            <w:pPr>
              <w:pStyle w:val="0"/>
              <w:jc w:val="center"/>
            </w:pPr>
            <w:r>
              <w:rPr>
                <w:sz w:val="24"/>
              </w:rPr>
              <w:t xml:space="preserve">по показаниям</w:t>
            </w:r>
          </w:p>
        </w:tc>
        <w:tc>
          <w:tcPr>
            <w:tcW w:w="1417" w:type="dxa"/>
            <w:tcBorders>
              <w:top w:val="nil"/>
            </w:tcBorders>
            <w:vMerge w:val="restart"/>
          </w:tcPr>
          <w:p>
            <w:pPr>
              <w:pStyle w:val="0"/>
            </w:pPr>
            <w:r>
              <w:rPr>
                <w:sz w:val="24"/>
              </w:rPr>
            </w:r>
          </w:p>
        </w:tc>
      </w:tr>
      <w:tr>
        <w:tc>
          <w:tcPr>
            <w:vMerge w:val="continue"/>
          </w:tcPr>
          <w:p/>
        </w:tc>
        <w:tc>
          <w:tcPr>
            <w:tcBorders>
              <w:top w:val="nil"/>
            </w:tcBorders>
            <w:vMerge w:val="continue"/>
          </w:tcPr>
          <w:p/>
        </w:tc>
        <w:tc>
          <w:tcPr>
            <w:tcW w:w="3005" w:type="dxa"/>
            <w:tcBorders>
              <w:top w:val="nil"/>
            </w:tcBorders>
          </w:tcPr>
          <w:p>
            <w:pPr>
              <w:pStyle w:val="0"/>
              <w:jc w:val="both"/>
            </w:pPr>
            <w:r>
              <w:rPr>
                <w:sz w:val="24"/>
              </w:rPr>
              <w:t xml:space="preserve">контроль за приемом лекарств</w:t>
            </w:r>
          </w:p>
        </w:tc>
        <w:tc>
          <w:tcPr>
            <w:tcW w:w="1077" w:type="dxa"/>
            <w:tcBorders>
              <w:top w:val="nil"/>
            </w:tcBorders>
          </w:tcPr>
          <w:p>
            <w:pPr>
              <w:pStyle w:val="0"/>
              <w:jc w:val="center"/>
            </w:pPr>
            <w:r>
              <w:rPr>
                <w:sz w:val="24"/>
              </w:rPr>
              <w:t xml:space="preserve">процедур</w:t>
            </w:r>
          </w:p>
        </w:tc>
        <w:tc>
          <w:tcPr>
            <w:tcW w:w="964" w:type="dxa"/>
            <w:tcBorders>
              <w:top w:val="nil"/>
            </w:tcBorders>
          </w:tcPr>
          <w:p>
            <w:pPr>
              <w:pStyle w:val="0"/>
              <w:jc w:val="center"/>
            </w:pPr>
            <w:r>
              <w:rPr>
                <w:sz w:val="24"/>
              </w:rPr>
              <w:t xml:space="preserve">по назначению врача</w:t>
            </w:r>
          </w:p>
        </w:tc>
        <w:tc>
          <w:tcPr>
            <w:tcBorders>
              <w:top w:val="nil"/>
            </w:tcBorders>
            <w:vMerge w:val="continue"/>
          </w:tcPr>
          <w:p/>
        </w:tc>
      </w:tr>
      <w:tr>
        <w:tc>
          <w:tcPr>
            <w:tcW w:w="722" w:type="dxa"/>
          </w:tcPr>
          <w:p>
            <w:pPr>
              <w:pStyle w:val="0"/>
              <w:jc w:val="center"/>
            </w:pPr>
            <w:r>
              <w:rPr>
                <w:sz w:val="24"/>
              </w:rPr>
              <w:t xml:space="preserve">2.3.</w:t>
            </w:r>
          </w:p>
        </w:tc>
        <w:tc>
          <w:tcPr>
            <w:tcW w:w="1871" w:type="dxa"/>
          </w:tcPr>
          <w:p>
            <w:pPr>
              <w:pStyle w:val="0"/>
              <w:jc w:val="both"/>
            </w:pPr>
            <w:r>
              <w:rPr>
                <w:sz w:val="24"/>
              </w:rPr>
              <w:t xml:space="preserve">Проведение по назначению врача медицинских процедур</w:t>
            </w:r>
          </w:p>
        </w:tc>
        <w:tc>
          <w:tcPr>
            <w:tcW w:w="3005" w:type="dxa"/>
          </w:tcPr>
          <w:p>
            <w:pPr>
              <w:pStyle w:val="0"/>
              <w:jc w:val="both"/>
            </w:pPr>
            <w:r>
              <w:rPr>
                <w:sz w:val="24"/>
              </w:rPr>
              <w:t xml:space="preserve">Проведение в соответствии с назначением лечащего врача медицинских процедур (наложение компрессов, перевязка, закапывание капель, постановка горчичников, компрессов и др.)</w:t>
            </w:r>
          </w:p>
        </w:tc>
        <w:tc>
          <w:tcPr>
            <w:tcW w:w="1077" w:type="dxa"/>
          </w:tcPr>
          <w:p>
            <w:pPr>
              <w:pStyle w:val="0"/>
              <w:jc w:val="center"/>
            </w:pPr>
            <w:r>
              <w:rPr>
                <w:sz w:val="24"/>
              </w:rPr>
              <w:t xml:space="preserve">услуга</w:t>
            </w:r>
          </w:p>
        </w:tc>
        <w:tc>
          <w:tcPr>
            <w:tcW w:w="964" w:type="dxa"/>
          </w:tcPr>
          <w:p>
            <w:pPr>
              <w:pStyle w:val="0"/>
              <w:jc w:val="center"/>
            </w:pPr>
            <w:r>
              <w:rPr>
                <w:sz w:val="24"/>
              </w:rPr>
              <w:t xml:space="preserve">по назначению врача</w:t>
            </w:r>
          </w:p>
        </w:tc>
        <w:tc>
          <w:tcPr>
            <w:tcW w:w="1417" w:type="dxa"/>
          </w:tcPr>
          <w:p>
            <w:pPr>
              <w:pStyle w:val="0"/>
              <w:jc w:val="center"/>
            </w:pPr>
            <w:r>
              <w:rPr>
                <w:sz w:val="24"/>
              </w:rPr>
              <w:t xml:space="preserve">период социального обслуживания</w:t>
            </w:r>
          </w:p>
        </w:tc>
      </w:tr>
      <w:tr>
        <w:tc>
          <w:tcPr>
            <w:tcW w:w="722" w:type="dxa"/>
          </w:tcPr>
          <w:p>
            <w:pPr>
              <w:pStyle w:val="0"/>
              <w:jc w:val="center"/>
            </w:pPr>
            <w:r>
              <w:rPr>
                <w:sz w:val="24"/>
              </w:rPr>
              <w:t xml:space="preserve">2.4.</w:t>
            </w:r>
          </w:p>
        </w:tc>
        <w:tc>
          <w:tcPr>
            <w:tcW w:w="1871" w:type="dxa"/>
          </w:tcPr>
          <w:p>
            <w:pPr>
              <w:pStyle w:val="0"/>
              <w:jc w:val="both"/>
            </w:pPr>
            <w:r>
              <w:rPr>
                <w:sz w:val="24"/>
              </w:rPr>
              <w:t xml:space="preserve">Проведение оздоровительных мероприятий</w:t>
            </w:r>
          </w:p>
        </w:tc>
        <w:tc>
          <w:tcPr>
            <w:tcW w:w="3005" w:type="dxa"/>
          </w:tcPr>
          <w:p>
            <w:pPr>
              <w:pStyle w:val="0"/>
              <w:jc w:val="both"/>
            </w:pPr>
            <w:r>
              <w:rPr>
                <w:sz w:val="24"/>
              </w:rPr>
              <w:t xml:space="preserve">Организация и проведение физкультуры, прогулок на свежем воздухе, дневного сна, водных процедур, закаливания (принятие воздушных ванн), утренней гимнастики</w:t>
            </w:r>
          </w:p>
        </w:tc>
        <w:tc>
          <w:tcPr>
            <w:tcW w:w="1077" w:type="dxa"/>
          </w:tcPr>
          <w:p>
            <w:pPr>
              <w:pStyle w:val="0"/>
              <w:jc w:val="center"/>
            </w:pPr>
            <w:r>
              <w:rPr>
                <w:sz w:val="24"/>
              </w:rPr>
              <w:t xml:space="preserve">услуга</w:t>
            </w:r>
          </w:p>
        </w:tc>
        <w:tc>
          <w:tcPr>
            <w:tcW w:w="964" w:type="dxa"/>
          </w:tcPr>
          <w:p>
            <w:pPr>
              <w:pStyle w:val="0"/>
              <w:jc w:val="center"/>
            </w:pPr>
            <w:r>
              <w:rPr>
                <w:sz w:val="24"/>
              </w:rPr>
              <w:t xml:space="preserve">ежедневно</w:t>
            </w:r>
          </w:p>
        </w:tc>
        <w:tc>
          <w:tcPr>
            <w:tcW w:w="1417" w:type="dxa"/>
          </w:tcPr>
          <w:p>
            <w:pPr>
              <w:pStyle w:val="0"/>
              <w:jc w:val="center"/>
            </w:pPr>
            <w:r>
              <w:rPr>
                <w:sz w:val="24"/>
              </w:rPr>
              <w:t xml:space="preserve">период социального обслуживания</w:t>
            </w:r>
          </w:p>
        </w:tc>
      </w:tr>
      <w:tr>
        <w:tc>
          <w:tcPr>
            <w:tcW w:w="722" w:type="dxa"/>
            <w:vMerge w:val="restart"/>
          </w:tcPr>
          <w:p>
            <w:pPr>
              <w:pStyle w:val="0"/>
              <w:jc w:val="center"/>
            </w:pPr>
            <w:r>
              <w:rPr>
                <w:sz w:val="24"/>
              </w:rPr>
              <w:t xml:space="preserve">2.5.</w:t>
            </w:r>
          </w:p>
        </w:tc>
        <w:tc>
          <w:tcPr>
            <w:tcW w:w="1871" w:type="dxa"/>
            <w:vMerge w:val="restart"/>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3005" w:type="dxa"/>
            <w:tcBorders>
              <w:bottom w:val="nil"/>
            </w:tcBorders>
          </w:tcPr>
          <w:p>
            <w:pPr>
              <w:pStyle w:val="0"/>
              <w:jc w:val="both"/>
            </w:pPr>
            <w:r>
              <w:rPr>
                <w:sz w:val="24"/>
              </w:rPr>
              <w:t xml:space="preserve">Наблюдение за состоянием здоровья получателей социальных услуг (осмотр ушей, глаз, слизистых оболочек горла, носа, кожных покровов и волосистых частей тела);</w:t>
            </w:r>
          </w:p>
        </w:tc>
        <w:tc>
          <w:tcPr>
            <w:tcW w:w="1077" w:type="dxa"/>
            <w:tcBorders>
              <w:bottom w:val="nil"/>
            </w:tcBorders>
          </w:tcPr>
          <w:p>
            <w:pPr>
              <w:pStyle w:val="0"/>
              <w:jc w:val="center"/>
            </w:pPr>
            <w:r>
              <w:rPr>
                <w:sz w:val="24"/>
              </w:rPr>
              <w:t xml:space="preserve">осмотров</w:t>
            </w:r>
          </w:p>
        </w:tc>
        <w:tc>
          <w:tcPr>
            <w:tcW w:w="964" w:type="dxa"/>
            <w:tcBorders>
              <w:bottom w:val="nil"/>
            </w:tcBorders>
          </w:tcPr>
          <w:p>
            <w:pPr>
              <w:pStyle w:val="0"/>
              <w:jc w:val="center"/>
            </w:pPr>
            <w:r>
              <w:rPr>
                <w:sz w:val="24"/>
              </w:rPr>
              <w:t xml:space="preserve">1</w:t>
            </w:r>
          </w:p>
        </w:tc>
        <w:tc>
          <w:tcPr>
            <w:tcW w:w="1417" w:type="dxa"/>
            <w:tcBorders>
              <w:bottom w:val="nil"/>
            </w:tcBorders>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3005" w:type="dxa"/>
            <w:tcBorders>
              <w:top w:val="nil"/>
            </w:tcBorders>
          </w:tcPr>
          <w:p>
            <w:pPr>
              <w:pStyle w:val="0"/>
              <w:jc w:val="both"/>
            </w:pPr>
            <w:r>
              <w:rPr>
                <w:sz w:val="24"/>
              </w:rPr>
              <w:t xml:space="preserve">в период пребывания получателя социальных услуг в изоляторе</w:t>
            </w:r>
          </w:p>
        </w:tc>
        <w:tc>
          <w:tcPr>
            <w:tcW w:w="1077" w:type="dxa"/>
            <w:tcBorders>
              <w:top w:val="nil"/>
            </w:tcBorders>
          </w:tcPr>
          <w:p>
            <w:pPr>
              <w:pStyle w:val="0"/>
              <w:jc w:val="center"/>
            </w:pPr>
            <w:r>
              <w:rPr>
                <w:sz w:val="24"/>
              </w:rPr>
              <w:t xml:space="preserve">осмотров</w:t>
            </w:r>
          </w:p>
        </w:tc>
        <w:tc>
          <w:tcPr>
            <w:tcW w:w="964" w:type="dxa"/>
            <w:tcBorders>
              <w:top w:val="nil"/>
            </w:tcBorders>
          </w:tcPr>
          <w:p>
            <w:pPr>
              <w:pStyle w:val="0"/>
              <w:jc w:val="center"/>
            </w:pPr>
            <w:r>
              <w:rPr>
                <w:sz w:val="24"/>
              </w:rPr>
              <w:t xml:space="preserve">2</w:t>
            </w:r>
          </w:p>
        </w:tc>
        <w:tc>
          <w:tcPr>
            <w:tcW w:w="1417" w:type="dxa"/>
            <w:tcBorders>
              <w:top w:val="nil"/>
            </w:tcBorders>
          </w:tcPr>
          <w:p>
            <w:pPr>
              <w:pStyle w:val="0"/>
              <w:jc w:val="center"/>
            </w:pPr>
            <w:r>
              <w:rPr>
                <w:sz w:val="24"/>
              </w:rPr>
              <w:t xml:space="preserve">в день, в период социального обслуживания</w:t>
            </w:r>
          </w:p>
        </w:tc>
      </w:tr>
      <w:tr>
        <w:tc>
          <w:tcPr>
            <w:tcW w:w="722" w:type="dxa"/>
          </w:tcPr>
          <w:p>
            <w:pPr>
              <w:pStyle w:val="0"/>
              <w:jc w:val="center"/>
            </w:pPr>
            <w:r>
              <w:rPr>
                <w:sz w:val="24"/>
              </w:rPr>
              <w:t xml:space="preserve">2.6.</w:t>
            </w:r>
          </w:p>
        </w:tc>
        <w:tc>
          <w:tcPr>
            <w:tcW w:w="1871" w:type="dxa"/>
          </w:tcPr>
          <w:p>
            <w:pPr>
              <w:pStyle w:val="0"/>
              <w:jc w:val="both"/>
            </w:pPr>
            <w:r>
              <w:rPr>
                <w:sz w:val="24"/>
              </w:rPr>
              <w:t xml:space="preserve">Консультирование по социально-медицинским вопросам</w:t>
            </w:r>
          </w:p>
        </w:tc>
        <w:tc>
          <w:tcPr>
            <w:tcW w:w="3005" w:type="dxa"/>
          </w:tcPr>
          <w:p>
            <w:pPr>
              <w:pStyle w:val="0"/>
              <w:jc w:val="both"/>
            </w:pPr>
            <w:r>
              <w:rPr>
                <w:sz w:val="24"/>
              </w:rPr>
              <w:t xml:space="preserve">Оказание квалифицированной помощи в решении стоящих перед получателем социальной услуги проблем, избавлении от вредных привычек, девиации в поведении и др.</w:t>
            </w:r>
          </w:p>
        </w:tc>
        <w:tc>
          <w:tcPr>
            <w:tcW w:w="1077" w:type="dxa"/>
          </w:tcPr>
          <w:p>
            <w:pPr>
              <w:pStyle w:val="0"/>
              <w:jc w:val="center"/>
            </w:pPr>
            <w:r>
              <w:rPr>
                <w:sz w:val="24"/>
              </w:rPr>
              <w:t xml:space="preserve">услуга</w:t>
            </w:r>
          </w:p>
        </w:tc>
        <w:tc>
          <w:tcPr>
            <w:tcW w:w="964" w:type="dxa"/>
          </w:tcPr>
          <w:p>
            <w:pPr>
              <w:pStyle w:val="0"/>
              <w:jc w:val="center"/>
            </w:pPr>
            <w:r>
              <w:rPr>
                <w:sz w:val="24"/>
              </w:rPr>
              <w:t xml:space="preserve">1</w:t>
            </w:r>
          </w:p>
        </w:tc>
        <w:tc>
          <w:tcPr>
            <w:tcW w:w="1417" w:type="dxa"/>
          </w:tcPr>
          <w:p>
            <w:pPr>
              <w:pStyle w:val="0"/>
              <w:jc w:val="center"/>
            </w:pPr>
            <w:r>
              <w:rPr>
                <w:sz w:val="24"/>
              </w:rPr>
              <w:t xml:space="preserve">в месяц, в период социального обслуживания</w:t>
            </w:r>
          </w:p>
        </w:tc>
      </w:tr>
      <w:tr>
        <w:tc>
          <w:tcPr>
            <w:tcW w:w="722" w:type="dxa"/>
          </w:tcPr>
          <w:p>
            <w:pPr>
              <w:pStyle w:val="0"/>
              <w:jc w:val="center"/>
            </w:pPr>
            <w:r>
              <w:rPr>
                <w:sz w:val="24"/>
              </w:rPr>
              <w:t xml:space="preserve">2.7.</w:t>
            </w:r>
          </w:p>
        </w:tc>
        <w:tc>
          <w:tcPr>
            <w:tcW w:w="1871" w:type="dxa"/>
          </w:tcPr>
          <w:p>
            <w:pPr>
              <w:pStyle w:val="0"/>
              <w:jc w:val="both"/>
            </w:pPr>
            <w:r>
              <w:rPr>
                <w:sz w:val="24"/>
              </w:rPr>
              <w:t xml:space="preserve">Проведение мероприятий, направленных на формирование здорового образа жизни</w:t>
            </w:r>
          </w:p>
        </w:tc>
        <w:tc>
          <w:tcPr>
            <w:tcW w:w="3005" w:type="dxa"/>
          </w:tcPr>
          <w:p>
            <w:pPr>
              <w:pStyle w:val="0"/>
              <w:jc w:val="both"/>
            </w:pPr>
            <w:r>
              <w:rPr>
                <w:sz w:val="24"/>
              </w:rPr>
              <w:t xml:space="preserve">Проведение мероприятий, обучающих здоровому образу жизни, должно способствовать формированию знаний, установок, личностных ориентиров и норм поведения, обеспечивающих сохранение и укрепление физического и психического здоровья</w:t>
            </w:r>
          </w:p>
        </w:tc>
        <w:tc>
          <w:tcPr>
            <w:tcW w:w="1077" w:type="dxa"/>
          </w:tcPr>
          <w:p>
            <w:pPr>
              <w:pStyle w:val="0"/>
              <w:jc w:val="center"/>
            </w:pPr>
            <w:r>
              <w:rPr>
                <w:sz w:val="24"/>
              </w:rPr>
              <w:t xml:space="preserve">мероприятий</w:t>
            </w:r>
          </w:p>
        </w:tc>
        <w:tc>
          <w:tcPr>
            <w:tcW w:w="964" w:type="dxa"/>
          </w:tcPr>
          <w:p>
            <w:pPr>
              <w:pStyle w:val="0"/>
              <w:jc w:val="center"/>
            </w:pPr>
            <w:r>
              <w:rPr>
                <w:sz w:val="24"/>
              </w:rPr>
              <w:t xml:space="preserve">2</w:t>
            </w:r>
          </w:p>
        </w:tc>
        <w:tc>
          <w:tcPr>
            <w:tcW w:w="1417" w:type="dxa"/>
          </w:tcPr>
          <w:p>
            <w:pPr>
              <w:pStyle w:val="0"/>
              <w:jc w:val="center"/>
            </w:pPr>
            <w:r>
              <w:rPr>
                <w:sz w:val="24"/>
              </w:rPr>
              <w:t xml:space="preserve">в месяц, в период социального обслуживания</w:t>
            </w:r>
          </w:p>
        </w:tc>
      </w:tr>
      <w:tr>
        <w:tc>
          <w:tcPr>
            <w:tcW w:w="722" w:type="dxa"/>
          </w:tcPr>
          <w:p>
            <w:pPr>
              <w:pStyle w:val="0"/>
              <w:outlineLvl w:val="3"/>
              <w:jc w:val="center"/>
            </w:pPr>
            <w:r>
              <w:rPr>
                <w:sz w:val="24"/>
              </w:rPr>
              <w:t xml:space="preserve">3.</w:t>
            </w:r>
          </w:p>
        </w:tc>
        <w:tc>
          <w:tcPr>
            <w:gridSpan w:val="5"/>
            <w:tcW w:w="8334" w:type="dxa"/>
          </w:tcPr>
          <w:p>
            <w:pPr>
              <w:pStyle w:val="0"/>
              <w:jc w:val="center"/>
            </w:pPr>
            <w:r>
              <w:rPr>
                <w:sz w:val="24"/>
              </w:rPr>
              <w:t xml:space="preserve">Социально-психологические услуги:</w:t>
            </w:r>
          </w:p>
        </w:tc>
      </w:tr>
      <w:tr>
        <w:tc>
          <w:tcPr>
            <w:tcW w:w="722" w:type="dxa"/>
          </w:tcPr>
          <w:p>
            <w:pPr>
              <w:pStyle w:val="0"/>
              <w:jc w:val="center"/>
            </w:pPr>
            <w:r>
              <w:rPr>
                <w:sz w:val="24"/>
              </w:rPr>
              <w:t xml:space="preserve">3.1.</w:t>
            </w:r>
          </w:p>
        </w:tc>
        <w:tc>
          <w:tcPr>
            <w:tcW w:w="1871"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3005" w:type="dxa"/>
          </w:tcPr>
          <w:p>
            <w:pPr>
              <w:pStyle w:val="0"/>
              <w:jc w:val="both"/>
            </w:pPr>
            <w:r>
              <w:rPr>
                <w:sz w:val="24"/>
              </w:rPr>
              <w:t xml:space="preserve">Выявление психологических проблем получателя социальной услуги (внутрисемейные, детско-родительские, межличностные, иные отношения; эмоциональные особенности личности получателя социальных услуг, особенности развития и поведения, внутриличностный конфликт и иные проблемы).</w:t>
            </w:r>
          </w:p>
          <w:p>
            <w:pPr>
              <w:pStyle w:val="0"/>
              <w:jc w:val="both"/>
            </w:pPr>
            <w:r>
              <w:rPr>
                <w:sz w:val="24"/>
              </w:rPr>
              <w:t xml:space="preserve">Оказание квалифицированной помощи в преодолении и профилактике социально-психологических проблем, социально-психологическая помощь в раскрытии и мобилизации внутренних ресурсов</w:t>
            </w:r>
          </w:p>
        </w:tc>
        <w:tc>
          <w:tcPr>
            <w:tcW w:w="1077" w:type="dxa"/>
          </w:tcPr>
          <w:p>
            <w:pPr>
              <w:pStyle w:val="0"/>
              <w:jc w:val="center"/>
            </w:pPr>
            <w:r>
              <w:rPr>
                <w:sz w:val="24"/>
              </w:rPr>
              <w:t xml:space="preserve">консультаций</w:t>
            </w:r>
          </w:p>
        </w:tc>
        <w:tc>
          <w:tcPr>
            <w:tcW w:w="964" w:type="dxa"/>
          </w:tcPr>
          <w:p>
            <w:pPr>
              <w:pStyle w:val="0"/>
              <w:jc w:val="center"/>
            </w:pPr>
            <w:r>
              <w:rPr>
                <w:sz w:val="24"/>
              </w:rPr>
              <w:t xml:space="preserve">до 10</w:t>
            </w:r>
          </w:p>
        </w:tc>
        <w:tc>
          <w:tcPr>
            <w:tcW w:w="1417" w:type="dxa"/>
          </w:tcPr>
          <w:p>
            <w:pPr>
              <w:pStyle w:val="0"/>
              <w:jc w:val="center"/>
            </w:pPr>
            <w:r>
              <w:rPr>
                <w:sz w:val="24"/>
              </w:rPr>
              <w:t xml:space="preserve">период социального обслуживания</w:t>
            </w:r>
          </w:p>
        </w:tc>
      </w:tr>
      <w:tr>
        <w:tc>
          <w:tcPr>
            <w:tcW w:w="722" w:type="dxa"/>
          </w:tcPr>
          <w:p>
            <w:pPr>
              <w:pStyle w:val="0"/>
              <w:outlineLvl w:val="3"/>
              <w:jc w:val="center"/>
            </w:pPr>
            <w:r>
              <w:rPr>
                <w:sz w:val="24"/>
              </w:rPr>
              <w:t xml:space="preserve">4.</w:t>
            </w:r>
          </w:p>
        </w:tc>
        <w:tc>
          <w:tcPr>
            <w:gridSpan w:val="5"/>
            <w:tcW w:w="8334" w:type="dxa"/>
          </w:tcPr>
          <w:p>
            <w:pPr>
              <w:pStyle w:val="0"/>
              <w:jc w:val="center"/>
            </w:pPr>
            <w:r>
              <w:rPr>
                <w:sz w:val="24"/>
              </w:rPr>
              <w:t xml:space="preserve">Социально-педагогические услуги:</w:t>
            </w:r>
          </w:p>
        </w:tc>
      </w:tr>
      <w:tr>
        <w:tc>
          <w:tcPr>
            <w:tcW w:w="722" w:type="dxa"/>
            <w:tcBorders>
              <w:bottom w:val="nil"/>
            </w:tcBorders>
            <w:vMerge w:val="restart"/>
          </w:tcPr>
          <w:p>
            <w:pPr>
              <w:pStyle w:val="0"/>
              <w:jc w:val="center"/>
            </w:pPr>
            <w:r>
              <w:rPr>
                <w:sz w:val="24"/>
              </w:rPr>
              <w:t xml:space="preserve">4.1.</w:t>
            </w:r>
          </w:p>
        </w:tc>
        <w:tc>
          <w:tcPr>
            <w:tcW w:w="1871" w:type="dxa"/>
            <w:tcBorders>
              <w:bottom w:val="nil"/>
            </w:tcBorders>
            <w:vMerge w:val="restart"/>
          </w:tcPr>
          <w:p>
            <w:pPr>
              <w:pStyle w:val="0"/>
              <w:jc w:val="both"/>
            </w:pPr>
            <w:r>
              <w:rPr>
                <w:sz w:val="24"/>
              </w:rPr>
              <w:t xml:space="preserve">Социально-педагогическая коррекция, включая диагностику и консультирование</w:t>
            </w:r>
          </w:p>
        </w:tc>
        <w:tc>
          <w:tcPr>
            <w:tcW w:w="3005" w:type="dxa"/>
          </w:tcPr>
          <w:p>
            <w:pPr>
              <w:pStyle w:val="0"/>
              <w:jc w:val="both"/>
            </w:pPr>
            <w:r>
              <w:rPr>
                <w:sz w:val="24"/>
              </w:rPr>
              <w:t xml:space="preserve">Выявление проблем и их причин,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 выбор коррекционных методик, форм и методов работы с клиентом; определение организационных моментов (общее количество коррекционных занятий, количество занятий по каждому направлению работы, частота занятий в неделю, их продолжительность); подбор необходимого материала для проведения коррекционных занятий</w:t>
            </w:r>
          </w:p>
        </w:tc>
        <w:tc>
          <w:tcPr>
            <w:tcW w:w="1077" w:type="dxa"/>
          </w:tcPr>
          <w:p>
            <w:pPr>
              <w:pStyle w:val="0"/>
              <w:jc w:val="center"/>
            </w:pPr>
            <w:r>
              <w:rPr>
                <w:sz w:val="24"/>
              </w:rPr>
              <w:t xml:space="preserve">мероприятий</w:t>
            </w:r>
          </w:p>
        </w:tc>
        <w:tc>
          <w:tcPr>
            <w:tcW w:w="964" w:type="dxa"/>
          </w:tcPr>
          <w:p>
            <w:pPr>
              <w:pStyle w:val="0"/>
              <w:jc w:val="center"/>
            </w:pPr>
            <w:r>
              <w:rPr>
                <w:sz w:val="24"/>
              </w:rPr>
              <w:t xml:space="preserve">до 10</w:t>
            </w:r>
          </w:p>
        </w:tc>
        <w:tc>
          <w:tcPr>
            <w:tcW w:w="1417" w:type="dxa"/>
          </w:tcPr>
          <w:p>
            <w:pPr>
              <w:pStyle w:val="0"/>
              <w:jc w:val="center"/>
            </w:pPr>
            <w:r>
              <w:rPr>
                <w:sz w:val="24"/>
              </w:rPr>
              <w:t xml:space="preserve">в месяц в период социального обслуживания</w:t>
            </w:r>
          </w:p>
        </w:tc>
      </w:tr>
      <w:tr>
        <w:tblPrEx>
          <w:tblBorders>
            <w:insideH w:val="nil"/>
          </w:tblBorders>
        </w:tblPrEx>
        <w:tc>
          <w:tcPr>
            <w:tcBorders>
              <w:bottom w:val="nil"/>
            </w:tcBorders>
            <w:vMerge w:val="continue"/>
          </w:tcPr>
          <w:p/>
        </w:tc>
        <w:tc>
          <w:tcPr>
            <w:tcBorders>
              <w:bottom w:val="nil"/>
            </w:tcBorders>
            <w:vMerge w:val="continue"/>
          </w:tcPr>
          <w:p/>
        </w:tc>
        <w:tc>
          <w:tcPr>
            <w:tcW w:w="3005" w:type="dxa"/>
            <w:tcBorders>
              <w:bottom w:val="nil"/>
            </w:tcBorders>
          </w:tcPr>
          <w:p>
            <w:pPr>
              <w:pStyle w:val="0"/>
              <w:jc w:val="both"/>
            </w:pPr>
            <w:r>
              <w:rPr>
                <w:sz w:val="24"/>
              </w:rPr>
              <w:t xml:space="preserve">Проведение коррекционных занятий в соответствии с графиком с целью целенаправленного изменения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Оказание помощи получателю социальных услуг в правильном понимании и решении стоящих перед ним социально-педагогических проблем</w:t>
            </w:r>
          </w:p>
        </w:tc>
        <w:tc>
          <w:tcPr>
            <w:tcW w:w="1077" w:type="dxa"/>
            <w:tcBorders>
              <w:bottom w:val="nil"/>
            </w:tcBorders>
          </w:tcPr>
          <w:p>
            <w:pPr>
              <w:pStyle w:val="0"/>
            </w:pPr>
            <w:r>
              <w:rPr>
                <w:sz w:val="24"/>
              </w:rPr>
            </w:r>
          </w:p>
        </w:tc>
        <w:tc>
          <w:tcPr>
            <w:tcW w:w="964" w:type="dxa"/>
            <w:tcBorders>
              <w:bottom w:val="nil"/>
            </w:tcBorders>
          </w:tcPr>
          <w:p>
            <w:pPr>
              <w:pStyle w:val="0"/>
            </w:pPr>
            <w:r>
              <w:rPr>
                <w:sz w:val="24"/>
              </w:rPr>
            </w:r>
          </w:p>
        </w:tc>
        <w:tc>
          <w:tcPr>
            <w:tcW w:w="1417" w:type="dxa"/>
            <w:tcBorders>
              <w:bottom w:val="nil"/>
            </w:tcBorders>
          </w:tcPr>
          <w:p>
            <w:pPr>
              <w:pStyle w:val="0"/>
            </w:pPr>
            <w:r>
              <w:rPr>
                <w:sz w:val="24"/>
              </w:rPr>
            </w:r>
          </w:p>
        </w:tc>
      </w:tr>
      <w:tr>
        <w:tblPrEx>
          <w:tblBorders>
            <w:insideH w:val="nil"/>
          </w:tblBorders>
        </w:tblPrEx>
        <w:tc>
          <w:tcPr>
            <w:gridSpan w:val="6"/>
            <w:tcW w:w="9056" w:type="dxa"/>
            <w:tcBorders>
              <w:top w:val="nil"/>
            </w:tcBorders>
          </w:tcPr>
          <w:p>
            <w:pPr>
              <w:pStyle w:val="0"/>
              <w:jc w:val="both"/>
            </w:pPr>
            <w:r>
              <w:rPr>
                <w:sz w:val="24"/>
              </w:rPr>
              <w:t xml:space="preserve">(в ред. </w:t>
            </w:r>
            <w:hyperlink w:history="0" r:id="rId497"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24.02.2023 N 182)</w:t>
            </w:r>
          </w:p>
        </w:tc>
      </w:tr>
      <w:tr>
        <w:tc>
          <w:tcPr>
            <w:tcW w:w="722" w:type="dxa"/>
          </w:tcPr>
          <w:p>
            <w:pPr>
              <w:pStyle w:val="0"/>
              <w:jc w:val="center"/>
            </w:pPr>
            <w:r>
              <w:rPr>
                <w:sz w:val="24"/>
              </w:rPr>
              <w:t xml:space="preserve">4.2.</w:t>
            </w:r>
          </w:p>
        </w:tc>
        <w:tc>
          <w:tcPr>
            <w:tcW w:w="1871" w:type="dxa"/>
          </w:tcPr>
          <w:p>
            <w:pPr>
              <w:pStyle w:val="0"/>
              <w:jc w:val="both"/>
            </w:pPr>
            <w:r>
              <w:rPr>
                <w:sz w:val="24"/>
              </w:rPr>
              <w:t xml:space="preserve">Формирование позитивных интересов</w:t>
            </w:r>
          </w:p>
        </w:tc>
        <w:tc>
          <w:tcPr>
            <w:tcW w:w="3005" w:type="dxa"/>
          </w:tcPr>
          <w:p>
            <w:pPr>
              <w:pStyle w:val="0"/>
              <w:jc w:val="both"/>
            </w:pPr>
            <w:r>
              <w:rPr>
                <w:sz w:val="24"/>
              </w:rPr>
              <w:t xml:space="preserve">Организация кружковой (клубной) работы</w:t>
            </w:r>
          </w:p>
        </w:tc>
        <w:tc>
          <w:tcPr>
            <w:tcW w:w="1077" w:type="dxa"/>
          </w:tcPr>
          <w:p>
            <w:pPr>
              <w:pStyle w:val="0"/>
              <w:jc w:val="center"/>
            </w:pPr>
            <w:r>
              <w:rPr>
                <w:sz w:val="24"/>
              </w:rPr>
              <w:t xml:space="preserve">мероприятий</w:t>
            </w:r>
          </w:p>
        </w:tc>
        <w:tc>
          <w:tcPr>
            <w:tcW w:w="964" w:type="dxa"/>
          </w:tcPr>
          <w:p>
            <w:pPr>
              <w:pStyle w:val="0"/>
              <w:jc w:val="center"/>
            </w:pPr>
            <w:r>
              <w:rPr>
                <w:sz w:val="24"/>
              </w:rPr>
              <w:t xml:space="preserve">2 - 3</w:t>
            </w:r>
          </w:p>
        </w:tc>
        <w:tc>
          <w:tcPr>
            <w:tcW w:w="1417" w:type="dxa"/>
          </w:tcPr>
          <w:p>
            <w:pPr>
              <w:pStyle w:val="0"/>
              <w:jc w:val="center"/>
            </w:pPr>
            <w:r>
              <w:rPr>
                <w:sz w:val="24"/>
              </w:rPr>
              <w:t xml:space="preserve">в неделю, в период социального обслуживания</w:t>
            </w:r>
          </w:p>
        </w:tc>
      </w:tr>
      <w:tr>
        <w:tc>
          <w:tcPr>
            <w:tcW w:w="722" w:type="dxa"/>
            <w:vMerge w:val="restart"/>
          </w:tcPr>
          <w:p>
            <w:pPr>
              <w:pStyle w:val="0"/>
              <w:jc w:val="center"/>
            </w:pPr>
            <w:r>
              <w:rPr>
                <w:sz w:val="24"/>
              </w:rPr>
              <w:t xml:space="preserve">4.3.</w:t>
            </w:r>
          </w:p>
        </w:tc>
        <w:tc>
          <w:tcPr>
            <w:tcW w:w="1871" w:type="dxa"/>
            <w:vMerge w:val="restart"/>
          </w:tcPr>
          <w:p>
            <w:pPr>
              <w:pStyle w:val="0"/>
              <w:jc w:val="both"/>
            </w:pPr>
            <w:r>
              <w:rPr>
                <w:sz w:val="24"/>
              </w:rPr>
              <w:t xml:space="preserve">Организация досуга</w:t>
            </w:r>
          </w:p>
        </w:tc>
        <w:tc>
          <w:tcPr>
            <w:tcW w:w="3005" w:type="dxa"/>
          </w:tcPr>
          <w:p>
            <w:pPr>
              <w:pStyle w:val="0"/>
              <w:jc w:val="both"/>
            </w:pPr>
            <w:r>
              <w:rPr>
                <w:sz w:val="24"/>
              </w:rPr>
              <w:t xml:space="preserve">Организация и проведение мероприятий культурно-массового характера, праздников, концертов, спортивных мероприятий, организация посещения концертов, театров, экскурсий, выставок, других мероприятий;</w:t>
            </w:r>
          </w:p>
        </w:tc>
        <w:tc>
          <w:tcPr>
            <w:tcW w:w="1077" w:type="dxa"/>
          </w:tcPr>
          <w:p>
            <w:pPr>
              <w:pStyle w:val="0"/>
              <w:jc w:val="center"/>
            </w:pPr>
            <w:r>
              <w:rPr>
                <w:sz w:val="24"/>
              </w:rPr>
              <w:t xml:space="preserve">мероприятий</w:t>
            </w:r>
          </w:p>
        </w:tc>
        <w:tc>
          <w:tcPr>
            <w:tcW w:w="964" w:type="dxa"/>
          </w:tcPr>
          <w:p>
            <w:pPr>
              <w:pStyle w:val="0"/>
              <w:jc w:val="center"/>
            </w:pPr>
            <w:r>
              <w:rPr>
                <w:sz w:val="24"/>
              </w:rPr>
              <w:t xml:space="preserve">1</w:t>
            </w:r>
          </w:p>
        </w:tc>
        <w:tc>
          <w:tcPr>
            <w:tcW w:w="1417" w:type="dxa"/>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3005" w:type="dxa"/>
          </w:tcPr>
          <w:p>
            <w:pPr>
              <w:pStyle w:val="0"/>
              <w:jc w:val="both"/>
            </w:pPr>
            <w:r>
              <w:rPr>
                <w:sz w:val="24"/>
              </w:rPr>
              <w:t xml:space="preserve">выдача книг, журналов и настольных игр, организация соревнований по настольным играм</w:t>
            </w:r>
          </w:p>
        </w:tc>
        <w:tc>
          <w:tcPr>
            <w:tcW w:w="1077" w:type="dxa"/>
          </w:tcPr>
          <w:p>
            <w:pPr>
              <w:pStyle w:val="0"/>
              <w:jc w:val="center"/>
            </w:pPr>
            <w:r>
              <w:rPr>
                <w:sz w:val="24"/>
              </w:rPr>
              <w:t xml:space="preserve">мероприятий</w:t>
            </w:r>
          </w:p>
        </w:tc>
        <w:tc>
          <w:tcPr>
            <w:tcW w:w="964" w:type="dxa"/>
          </w:tcPr>
          <w:p>
            <w:pPr>
              <w:pStyle w:val="0"/>
              <w:jc w:val="center"/>
            </w:pPr>
            <w:r>
              <w:rPr>
                <w:sz w:val="24"/>
              </w:rPr>
              <w:t xml:space="preserve">1</w:t>
            </w:r>
          </w:p>
        </w:tc>
        <w:tc>
          <w:tcPr>
            <w:tcW w:w="1417" w:type="dxa"/>
          </w:tcPr>
          <w:p>
            <w:pPr>
              <w:pStyle w:val="0"/>
              <w:jc w:val="center"/>
            </w:pPr>
            <w:r>
              <w:rPr>
                <w:sz w:val="24"/>
              </w:rPr>
              <w:t xml:space="preserve">в день, в период социального обслуживания</w:t>
            </w:r>
          </w:p>
        </w:tc>
      </w:tr>
      <w:tr>
        <w:tc>
          <w:tcPr>
            <w:tcW w:w="722" w:type="dxa"/>
          </w:tcPr>
          <w:p>
            <w:pPr>
              <w:pStyle w:val="0"/>
              <w:outlineLvl w:val="3"/>
              <w:jc w:val="center"/>
            </w:pPr>
            <w:r>
              <w:rPr>
                <w:sz w:val="24"/>
              </w:rPr>
              <w:t xml:space="preserve">5.</w:t>
            </w:r>
          </w:p>
        </w:tc>
        <w:tc>
          <w:tcPr>
            <w:gridSpan w:val="5"/>
            <w:tcW w:w="8334" w:type="dxa"/>
          </w:tcPr>
          <w:p>
            <w:pPr>
              <w:pStyle w:val="0"/>
              <w:jc w:val="center"/>
            </w:pPr>
            <w:r>
              <w:rPr>
                <w:sz w:val="24"/>
              </w:rPr>
              <w:t xml:space="preserve">Социально-трудовые услуги:</w:t>
            </w:r>
          </w:p>
        </w:tc>
      </w:tr>
      <w:tr>
        <w:tc>
          <w:tcPr>
            <w:tcW w:w="722" w:type="dxa"/>
          </w:tcPr>
          <w:p>
            <w:pPr>
              <w:pStyle w:val="0"/>
              <w:jc w:val="center"/>
            </w:pPr>
            <w:r>
              <w:rPr>
                <w:sz w:val="24"/>
              </w:rPr>
              <w:t xml:space="preserve">5.1.</w:t>
            </w:r>
          </w:p>
        </w:tc>
        <w:tc>
          <w:tcPr>
            <w:tcW w:w="1871" w:type="dxa"/>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3005" w:type="dxa"/>
          </w:tcPr>
          <w:p>
            <w:pPr>
              <w:pStyle w:val="0"/>
              <w:jc w:val="both"/>
            </w:pPr>
            <w:r>
              <w:rPr>
                <w:sz w:val="24"/>
              </w:rPr>
              <w:t xml:space="preserve">Проведение социально-трудовой реабилитации в мастерских, на приусадебном участке и т.д.</w:t>
            </w:r>
          </w:p>
        </w:tc>
        <w:tc>
          <w:tcPr>
            <w:tcW w:w="1077" w:type="dxa"/>
          </w:tcPr>
          <w:p>
            <w:pPr>
              <w:pStyle w:val="0"/>
              <w:jc w:val="center"/>
            </w:pPr>
            <w:r>
              <w:rPr>
                <w:sz w:val="24"/>
              </w:rPr>
              <w:t xml:space="preserve">услуг</w:t>
            </w:r>
          </w:p>
        </w:tc>
        <w:tc>
          <w:tcPr>
            <w:tcW w:w="964" w:type="dxa"/>
          </w:tcPr>
          <w:p>
            <w:pPr>
              <w:pStyle w:val="0"/>
              <w:jc w:val="center"/>
            </w:pPr>
            <w:r>
              <w:rPr>
                <w:sz w:val="24"/>
              </w:rPr>
              <w:t xml:space="preserve">2</w:t>
            </w:r>
          </w:p>
        </w:tc>
        <w:tc>
          <w:tcPr>
            <w:tcW w:w="1417" w:type="dxa"/>
          </w:tcPr>
          <w:p>
            <w:pPr>
              <w:pStyle w:val="0"/>
              <w:jc w:val="center"/>
            </w:pPr>
            <w:r>
              <w:rPr>
                <w:sz w:val="24"/>
              </w:rPr>
              <w:t xml:space="preserve">в неделю, в период социального обслуживания</w:t>
            </w:r>
          </w:p>
        </w:tc>
      </w:tr>
      <w:tr>
        <w:tc>
          <w:tcPr>
            <w:tcW w:w="722" w:type="dxa"/>
          </w:tcPr>
          <w:p>
            <w:pPr>
              <w:pStyle w:val="0"/>
              <w:jc w:val="center"/>
            </w:pPr>
            <w:r>
              <w:rPr>
                <w:sz w:val="24"/>
              </w:rPr>
              <w:t xml:space="preserve">5.2.</w:t>
            </w:r>
          </w:p>
        </w:tc>
        <w:tc>
          <w:tcPr>
            <w:tcW w:w="1871" w:type="dxa"/>
          </w:tcPr>
          <w:p>
            <w:pPr>
              <w:pStyle w:val="0"/>
              <w:jc w:val="both"/>
            </w:pPr>
            <w:r>
              <w:rPr>
                <w:sz w:val="24"/>
              </w:rPr>
              <w:t xml:space="preserve">Оказание помощи в трудоустройстве</w:t>
            </w:r>
          </w:p>
        </w:tc>
        <w:tc>
          <w:tcPr>
            <w:tcW w:w="3005" w:type="dxa"/>
          </w:tcPr>
          <w:p>
            <w:pPr>
              <w:pStyle w:val="0"/>
              <w:jc w:val="both"/>
            </w:pPr>
            <w:r>
              <w:rPr>
                <w:sz w:val="24"/>
              </w:rPr>
              <w:t xml:space="preserve">Содействие в решении вопросов занятости несовершеннолетних в возрасте от 14 лет и старше: трудоустройстве, поиске временной (сезонной) работы, работы с сокращенным рабочим днем.</w:t>
            </w:r>
          </w:p>
          <w:p>
            <w:pPr>
              <w:pStyle w:val="0"/>
              <w:jc w:val="both"/>
            </w:pPr>
            <w:r>
              <w:rPr>
                <w:sz w:val="24"/>
              </w:rPr>
              <w:t xml:space="preserve">Разъяснение права на труд и возможностей его реализации</w:t>
            </w:r>
          </w:p>
        </w:tc>
        <w:tc>
          <w:tcPr>
            <w:tcW w:w="1077" w:type="dxa"/>
          </w:tcPr>
          <w:p>
            <w:pPr>
              <w:pStyle w:val="0"/>
              <w:jc w:val="center"/>
            </w:pPr>
            <w:r>
              <w:rPr>
                <w:sz w:val="24"/>
              </w:rPr>
              <w:t xml:space="preserve">услуг</w:t>
            </w:r>
          </w:p>
        </w:tc>
        <w:tc>
          <w:tcPr>
            <w:tcW w:w="964" w:type="dxa"/>
          </w:tcPr>
          <w:p>
            <w:pPr>
              <w:pStyle w:val="0"/>
              <w:jc w:val="center"/>
            </w:pPr>
            <w:r>
              <w:rPr>
                <w:sz w:val="24"/>
              </w:rPr>
              <w:t xml:space="preserve">при необходимости</w:t>
            </w:r>
          </w:p>
        </w:tc>
        <w:tc>
          <w:tcPr>
            <w:tcW w:w="1417" w:type="dxa"/>
          </w:tcPr>
          <w:p>
            <w:pPr>
              <w:pStyle w:val="0"/>
              <w:jc w:val="center"/>
            </w:pPr>
            <w:r>
              <w:rPr>
                <w:sz w:val="24"/>
              </w:rPr>
              <w:t xml:space="preserve">период социального обслуживания</w:t>
            </w:r>
          </w:p>
        </w:tc>
      </w:tr>
      <w:tr>
        <w:tc>
          <w:tcPr>
            <w:tcW w:w="722" w:type="dxa"/>
          </w:tcPr>
          <w:p>
            <w:pPr>
              <w:pStyle w:val="0"/>
              <w:outlineLvl w:val="3"/>
              <w:jc w:val="center"/>
            </w:pPr>
            <w:r>
              <w:rPr>
                <w:sz w:val="24"/>
              </w:rPr>
              <w:t xml:space="preserve">6.</w:t>
            </w:r>
          </w:p>
        </w:tc>
        <w:tc>
          <w:tcPr>
            <w:gridSpan w:val="5"/>
            <w:tcW w:w="8334" w:type="dxa"/>
          </w:tcPr>
          <w:p>
            <w:pPr>
              <w:pStyle w:val="0"/>
              <w:jc w:val="center"/>
            </w:pPr>
            <w:r>
              <w:rPr>
                <w:sz w:val="24"/>
              </w:rPr>
              <w:t xml:space="preserve">Социально-правовые услуги:</w:t>
            </w:r>
          </w:p>
        </w:tc>
      </w:tr>
      <w:tr>
        <w:tc>
          <w:tcPr>
            <w:tcW w:w="722" w:type="dxa"/>
          </w:tcPr>
          <w:p>
            <w:pPr>
              <w:pStyle w:val="0"/>
              <w:jc w:val="center"/>
            </w:pPr>
            <w:r>
              <w:rPr>
                <w:sz w:val="24"/>
              </w:rPr>
              <w:t xml:space="preserve">6.1.</w:t>
            </w:r>
          </w:p>
        </w:tc>
        <w:tc>
          <w:tcPr>
            <w:tcW w:w="1871" w:type="dxa"/>
          </w:tcPr>
          <w:p>
            <w:pPr>
              <w:pStyle w:val="0"/>
              <w:jc w:val="both"/>
            </w:pPr>
            <w:r>
              <w:rPr>
                <w:sz w:val="24"/>
              </w:rPr>
              <w:t xml:space="preserve">Оказание помощи в оформлении и восстановлении документов</w:t>
            </w:r>
          </w:p>
        </w:tc>
        <w:tc>
          <w:tcPr>
            <w:tcW w:w="3005" w:type="dxa"/>
          </w:tcPr>
          <w:p>
            <w:pPr>
              <w:pStyle w:val="0"/>
              <w:jc w:val="both"/>
            </w:pPr>
            <w:r>
              <w:rPr>
                <w:sz w:val="24"/>
              </w:rPr>
              <w:t xml:space="preserve">Информирование о перечне документов, необходимых в соответствии с действующим законодательством для реализации законных прав, разъяснение назначения и содержания документов, помощь в их оформлении</w:t>
            </w:r>
          </w:p>
        </w:tc>
        <w:tc>
          <w:tcPr>
            <w:tcW w:w="1077" w:type="dxa"/>
          </w:tcPr>
          <w:p>
            <w:pPr>
              <w:pStyle w:val="0"/>
              <w:jc w:val="center"/>
            </w:pPr>
            <w:r>
              <w:rPr>
                <w:sz w:val="24"/>
              </w:rPr>
              <w:t xml:space="preserve">услуг</w:t>
            </w:r>
          </w:p>
        </w:tc>
        <w:tc>
          <w:tcPr>
            <w:tcW w:w="964" w:type="dxa"/>
          </w:tcPr>
          <w:p>
            <w:pPr>
              <w:pStyle w:val="0"/>
              <w:jc w:val="center"/>
            </w:pPr>
            <w:r>
              <w:rPr>
                <w:sz w:val="24"/>
              </w:rPr>
              <w:t xml:space="preserve">при необходимости</w:t>
            </w:r>
          </w:p>
        </w:tc>
        <w:tc>
          <w:tcPr>
            <w:tcW w:w="1417" w:type="dxa"/>
          </w:tcPr>
          <w:p>
            <w:pPr>
              <w:pStyle w:val="0"/>
              <w:jc w:val="center"/>
            </w:pPr>
            <w:r>
              <w:rPr>
                <w:sz w:val="24"/>
              </w:rPr>
              <w:t xml:space="preserve">период социального обслуживания</w:t>
            </w:r>
          </w:p>
        </w:tc>
      </w:tr>
      <w:tr>
        <w:tc>
          <w:tcPr>
            <w:tcW w:w="722" w:type="dxa"/>
          </w:tcPr>
          <w:p>
            <w:pPr>
              <w:pStyle w:val="0"/>
              <w:jc w:val="center"/>
            </w:pPr>
            <w:r>
              <w:rPr>
                <w:sz w:val="24"/>
              </w:rPr>
              <w:t xml:space="preserve">6.2.</w:t>
            </w:r>
          </w:p>
        </w:tc>
        <w:tc>
          <w:tcPr>
            <w:tcW w:w="1871" w:type="dxa"/>
          </w:tcPr>
          <w:p>
            <w:pPr>
              <w:pStyle w:val="0"/>
              <w:jc w:val="both"/>
            </w:pPr>
            <w:r>
              <w:rPr>
                <w:sz w:val="24"/>
              </w:rPr>
              <w:t xml:space="preserve">Оказание помощи в получении юридических услуг</w:t>
            </w:r>
          </w:p>
        </w:tc>
        <w:tc>
          <w:tcPr>
            <w:tcW w:w="3005" w:type="dxa"/>
          </w:tcPr>
          <w:p>
            <w:pPr>
              <w:pStyle w:val="0"/>
              <w:jc w:val="both"/>
            </w:pPr>
            <w:r>
              <w:rPr>
                <w:sz w:val="24"/>
              </w:rPr>
              <w:t xml:space="preserve">Выяснение жизненной ситуации получателя социальной услуги.</w:t>
            </w:r>
          </w:p>
          <w:p>
            <w:pPr>
              <w:pStyle w:val="0"/>
              <w:jc w:val="both"/>
            </w:pPr>
            <w:r>
              <w:rPr>
                <w:sz w:val="24"/>
              </w:rPr>
              <w:t xml:space="preserve">Информирование получателя социальных услуг (его законного представителя) о путях реализации его законных прав. Разъяснение механизма получения бесплатной юридической помощи (оказание содействия в ее получении).</w:t>
            </w:r>
          </w:p>
          <w:p>
            <w:pPr>
              <w:pStyle w:val="0"/>
              <w:jc w:val="both"/>
            </w:pPr>
            <w:r>
              <w:rPr>
                <w:sz w:val="24"/>
              </w:rPr>
              <w:t xml:space="preserve">Оказание содействия в защите и соблюдении (для получателей социальных услуг из числа детей-сирот и детей, оставшихся без попечения родителей, - организация защиты и соблюдения) прав детей на воспитание и заботу о них или в решении других правовых вопросов</w:t>
            </w:r>
          </w:p>
        </w:tc>
        <w:tc>
          <w:tcPr>
            <w:tcW w:w="1077" w:type="dxa"/>
          </w:tcPr>
          <w:p>
            <w:pPr>
              <w:pStyle w:val="0"/>
              <w:jc w:val="center"/>
            </w:pPr>
            <w:r>
              <w:rPr>
                <w:sz w:val="24"/>
              </w:rPr>
              <w:t xml:space="preserve">комплекс мероприятий</w:t>
            </w:r>
          </w:p>
        </w:tc>
        <w:tc>
          <w:tcPr>
            <w:tcW w:w="964" w:type="dxa"/>
          </w:tcPr>
          <w:p>
            <w:pPr>
              <w:pStyle w:val="0"/>
              <w:jc w:val="center"/>
            </w:pPr>
            <w:r>
              <w:rPr>
                <w:sz w:val="24"/>
              </w:rPr>
              <w:t xml:space="preserve">при необходимости</w:t>
            </w:r>
          </w:p>
        </w:tc>
        <w:tc>
          <w:tcPr>
            <w:tcW w:w="1417" w:type="dxa"/>
          </w:tcPr>
          <w:p>
            <w:pPr>
              <w:pStyle w:val="0"/>
              <w:jc w:val="center"/>
            </w:pPr>
            <w:r>
              <w:rPr>
                <w:sz w:val="24"/>
              </w:rPr>
              <w:t xml:space="preserve">период социального обслуживания</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специализированных учреждениях</w:t>
      </w:r>
    </w:p>
    <w:p>
      <w:pPr>
        <w:pStyle w:val="2"/>
        <w:jc w:val="center"/>
      </w:pPr>
      <w:r>
        <w:rPr>
          <w:sz w:val="24"/>
        </w:rPr>
        <w:t xml:space="preserve">для несовершеннолетних, нуждающихся в социальной</w:t>
      </w:r>
    </w:p>
    <w:p>
      <w:pPr>
        <w:pStyle w:val="2"/>
        <w:jc w:val="center"/>
      </w:pPr>
      <w:r>
        <w:rPr>
          <w:sz w:val="24"/>
        </w:rPr>
        <w:t xml:space="preserve">реабилитации (социальные приюты для детей и подростков,</w:t>
      </w:r>
    </w:p>
    <w:p>
      <w:pPr>
        <w:pStyle w:val="2"/>
        <w:jc w:val="center"/>
      </w:pPr>
      <w:r>
        <w:rPr>
          <w:sz w:val="24"/>
        </w:rPr>
        <w:t xml:space="preserve">социально-реабилитационные центры для несовершеннолетних)</w:t>
      </w:r>
    </w:p>
    <w:p>
      <w:pPr>
        <w:pStyle w:val="0"/>
        <w:jc w:val="center"/>
      </w:pPr>
      <w:r>
        <w:rPr>
          <w:sz w:val="24"/>
        </w:rPr>
      </w:r>
    </w:p>
    <w:p>
      <w:pPr>
        <w:pStyle w:val="0"/>
        <w:jc w:val="center"/>
      </w:pPr>
      <w:r>
        <w:rPr>
          <w:sz w:val="24"/>
        </w:rPr>
        <w:t xml:space="preserve">(в ред. </w:t>
      </w:r>
      <w:hyperlink w:history="0" r:id="rId498"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w:t>
            </w:r>
          </w:p>
          <w:p>
            <w:pPr>
              <w:pStyle w:val="0"/>
              <w:jc w:val="both"/>
            </w:pPr>
            <w:r>
              <w:rPr>
                <w:sz w:val="24"/>
              </w:rPr>
              <w:t xml:space="preserve">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c>
          <w:tcPr>
            <w:tcW w:w="2269" w:type="dxa"/>
            <w:tcBorders>
              <w:top w:val="single" w:sz="4"/>
              <w:bottom w:val="nil"/>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nil"/>
            </w:tcBorders>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nil"/>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4</w:t>
            </w:r>
          </w:p>
        </w:tc>
      </w:tr>
      <w:tr>
        <w:tc>
          <w:tcPr>
            <w:gridSpan w:val="6"/>
            <w:tcW w:w="10491" w:type="dxa"/>
            <w:tcBorders>
              <w:top w:val="nil"/>
              <w:bottom w:val="single" w:sz="4"/>
            </w:tcBorders>
          </w:tcPr>
          <w:p>
            <w:pPr>
              <w:pStyle w:val="0"/>
              <w:jc w:val="both"/>
            </w:pPr>
            <w:r>
              <w:rPr>
                <w:sz w:val="24"/>
              </w:rPr>
              <w:t xml:space="preserve">(в ред. </w:t>
            </w:r>
            <w:hyperlink w:history="0" r:id="rId499"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 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 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500"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w:t>
      </w:r>
    </w:p>
    <w:p>
      <w:pPr>
        <w:pStyle w:val="0"/>
        <w:jc w:val="right"/>
      </w:pPr>
      <w:r>
        <w:rPr>
          <w:sz w:val="24"/>
        </w:rPr>
        <w:t xml:space="preserve">форме 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16.02.2019 </w:t>
            </w:r>
            <w:hyperlink w:history="0" r:id="rId501"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 от 17.10.2019 </w:t>
            </w:r>
            <w:hyperlink w:history="0" r:id="rId502"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w:t>
            </w:r>
          </w:p>
          <w:p>
            <w:pPr>
              <w:pStyle w:val="0"/>
              <w:jc w:val="center"/>
            </w:pPr>
            <w:r>
              <w:rPr>
                <w:sz w:val="24"/>
                <w:color w:val="392c69"/>
              </w:rPr>
              <w:t xml:space="preserve">от 16.07.2020 </w:t>
            </w:r>
            <w:hyperlink w:history="0" r:id="rId503" w:tooltip="Постановление КМ РТ от 16.07.2020 N 600 &quot;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600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436" w:name="P4436"/>
    <w:bookmarkEnd w:id="4436"/>
    <w:p>
      <w:pPr>
        <w:pStyle w:val="2"/>
        <w:outlineLvl w:val="2"/>
        <w:jc w:val="center"/>
      </w:pPr>
      <w:r>
        <w:rPr>
          <w:sz w:val="24"/>
        </w:rPr>
        <w:t xml:space="preserve">Наименования социальных услуг, описание и объемы</w:t>
      </w:r>
    </w:p>
    <w:p>
      <w:pPr>
        <w:pStyle w:val="2"/>
        <w:jc w:val="center"/>
      </w:pPr>
      <w:r>
        <w:rPr>
          <w:sz w:val="24"/>
        </w:rPr>
        <w:t xml:space="preserve">их предоставления в стационарной форме социального</w:t>
      </w:r>
    </w:p>
    <w:p>
      <w:pPr>
        <w:pStyle w:val="2"/>
        <w:jc w:val="center"/>
      </w:pPr>
      <w:r>
        <w:rPr>
          <w:sz w:val="24"/>
        </w:rPr>
        <w:t xml:space="preserve">обслуживания в центрах социальной адаптации для лиц</w:t>
      </w:r>
    </w:p>
    <w:p>
      <w:pPr>
        <w:pStyle w:val="2"/>
        <w:jc w:val="center"/>
      </w:pPr>
      <w:r>
        <w:rPr>
          <w:sz w:val="24"/>
        </w:rPr>
        <w:t xml:space="preserve">без определенного места жительства и занятий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098"/>
        <w:gridCol w:w="2778"/>
        <w:gridCol w:w="1077"/>
        <w:gridCol w:w="1134"/>
        <w:gridCol w:w="1191"/>
      </w:tblGrid>
      <w:tr>
        <w:tc>
          <w:tcPr>
            <w:tcW w:w="737"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социальной услуги</w:t>
            </w:r>
          </w:p>
        </w:tc>
        <w:tc>
          <w:tcPr>
            <w:tcW w:w="2778" w:type="dxa"/>
            <w:vMerge w:val="restart"/>
          </w:tcPr>
          <w:p>
            <w:pPr>
              <w:pStyle w:val="0"/>
              <w:jc w:val="center"/>
            </w:pPr>
            <w:r>
              <w:rPr>
                <w:sz w:val="24"/>
              </w:rPr>
              <w:t xml:space="preserve">Описание социальной услуги</w:t>
            </w:r>
          </w:p>
        </w:tc>
        <w:tc>
          <w:tcPr>
            <w:gridSpan w:val="3"/>
            <w:tcW w:w="3402"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077" w:type="dxa"/>
          </w:tcPr>
          <w:p>
            <w:pPr>
              <w:pStyle w:val="0"/>
              <w:jc w:val="center"/>
            </w:pPr>
            <w:r>
              <w:rPr>
                <w:sz w:val="24"/>
              </w:rPr>
              <w:t xml:space="preserve">единица измерения</w:t>
            </w:r>
          </w:p>
        </w:tc>
        <w:tc>
          <w:tcPr>
            <w:tcW w:w="1134" w:type="dxa"/>
          </w:tcPr>
          <w:p>
            <w:pPr>
              <w:pStyle w:val="0"/>
              <w:jc w:val="center"/>
            </w:pPr>
            <w:r>
              <w:rPr>
                <w:sz w:val="24"/>
              </w:rPr>
              <w:t xml:space="preserve">количество</w:t>
            </w:r>
          </w:p>
        </w:tc>
        <w:tc>
          <w:tcPr>
            <w:tcW w:w="1191" w:type="dxa"/>
          </w:tcPr>
          <w:p>
            <w:pPr>
              <w:pStyle w:val="0"/>
              <w:jc w:val="center"/>
            </w:pPr>
            <w:r>
              <w:rPr>
                <w:sz w:val="24"/>
              </w:rPr>
              <w:t xml:space="preserve">периодичность предоставления</w:t>
            </w:r>
          </w:p>
        </w:tc>
      </w:tr>
      <w:tr>
        <w:tc>
          <w:tcPr>
            <w:tcW w:w="737" w:type="dxa"/>
          </w:tcPr>
          <w:p>
            <w:pPr>
              <w:pStyle w:val="0"/>
              <w:jc w:val="center"/>
            </w:pPr>
            <w:r>
              <w:rPr>
                <w:sz w:val="24"/>
              </w:rPr>
              <w:t xml:space="preserve">1</w:t>
            </w:r>
          </w:p>
        </w:tc>
        <w:tc>
          <w:tcPr>
            <w:tcW w:w="2098" w:type="dxa"/>
          </w:tcPr>
          <w:p>
            <w:pPr>
              <w:pStyle w:val="0"/>
              <w:jc w:val="center"/>
            </w:pPr>
            <w:r>
              <w:rPr>
                <w:sz w:val="24"/>
              </w:rPr>
              <w:t xml:space="preserve">2</w:t>
            </w:r>
          </w:p>
        </w:tc>
        <w:tc>
          <w:tcPr>
            <w:tcW w:w="2778" w:type="dxa"/>
          </w:tcPr>
          <w:p>
            <w:pPr>
              <w:pStyle w:val="0"/>
              <w:jc w:val="center"/>
            </w:pPr>
            <w:r>
              <w:rPr>
                <w:sz w:val="24"/>
              </w:rPr>
              <w:t xml:space="preserve">3</w:t>
            </w:r>
          </w:p>
        </w:tc>
        <w:tc>
          <w:tcPr>
            <w:tcW w:w="1077"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r>
      <w:tr>
        <w:tc>
          <w:tcPr>
            <w:tcW w:w="737" w:type="dxa"/>
          </w:tcPr>
          <w:p>
            <w:pPr>
              <w:pStyle w:val="0"/>
              <w:outlineLvl w:val="3"/>
              <w:jc w:val="center"/>
            </w:pPr>
            <w:r>
              <w:rPr>
                <w:sz w:val="24"/>
              </w:rPr>
              <w:t xml:space="preserve">1.</w:t>
            </w:r>
          </w:p>
        </w:tc>
        <w:tc>
          <w:tcPr>
            <w:gridSpan w:val="5"/>
            <w:tcW w:w="8278" w:type="dxa"/>
          </w:tcPr>
          <w:p>
            <w:pPr>
              <w:pStyle w:val="0"/>
              <w:jc w:val="center"/>
            </w:pPr>
            <w:r>
              <w:rPr>
                <w:sz w:val="24"/>
              </w:rPr>
              <w:t xml:space="preserve">Социально-бытовые услуги:</w:t>
            </w:r>
          </w:p>
        </w:tc>
      </w:tr>
      <w:tr>
        <w:tc>
          <w:tcPr>
            <w:tcW w:w="737" w:type="dxa"/>
          </w:tcPr>
          <w:p>
            <w:pPr>
              <w:pStyle w:val="0"/>
              <w:jc w:val="center"/>
            </w:pPr>
            <w:r>
              <w:rPr>
                <w:sz w:val="24"/>
              </w:rPr>
              <w:t xml:space="preserve">1.1.</w:t>
            </w:r>
          </w:p>
        </w:tc>
        <w:tc>
          <w:tcPr>
            <w:tcW w:w="2098" w:type="dxa"/>
          </w:tcPr>
          <w:p>
            <w:pPr>
              <w:pStyle w:val="0"/>
              <w:jc w:val="both"/>
            </w:pPr>
            <w:r>
              <w:rPr>
                <w:sz w:val="24"/>
              </w:rPr>
              <w:t xml:space="preserve">Предоставление площадей для оказания социальных услуг, в том числе:</w:t>
            </w:r>
          </w:p>
        </w:tc>
        <w:tc>
          <w:tcPr>
            <w:tcW w:w="2778" w:type="dxa"/>
          </w:tcPr>
          <w:p>
            <w:pPr>
              <w:pStyle w:val="0"/>
              <w:jc w:val="both"/>
            </w:pPr>
            <w:r>
              <w:rPr>
                <w:sz w:val="24"/>
              </w:rPr>
              <w:t xml:space="preserve">Полезная площадь для организации реабилитационной деятельности, культурного и бытового обслуживания на 1 получателя социальной услуги должна соответствовать </w:t>
            </w:r>
            <w:hyperlink w:history="0" r:id="rId504" w:tooltip="Ссылка на КонсультантПлюс">
              <w:r>
                <w:rPr>
                  <w:sz w:val="24"/>
                  <w:color w:val="0000ff"/>
                </w:rPr>
                <w:t xml:space="preserve">СНиП 2.08.02-89</w:t>
              </w:r>
            </w:hyperlink>
            <w:r>
              <w:rPr>
                <w:sz w:val="24"/>
              </w:rPr>
              <w:t xml:space="preserve"> "Общественные здания и сооружения"</w:t>
            </w:r>
          </w:p>
        </w:tc>
        <w:tc>
          <w:tcPr>
            <w:tcW w:w="1077" w:type="dxa"/>
          </w:tcPr>
          <w:p>
            <w:pPr>
              <w:pStyle w:val="0"/>
              <w:jc w:val="center"/>
            </w:pPr>
            <w:r>
              <w:rPr>
                <w:sz w:val="24"/>
              </w:rPr>
              <w:t xml:space="preserve">кв. метров</w:t>
            </w:r>
          </w:p>
        </w:tc>
        <w:tc>
          <w:tcPr>
            <w:tcW w:w="1134" w:type="dxa"/>
          </w:tcPr>
          <w:p>
            <w:pPr>
              <w:pStyle w:val="0"/>
              <w:jc w:val="center"/>
            </w:pPr>
            <w:r>
              <w:rPr>
                <w:sz w:val="24"/>
              </w:rPr>
              <w:t xml:space="preserve">18</w:t>
            </w:r>
          </w:p>
        </w:tc>
        <w:tc>
          <w:tcPr>
            <w:tcW w:w="1191" w:type="dxa"/>
          </w:tcPr>
          <w:p>
            <w:pPr>
              <w:pStyle w:val="0"/>
              <w:jc w:val="center"/>
            </w:pPr>
            <w:r>
              <w:rPr>
                <w:sz w:val="24"/>
              </w:rPr>
              <w:t xml:space="preserve">период социального обслуживания</w:t>
            </w:r>
          </w:p>
        </w:tc>
      </w:tr>
      <w:tr>
        <w:tc>
          <w:tcPr>
            <w:tcW w:w="737" w:type="dxa"/>
          </w:tcPr>
          <w:p>
            <w:pPr>
              <w:pStyle w:val="0"/>
              <w:jc w:val="center"/>
            </w:pPr>
            <w:r>
              <w:rPr>
                <w:sz w:val="24"/>
              </w:rPr>
              <w:t xml:space="preserve">1.1.1.</w:t>
            </w:r>
          </w:p>
        </w:tc>
        <w:tc>
          <w:tcPr>
            <w:tcW w:w="2098" w:type="dxa"/>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2778" w:type="dxa"/>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077" w:type="dxa"/>
          </w:tcPr>
          <w:p>
            <w:pPr>
              <w:pStyle w:val="0"/>
              <w:jc w:val="center"/>
            </w:pPr>
            <w:r>
              <w:rPr>
                <w:sz w:val="24"/>
              </w:rPr>
              <w:t xml:space="preserve">кв. метров</w:t>
            </w:r>
          </w:p>
        </w:tc>
        <w:tc>
          <w:tcPr>
            <w:tcW w:w="1134" w:type="dxa"/>
          </w:tcPr>
          <w:p>
            <w:pPr>
              <w:pStyle w:val="0"/>
              <w:jc w:val="center"/>
            </w:pPr>
            <w:r>
              <w:rPr>
                <w:sz w:val="24"/>
              </w:rPr>
              <w:t xml:space="preserve">6</w:t>
            </w:r>
          </w:p>
        </w:tc>
        <w:tc>
          <w:tcPr>
            <w:tcW w:w="1191" w:type="dxa"/>
          </w:tcPr>
          <w:p>
            <w:pPr>
              <w:pStyle w:val="0"/>
              <w:jc w:val="center"/>
            </w:pPr>
            <w:r>
              <w:rPr>
                <w:sz w:val="24"/>
              </w:rPr>
              <w:t xml:space="preserve">период социального обслуживания</w:t>
            </w:r>
          </w:p>
        </w:tc>
      </w:tr>
      <w:tr>
        <w:tc>
          <w:tcPr>
            <w:tcW w:w="737" w:type="dxa"/>
          </w:tcPr>
          <w:p>
            <w:pPr>
              <w:pStyle w:val="0"/>
              <w:jc w:val="center"/>
            </w:pPr>
            <w:r>
              <w:rPr>
                <w:sz w:val="24"/>
              </w:rPr>
              <w:t xml:space="preserve">1.2.</w:t>
            </w:r>
          </w:p>
        </w:tc>
        <w:tc>
          <w:tcPr>
            <w:tcW w:w="2098" w:type="dxa"/>
          </w:tcPr>
          <w:p>
            <w:pPr>
              <w:pStyle w:val="0"/>
              <w:jc w:val="both"/>
            </w:pPr>
            <w:r>
              <w:rPr>
                <w:sz w:val="24"/>
              </w:rPr>
              <w:t xml:space="preserve">Уборка жилых помещений</w:t>
            </w:r>
          </w:p>
        </w:tc>
        <w:tc>
          <w:tcPr>
            <w:tcW w:w="2778" w:type="dxa"/>
          </w:tcPr>
          <w:p>
            <w:pPr>
              <w:pStyle w:val="0"/>
              <w:jc w:val="both"/>
            </w:pPr>
            <w:r>
              <w:rPr>
                <w:sz w:val="24"/>
              </w:rPr>
              <w:t xml:space="preserve">Санитарно-гигиеническая обработка жилых помещений и помещений общего пользования, в том числе проветривание, влажная уборка пола, чистка и дезинфекция раковин, унитазов, ванн и др.</w:t>
            </w:r>
          </w:p>
        </w:tc>
        <w:tc>
          <w:tcPr>
            <w:tcW w:w="1077" w:type="dxa"/>
          </w:tcPr>
          <w:p>
            <w:pPr>
              <w:pStyle w:val="0"/>
              <w:jc w:val="center"/>
            </w:pPr>
            <w:r>
              <w:rPr>
                <w:sz w:val="24"/>
              </w:rPr>
              <w:t xml:space="preserve">обработка</w:t>
            </w:r>
          </w:p>
        </w:tc>
        <w:tc>
          <w:tcPr>
            <w:tcW w:w="1134" w:type="dxa"/>
          </w:tcPr>
          <w:p>
            <w:pPr>
              <w:pStyle w:val="0"/>
              <w:jc w:val="center"/>
            </w:pPr>
            <w:r>
              <w:rPr>
                <w:sz w:val="24"/>
              </w:rPr>
              <w:t xml:space="preserve">1</w:t>
            </w:r>
          </w:p>
        </w:tc>
        <w:tc>
          <w:tcPr>
            <w:tcW w:w="1191" w:type="dxa"/>
          </w:tcPr>
          <w:p>
            <w:pPr>
              <w:pStyle w:val="0"/>
              <w:jc w:val="center"/>
            </w:pPr>
            <w:r>
              <w:rPr>
                <w:sz w:val="24"/>
              </w:rPr>
              <w:t xml:space="preserve">в день, в период социального обслуживания</w:t>
            </w:r>
          </w:p>
        </w:tc>
      </w:tr>
      <w:tr>
        <w:tc>
          <w:tcPr>
            <w:tcW w:w="737" w:type="dxa"/>
          </w:tcPr>
          <w:p>
            <w:pPr>
              <w:pStyle w:val="0"/>
              <w:jc w:val="center"/>
            </w:pPr>
            <w:r>
              <w:rPr>
                <w:sz w:val="24"/>
              </w:rPr>
              <w:t xml:space="preserve">1.3.</w:t>
            </w:r>
          </w:p>
        </w:tc>
        <w:tc>
          <w:tcPr>
            <w:tcW w:w="2098"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778"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 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077" w:type="dxa"/>
          </w:tcPr>
          <w:p>
            <w:pPr>
              <w:pStyle w:val="0"/>
              <w:jc w:val="center"/>
            </w:pPr>
            <w:r>
              <w:rPr>
                <w:sz w:val="24"/>
              </w:rPr>
              <w:t xml:space="preserve">штук (комплектов)</w:t>
            </w:r>
          </w:p>
        </w:tc>
        <w:tc>
          <w:tcPr>
            <w:tcW w:w="1134" w:type="dxa"/>
          </w:tcPr>
          <w:p>
            <w:pPr>
              <w:pStyle w:val="0"/>
              <w:jc w:val="center"/>
            </w:pPr>
            <w:r>
              <w:rPr>
                <w:sz w:val="24"/>
              </w:rPr>
              <w:t xml:space="preserve">согласно нормам, утвержденным Кабинетом Министров Республики Татарстан</w:t>
            </w:r>
          </w:p>
        </w:tc>
        <w:tc>
          <w:tcPr>
            <w:tcW w:w="1191" w:type="dxa"/>
          </w:tcPr>
          <w:p>
            <w:pPr>
              <w:pStyle w:val="0"/>
              <w:jc w:val="center"/>
            </w:pPr>
            <w:r>
              <w:rPr>
                <w:sz w:val="24"/>
              </w:rPr>
              <w:t xml:space="preserve">период социального обслуживания</w:t>
            </w:r>
          </w:p>
        </w:tc>
      </w:tr>
      <w:tr>
        <w:tc>
          <w:tcPr>
            <w:tcW w:w="737" w:type="dxa"/>
            <w:vMerge w:val="restart"/>
          </w:tcPr>
          <w:p>
            <w:pPr>
              <w:pStyle w:val="0"/>
              <w:jc w:val="center"/>
            </w:pPr>
            <w:r>
              <w:rPr>
                <w:sz w:val="24"/>
              </w:rPr>
              <w:t xml:space="preserve">1.4.</w:t>
            </w:r>
          </w:p>
        </w:tc>
        <w:tc>
          <w:tcPr>
            <w:tcW w:w="2098" w:type="dxa"/>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2778" w:type="dxa"/>
            <w:tcBorders>
              <w:bottom w:val="nil"/>
            </w:tcBorders>
          </w:tcPr>
          <w:p>
            <w:pPr>
              <w:pStyle w:val="0"/>
              <w:jc w:val="both"/>
            </w:pPr>
            <w:r>
              <w:rPr>
                <w:sz w:val="24"/>
              </w:rPr>
              <w:t xml:space="preserve">Профилактический осмотр и при необходимости санитарная обработка;</w:t>
            </w:r>
          </w:p>
        </w:tc>
        <w:tc>
          <w:tcPr>
            <w:tcW w:w="1077" w:type="dxa"/>
            <w:tcBorders>
              <w:bottom w:val="nil"/>
            </w:tcBorders>
          </w:tcPr>
          <w:p>
            <w:pPr>
              <w:pStyle w:val="0"/>
              <w:jc w:val="center"/>
            </w:pPr>
            <w:r>
              <w:rPr>
                <w:sz w:val="24"/>
              </w:rPr>
              <w:t xml:space="preserve">осмотр, обработка</w:t>
            </w:r>
          </w:p>
        </w:tc>
        <w:tc>
          <w:tcPr>
            <w:tcW w:w="1134"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в неделю, в 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оказание социально-бытовых услуг индивидуального обслуживающего и гигиенического характера, в том числе:</w:t>
            </w:r>
          </w:p>
        </w:tc>
        <w:tc>
          <w:tcPr>
            <w:tcW w:w="1077" w:type="dxa"/>
            <w:tcBorders>
              <w:top w:val="nil"/>
              <w:bottom w:val="nil"/>
            </w:tcBorders>
          </w:tcPr>
          <w:p>
            <w:pPr>
              <w:pStyle w:val="0"/>
            </w:pPr>
            <w:r>
              <w:rPr>
                <w:sz w:val="24"/>
              </w:rPr>
            </w:r>
          </w:p>
        </w:tc>
        <w:tc>
          <w:tcPr>
            <w:tcW w:w="1134" w:type="dxa"/>
            <w:tcBorders>
              <w:top w:val="nil"/>
              <w:bottom w:val="nil"/>
            </w:tcBorders>
          </w:tcPr>
          <w:p>
            <w:pPr>
              <w:pStyle w:val="0"/>
            </w:pPr>
            <w:r>
              <w:rPr>
                <w:sz w:val="24"/>
              </w:rPr>
            </w:r>
          </w:p>
        </w:tc>
        <w:tc>
          <w:tcPr>
            <w:tcW w:w="1191" w:type="dxa"/>
            <w:tcBorders>
              <w:top w:val="nil"/>
              <w:bottom w:val="nil"/>
            </w:tcBorders>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проведение полного туалета: мытье лежачего больного в бане (ванне, душе) полностью;</w:t>
            </w:r>
          </w:p>
        </w:tc>
        <w:tc>
          <w:tcPr>
            <w:tcW w:w="1077" w:type="dxa"/>
            <w:tcBorders>
              <w:top w:val="nil"/>
              <w:bottom w:val="nil"/>
            </w:tcBorders>
          </w:tcPr>
          <w:p>
            <w:pPr>
              <w:pStyle w:val="0"/>
              <w:jc w:val="center"/>
            </w:pPr>
            <w:r>
              <w:rPr>
                <w:sz w:val="24"/>
              </w:rPr>
              <w:t xml:space="preserve">мытье</w:t>
            </w:r>
          </w:p>
        </w:tc>
        <w:tc>
          <w:tcPr>
            <w:tcW w:w="1134" w:type="dxa"/>
            <w:tcBorders>
              <w:top w:val="nil"/>
              <w:bottom w:val="nil"/>
            </w:tcBorders>
          </w:tcPr>
          <w:p>
            <w:pPr>
              <w:pStyle w:val="0"/>
              <w:jc w:val="center"/>
            </w:pPr>
            <w:r>
              <w:rPr>
                <w:sz w:val="24"/>
              </w:rPr>
              <w:t xml:space="preserve">1</w:t>
            </w:r>
          </w:p>
        </w:tc>
        <w:tc>
          <w:tcPr>
            <w:tcW w:w="1191" w:type="dxa"/>
            <w:tcBorders>
              <w:top w:val="nil"/>
              <w:bottom w:val="nil"/>
            </w:tcBorders>
          </w:tcPr>
          <w:p>
            <w:pPr>
              <w:pStyle w:val="0"/>
              <w:jc w:val="center"/>
            </w:pPr>
            <w:r>
              <w:rPr>
                <w:sz w:val="24"/>
              </w:rPr>
              <w:t xml:space="preserve">в неделю</w:t>
            </w:r>
          </w:p>
        </w:tc>
      </w:tr>
      <w:tr>
        <w:tblPrEx>
          <w:tblBorders>
            <w:insideH w:val="nil"/>
          </w:tblBorders>
        </w:tblPrEx>
        <w:tc>
          <w:tcPr>
            <w:vMerge w:val="continue"/>
          </w:tcPr>
          <w:p/>
        </w:tc>
        <w:tc>
          <w:tcPr>
            <w:vMerge w:val="continue"/>
          </w:tcPr>
          <w:p/>
        </w:tc>
        <w:tc>
          <w:tcPr>
            <w:tcW w:w="2778" w:type="dxa"/>
            <w:tcBorders>
              <w:top w:val="nil"/>
            </w:tcBorders>
          </w:tcPr>
          <w:p>
            <w:pPr>
              <w:pStyle w:val="0"/>
              <w:jc w:val="both"/>
            </w:pPr>
            <w:r>
              <w:rPr>
                <w:sz w:val="24"/>
              </w:rPr>
              <w:t xml:space="preserve">стрижка ногтей;</w:t>
            </w:r>
          </w:p>
        </w:tc>
        <w:tc>
          <w:tcPr>
            <w:tcW w:w="1077" w:type="dxa"/>
            <w:tcBorders>
              <w:top w:val="nil"/>
            </w:tcBorders>
          </w:tcPr>
          <w:p>
            <w:pPr>
              <w:pStyle w:val="0"/>
              <w:jc w:val="center"/>
            </w:pPr>
            <w:r>
              <w:rPr>
                <w:sz w:val="24"/>
              </w:rPr>
              <w:t xml:space="preserve">стрижка</w:t>
            </w:r>
          </w:p>
        </w:tc>
        <w:tc>
          <w:tcPr>
            <w:tcW w:w="1134" w:type="dxa"/>
            <w:tcBorders>
              <w:top w:val="nil"/>
            </w:tcBorders>
          </w:tcPr>
          <w:p>
            <w:pPr>
              <w:pStyle w:val="0"/>
              <w:jc w:val="center"/>
            </w:pPr>
            <w:r>
              <w:rPr>
                <w:sz w:val="24"/>
              </w:rPr>
              <w:t xml:space="preserve">1</w:t>
            </w:r>
          </w:p>
        </w:tc>
        <w:tc>
          <w:tcPr>
            <w:tcW w:w="1191" w:type="dxa"/>
            <w:tcBorders>
              <w:top w:val="nil"/>
            </w:tcBorders>
          </w:tcPr>
          <w:p>
            <w:pPr>
              <w:pStyle w:val="0"/>
              <w:jc w:val="center"/>
            </w:pPr>
            <w:r>
              <w:rPr>
                <w:sz w:val="24"/>
              </w:rPr>
              <w:t xml:space="preserve">в неделю</w:t>
            </w:r>
          </w:p>
        </w:tc>
      </w:tr>
      <w:tr>
        <w:tc>
          <w:tcPr>
            <w:vMerge w:val="continue"/>
          </w:tcPr>
          <w:p/>
        </w:tc>
        <w:tc>
          <w:tcPr>
            <w:vMerge w:val="continue"/>
          </w:tcPr>
          <w:p/>
        </w:tc>
        <w:tc>
          <w:tcPr>
            <w:tcW w:w="2778" w:type="dxa"/>
          </w:tcPr>
          <w:p>
            <w:pPr>
              <w:pStyle w:val="0"/>
              <w:jc w:val="both"/>
            </w:pPr>
            <w:r>
              <w:rPr>
                <w:sz w:val="24"/>
              </w:rPr>
              <w:t xml:space="preserve">смена нательного и постельного белья</w:t>
            </w:r>
          </w:p>
        </w:tc>
        <w:tc>
          <w:tcPr>
            <w:tcW w:w="1077" w:type="dxa"/>
          </w:tcPr>
          <w:p>
            <w:pPr>
              <w:pStyle w:val="0"/>
              <w:jc w:val="center"/>
            </w:pPr>
            <w:r>
              <w:rPr>
                <w:sz w:val="24"/>
              </w:rPr>
              <w:t xml:space="preserve">смена</w:t>
            </w:r>
          </w:p>
        </w:tc>
        <w:tc>
          <w:tcPr>
            <w:tcW w:w="1134" w:type="dxa"/>
          </w:tcPr>
          <w:p>
            <w:pPr>
              <w:pStyle w:val="0"/>
              <w:jc w:val="center"/>
            </w:pPr>
            <w:r>
              <w:rPr>
                <w:sz w:val="24"/>
              </w:rPr>
              <w:t xml:space="preserve">1</w:t>
            </w:r>
          </w:p>
        </w:tc>
        <w:tc>
          <w:tcPr>
            <w:tcW w:w="1191" w:type="dxa"/>
          </w:tcPr>
          <w:p>
            <w:pPr>
              <w:pStyle w:val="0"/>
              <w:jc w:val="center"/>
            </w:pPr>
            <w:r>
              <w:rPr>
                <w:sz w:val="24"/>
              </w:rPr>
              <w:t xml:space="preserve">в неделю</w:t>
            </w:r>
          </w:p>
        </w:tc>
      </w:tr>
      <w:tr>
        <w:tc>
          <w:tcPr>
            <w:tcW w:w="737" w:type="dxa"/>
            <w:tcBorders>
              <w:bottom w:val="nil"/>
            </w:tcBorders>
            <w:vMerge w:val="restart"/>
          </w:tcPr>
          <w:p>
            <w:pPr>
              <w:pStyle w:val="0"/>
              <w:jc w:val="center"/>
            </w:pPr>
            <w:r>
              <w:rPr>
                <w:sz w:val="24"/>
              </w:rPr>
              <w:t xml:space="preserve">1.5.</w:t>
            </w:r>
          </w:p>
        </w:tc>
        <w:tc>
          <w:tcPr>
            <w:tcW w:w="2098" w:type="dxa"/>
            <w:tcBorders>
              <w:bottom w:val="nil"/>
            </w:tcBorders>
            <w:vMerge w:val="restart"/>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2778" w:type="dxa"/>
            <w:tcBorders>
              <w:bottom w:val="nil"/>
            </w:tcBorders>
          </w:tcPr>
          <w:p>
            <w:pPr>
              <w:pStyle w:val="0"/>
              <w:jc w:val="both"/>
            </w:pPr>
            <w:r>
              <w:rPr>
                <w:sz w:val="24"/>
              </w:rPr>
              <w:t xml:space="preserve">Организация питания получателей социальных услуг (горячее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w:t>
            </w:r>
          </w:p>
        </w:tc>
        <w:tc>
          <w:tcPr>
            <w:tcW w:w="1077" w:type="dxa"/>
            <w:tcBorders>
              <w:bottom w:val="nil"/>
            </w:tcBorders>
          </w:tcPr>
          <w:p>
            <w:pPr>
              <w:pStyle w:val="0"/>
            </w:pPr>
            <w:r>
              <w:rPr>
                <w:sz w:val="24"/>
              </w:rPr>
            </w:r>
          </w:p>
        </w:tc>
        <w:tc>
          <w:tcPr>
            <w:tcW w:w="1134" w:type="dxa"/>
            <w:tcBorders>
              <w:bottom w:val="nil"/>
            </w:tcBorders>
          </w:tcPr>
          <w:p>
            <w:pPr>
              <w:pStyle w:val="0"/>
            </w:pPr>
            <w:r>
              <w:rPr>
                <w:sz w:val="24"/>
              </w:rPr>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tcBorders>
              <w:bottom w:val="nil"/>
            </w:tcBorders>
            <w:vMerge w:val="continue"/>
          </w:tcPr>
          <w:p/>
        </w:tc>
        <w:tc>
          <w:tcPr>
            <w:tcBorders>
              <w:bottom w:val="nil"/>
            </w:tcBorders>
            <w:vMerge w:val="continue"/>
          </w:tcPr>
          <w:p/>
        </w:tc>
        <w:tc>
          <w:tcPr>
            <w:tcW w:w="2778" w:type="dxa"/>
            <w:tcBorders>
              <w:top w:val="nil"/>
              <w:bottom w:val="nil"/>
            </w:tcBorders>
          </w:tcPr>
          <w:p>
            <w:pPr>
              <w:pStyle w:val="0"/>
              <w:jc w:val="both"/>
            </w:pPr>
            <w:r>
              <w:rPr>
                <w:sz w:val="24"/>
              </w:rPr>
              <w:t xml:space="preserve">граждан пожилого возраста (гражданин, достигший возраста, дающего право на страховую пенсию по старости в соответствии с Федеральным </w:t>
            </w:r>
            <w:hyperlink w:history="0" r:id="rId505" w:tooltip="Федеральный закон от 28.12.2013 N 400-ФЗ (ред. от 28.02.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инвалидов I и II групп, а также граждан трудоспособного возраста, имеющих заключение врачебной комиссии медицинской организации по временной нетрудоспособности;</w:t>
            </w:r>
          </w:p>
        </w:tc>
        <w:tc>
          <w:tcPr>
            <w:tcW w:w="1077" w:type="dxa"/>
            <w:tcBorders>
              <w:top w:val="nil"/>
              <w:bottom w:val="nil"/>
            </w:tcBorders>
          </w:tcPr>
          <w:p>
            <w:pPr>
              <w:pStyle w:val="0"/>
              <w:jc w:val="center"/>
            </w:pPr>
            <w:r>
              <w:rPr>
                <w:sz w:val="24"/>
              </w:rPr>
              <w:t xml:space="preserve">приемов пищи</w:t>
            </w:r>
          </w:p>
        </w:tc>
        <w:tc>
          <w:tcPr>
            <w:tcW w:w="1134" w:type="dxa"/>
            <w:tcBorders>
              <w:top w:val="nil"/>
              <w:bottom w:val="nil"/>
            </w:tcBorders>
          </w:tcPr>
          <w:p>
            <w:pPr>
              <w:pStyle w:val="0"/>
              <w:jc w:val="center"/>
            </w:pPr>
            <w:r>
              <w:rPr>
                <w:sz w:val="24"/>
              </w:rPr>
              <w:t xml:space="preserve">3</w:t>
            </w:r>
          </w:p>
        </w:tc>
        <w:tc>
          <w:tcPr>
            <w:tcW w:w="1191" w:type="dxa"/>
            <w:tcBorders>
              <w:top w:val="nil"/>
              <w:bottom w:val="nil"/>
            </w:tcBorders>
          </w:tcPr>
          <w:p>
            <w:pPr>
              <w:pStyle w:val="0"/>
              <w:jc w:val="center"/>
            </w:pPr>
            <w:r>
              <w:rPr>
                <w:sz w:val="24"/>
              </w:rPr>
              <w:t xml:space="preserve">в день</w:t>
            </w:r>
          </w:p>
        </w:tc>
      </w:tr>
      <w:tr>
        <w:tblPrEx>
          <w:tblBorders>
            <w:insideH w:val="nil"/>
          </w:tblBorders>
        </w:tblPrEx>
        <w:tc>
          <w:tcPr>
            <w:tcBorders>
              <w:bottom w:val="nil"/>
            </w:tcBorders>
            <w:vMerge w:val="continue"/>
          </w:tcPr>
          <w:p/>
        </w:tc>
        <w:tc>
          <w:tcPr>
            <w:tcBorders>
              <w:bottom w:val="nil"/>
            </w:tcBorders>
            <w:vMerge w:val="continue"/>
          </w:tcPr>
          <w:p/>
        </w:tc>
        <w:tc>
          <w:tcPr>
            <w:tcW w:w="2778" w:type="dxa"/>
            <w:tcBorders>
              <w:top w:val="nil"/>
              <w:bottom w:val="nil"/>
            </w:tcBorders>
          </w:tcPr>
          <w:p>
            <w:pPr>
              <w:pStyle w:val="0"/>
              <w:jc w:val="both"/>
            </w:pPr>
            <w:r>
              <w:rPr>
                <w:sz w:val="24"/>
              </w:rPr>
              <w:t xml:space="preserve">граждан трудоспособного возраста (за исключением граждан, указанных в абзаце втором настоящего пункта)</w:t>
            </w:r>
          </w:p>
        </w:tc>
        <w:tc>
          <w:tcPr>
            <w:tcW w:w="1077" w:type="dxa"/>
            <w:tcBorders>
              <w:top w:val="nil"/>
              <w:bottom w:val="nil"/>
            </w:tcBorders>
          </w:tcPr>
          <w:p>
            <w:pPr>
              <w:pStyle w:val="0"/>
              <w:jc w:val="center"/>
            </w:pPr>
            <w:r>
              <w:rPr>
                <w:sz w:val="24"/>
              </w:rPr>
              <w:t xml:space="preserve">приемов пищи</w:t>
            </w:r>
          </w:p>
        </w:tc>
        <w:tc>
          <w:tcPr>
            <w:tcW w:w="1134" w:type="dxa"/>
            <w:tcBorders>
              <w:top w:val="nil"/>
              <w:bottom w:val="nil"/>
            </w:tcBorders>
          </w:tcPr>
          <w:p>
            <w:pPr>
              <w:pStyle w:val="0"/>
              <w:jc w:val="center"/>
            </w:pPr>
            <w:r>
              <w:rPr>
                <w:sz w:val="24"/>
              </w:rPr>
              <w:t xml:space="preserve">1</w:t>
            </w:r>
          </w:p>
        </w:tc>
        <w:tc>
          <w:tcPr>
            <w:tcW w:w="1191" w:type="dxa"/>
            <w:tcBorders>
              <w:top w:val="nil"/>
              <w:bottom w:val="nil"/>
            </w:tcBorders>
          </w:tcPr>
          <w:p>
            <w:pPr>
              <w:pStyle w:val="0"/>
              <w:jc w:val="center"/>
            </w:pPr>
            <w:r>
              <w:rPr>
                <w:sz w:val="24"/>
              </w:rPr>
              <w:t xml:space="preserve">в день</w:t>
            </w:r>
          </w:p>
        </w:tc>
      </w:tr>
      <w:tr>
        <w:tblPrEx>
          <w:tblBorders>
            <w:insideH w:val="nil"/>
          </w:tblBorders>
        </w:tblPrEx>
        <w:tc>
          <w:tcPr>
            <w:gridSpan w:val="6"/>
            <w:tcW w:w="9015" w:type="dxa"/>
            <w:tcBorders>
              <w:top w:val="nil"/>
            </w:tcBorders>
          </w:tcPr>
          <w:p>
            <w:pPr>
              <w:pStyle w:val="0"/>
              <w:jc w:val="both"/>
            </w:pPr>
            <w:r>
              <w:rPr>
                <w:sz w:val="24"/>
              </w:rPr>
              <w:t xml:space="preserve">(в ред. Постановлений КМ РТ от 16.02.2019 </w:t>
            </w:r>
            <w:hyperlink w:history="0" r:id="rId506"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rPr>
              <w:t xml:space="preserve">, от 16.07.2020 </w:t>
            </w:r>
            <w:hyperlink w:history="0" r:id="rId507" w:tooltip="Постановление КМ РТ от 16.07.2020 N 600 &quot;О внесении изменения в приложение N 6 к Порядку предоставления социальных услуг поставщиками социальных услуг в стационарной форме социального обслуживания в Республике Татарстан, утвержденному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600</w:t>
              </w:r>
            </w:hyperlink>
            <w:r>
              <w:rPr>
                <w:sz w:val="24"/>
              </w:rPr>
              <w:t xml:space="preserve">)</w:t>
            </w:r>
          </w:p>
        </w:tc>
      </w:tr>
      <w:tr>
        <w:tc>
          <w:tcPr>
            <w:tcW w:w="737" w:type="dxa"/>
          </w:tcPr>
          <w:p>
            <w:pPr>
              <w:pStyle w:val="0"/>
              <w:jc w:val="center"/>
            </w:pPr>
            <w:r>
              <w:rPr>
                <w:sz w:val="24"/>
              </w:rPr>
              <w:t xml:space="preserve">1.6.</w:t>
            </w:r>
          </w:p>
        </w:tc>
        <w:tc>
          <w:tcPr>
            <w:tcW w:w="2098" w:type="dxa"/>
          </w:tcPr>
          <w:p>
            <w:pPr>
              <w:pStyle w:val="0"/>
              <w:jc w:val="both"/>
            </w:pPr>
            <w:r>
              <w:rPr>
                <w:sz w:val="24"/>
              </w:rPr>
              <w:t xml:space="preserve">Помощь в приеме пищи (кормление)</w:t>
            </w:r>
          </w:p>
        </w:tc>
        <w:tc>
          <w:tcPr>
            <w:tcW w:w="2778" w:type="dxa"/>
          </w:tcPr>
          <w:p>
            <w:pPr>
              <w:pStyle w:val="0"/>
              <w:jc w:val="both"/>
            </w:pPr>
            <w:r>
              <w:rPr>
                <w:sz w:val="24"/>
              </w:rPr>
              <w:t xml:space="preserve">Кормление во время организованного питания. Осуществляется с учетом индивидуальных показаний при приеме пищи. При необходимости пища измельчается, подается небольшими порциями</w:t>
            </w:r>
          </w:p>
        </w:tc>
        <w:tc>
          <w:tcPr>
            <w:tcW w:w="1077" w:type="dxa"/>
          </w:tcPr>
          <w:p>
            <w:pPr>
              <w:pStyle w:val="0"/>
              <w:jc w:val="center"/>
            </w:pPr>
            <w:r>
              <w:rPr>
                <w:sz w:val="24"/>
              </w:rPr>
              <w:t xml:space="preserve">кормление</w:t>
            </w:r>
          </w:p>
        </w:tc>
        <w:tc>
          <w:tcPr>
            <w:tcW w:w="1134" w:type="dxa"/>
          </w:tcPr>
          <w:p>
            <w:pPr>
              <w:pStyle w:val="0"/>
              <w:jc w:val="center"/>
            </w:pPr>
            <w:r>
              <w:rPr>
                <w:sz w:val="24"/>
              </w:rPr>
              <w:t xml:space="preserve">при необходимости</w:t>
            </w:r>
          </w:p>
        </w:tc>
        <w:tc>
          <w:tcPr>
            <w:tcW w:w="1191" w:type="dxa"/>
          </w:tcPr>
          <w:p>
            <w:pPr>
              <w:pStyle w:val="0"/>
              <w:jc w:val="center"/>
            </w:pPr>
            <w:r>
              <w:rPr>
                <w:sz w:val="24"/>
              </w:rPr>
              <w:t xml:space="preserve">период социального обслуживания</w:t>
            </w:r>
          </w:p>
        </w:tc>
      </w:tr>
      <w:tr>
        <w:tc>
          <w:tcPr>
            <w:tcW w:w="737" w:type="dxa"/>
          </w:tcPr>
          <w:p>
            <w:pPr>
              <w:pStyle w:val="0"/>
              <w:jc w:val="center"/>
            </w:pPr>
            <w:r>
              <w:rPr>
                <w:sz w:val="24"/>
              </w:rPr>
              <w:t xml:space="preserve">1.7.</w:t>
            </w:r>
          </w:p>
        </w:tc>
        <w:tc>
          <w:tcPr>
            <w:tcW w:w="2098" w:type="dxa"/>
          </w:tcPr>
          <w:p>
            <w:pPr>
              <w:pStyle w:val="0"/>
              <w:jc w:val="both"/>
            </w:pPr>
            <w:r>
              <w:rPr>
                <w:sz w:val="24"/>
              </w:rPr>
              <w:t xml:space="preserve">Организация транспортной доставки в медицинские организации</w:t>
            </w:r>
          </w:p>
        </w:tc>
        <w:tc>
          <w:tcPr>
            <w:tcW w:w="2778"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077"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1134" w:type="dxa"/>
          </w:tcPr>
          <w:p>
            <w:pPr>
              <w:pStyle w:val="0"/>
              <w:jc w:val="center"/>
            </w:pPr>
            <w:r>
              <w:rPr>
                <w:sz w:val="24"/>
              </w:rPr>
              <w:t xml:space="preserve">по показаниям</w:t>
            </w:r>
          </w:p>
        </w:tc>
        <w:tc>
          <w:tcPr>
            <w:tcW w:w="1191" w:type="dxa"/>
          </w:tcPr>
          <w:p>
            <w:pPr>
              <w:pStyle w:val="0"/>
              <w:jc w:val="center"/>
            </w:pPr>
            <w:r>
              <w:rPr>
                <w:sz w:val="24"/>
              </w:rPr>
              <w:t xml:space="preserve">период социального обслуживания</w:t>
            </w:r>
          </w:p>
        </w:tc>
      </w:tr>
      <w:tr>
        <w:tc>
          <w:tcPr>
            <w:tcW w:w="737" w:type="dxa"/>
          </w:tcPr>
          <w:p>
            <w:pPr>
              <w:pStyle w:val="0"/>
              <w:outlineLvl w:val="3"/>
              <w:jc w:val="center"/>
            </w:pPr>
            <w:r>
              <w:rPr>
                <w:sz w:val="24"/>
              </w:rPr>
              <w:t xml:space="preserve">2.</w:t>
            </w:r>
          </w:p>
        </w:tc>
        <w:tc>
          <w:tcPr>
            <w:gridSpan w:val="5"/>
            <w:tcW w:w="8278" w:type="dxa"/>
          </w:tcPr>
          <w:p>
            <w:pPr>
              <w:pStyle w:val="0"/>
              <w:jc w:val="center"/>
            </w:pPr>
            <w:r>
              <w:rPr>
                <w:sz w:val="24"/>
              </w:rPr>
              <w:t xml:space="preserve">Социально-медицинские услуги:</w:t>
            </w:r>
          </w:p>
        </w:tc>
      </w:tr>
      <w:tr>
        <w:tc>
          <w:tcPr>
            <w:tcW w:w="737" w:type="dxa"/>
          </w:tcPr>
          <w:p>
            <w:pPr>
              <w:pStyle w:val="0"/>
              <w:jc w:val="center"/>
            </w:pPr>
            <w:r>
              <w:rPr>
                <w:sz w:val="24"/>
              </w:rPr>
              <w:t xml:space="preserve">2.1.</w:t>
            </w:r>
          </w:p>
        </w:tc>
        <w:tc>
          <w:tcPr>
            <w:tcW w:w="2098" w:type="dxa"/>
          </w:tcPr>
          <w:p>
            <w:pPr>
              <w:pStyle w:val="0"/>
              <w:jc w:val="both"/>
            </w:pPr>
            <w:r>
              <w:rPr>
                <w:sz w:val="24"/>
              </w:rPr>
              <w:t xml:space="preserve">Проведение медицинского осмотра врачом</w:t>
            </w:r>
          </w:p>
        </w:tc>
        <w:tc>
          <w:tcPr>
            <w:tcW w:w="2778" w:type="dxa"/>
          </w:tcPr>
          <w:p>
            <w:pPr>
              <w:pStyle w:val="0"/>
              <w:jc w:val="both"/>
            </w:pPr>
            <w:r>
              <w:rPr>
                <w:sz w:val="24"/>
              </w:rPr>
              <w:t xml:space="preserve">Проведение первичного осмотра с целью определения объективного состояния получателя социальной услуги, а также санитарной обработки получателя социальной услуги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p>
        </w:tc>
        <w:tc>
          <w:tcPr>
            <w:tcW w:w="1077" w:type="dxa"/>
          </w:tcPr>
          <w:p>
            <w:pPr>
              <w:pStyle w:val="0"/>
              <w:jc w:val="center"/>
            </w:pPr>
            <w:r>
              <w:rPr>
                <w:sz w:val="24"/>
              </w:rPr>
              <w:t xml:space="preserve">услуг</w:t>
            </w:r>
          </w:p>
        </w:tc>
        <w:tc>
          <w:tcPr>
            <w:tcW w:w="1134" w:type="dxa"/>
          </w:tcPr>
          <w:p>
            <w:pPr>
              <w:pStyle w:val="0"/>
              <w:jc w:val="center"/>
            </w:pPr>
            <w:r>
              <w:rPr>
                <w:sz w:val="24"/>
              </w:rPr>
              <w:t xml:space="preserve">1</w:t>
            </w:r>
          </w:p>
        </w:tc>
        <w:tc>
          <w:tcPr>
            <w:tcW w:w="1191" w:type="dxa"/>
          </w:tcPr>
          <w:p>
            <w:pPr>
              <w:pStyle w:val="0"/>
              <w:jc w:val="center"/>
            </w:pPr>
            <w:r>
              <w:rPr>
                <w:sz w:val="24"/>
              </w:rPr>
              <w:t xml:space="preserve">при поступлении</w:t>
            </w:r>
          </w:p>
        </w:tc>
      </w:tr>
      <w:tr>
        <w:tc>
          <w:tcPr>
            <w:tcW w:w="737" w:type="dxa"/>
            <w:vMerge w:val="restart"/>
          </w:tcPr>
          <w:p>
            <w:pPr>
              <w:pStyle w:val="0"/>
              <w:jc w:val="center"/>
            </w:pPr>
            <w:r>
              <w:rPr>
                <w:sz w:val="24"/>
              </w:rPr>
              <w:t xml:space="preserve">2.2.</w:t>
            </w:r>
          </w:p>
        </w:tc>
        <w:tc>
          <w:tcPr>
            <w:tcW w:w="2098"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2778"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 в том числе:</w:t>
            </w:r>
          </w:p>
        </w:tc>
        <w:tc>
          <w:tcPr>
            <w:tcW w:w="1077" w:type="dxa"/>
            <w:tcBorders>
              <w:bottom w:val="nil"/>
            </w:tcBorders>
          </w:tcPr>
          <w:p>
            <w:pPr>
              <w:pStyle w:val="0"/>
            </w:pPr>
            <w:r>
              <w:rPr>
                <w:sz w:val="24"/>
              </w:rPr>
            </w:r>
          </w:p>
        </w:tc>
        <w:tc>
          <w:tcPr>
            <w:tcW w:w="1134" w:type="dxa"/>
            <w:tcBorders>
              <w:bottom w:val="nil"/>
            </w:tcBorders>
          </w:tcPr>
          <w:p>
            <w:pPr>
              <w:pStyle w:val="0"/>
            </w:pPr>
            <w:r>
              <w:rPr>
                <w:sz w:val="24"/>
              </w:rPr>
            </w:r>
          </w:p>
        </w:tc>
        <w:tc>
          <w:tcPr>
            <w:tcW w:w="11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измерение температуры тела;</w:t>
            </w:r>
          </w:p>
        </w:tc>
        <w:tc>
          <w:tcPr>
            <w:tcW w:w="1077" w:type="dxa"/>
            <w:tcBorders>
              <w:top w:val="nil"/>
              <w:bottom w:val="nil"/>
            </w:tcBorders>
          </w:tcPr>
          <w:p>
            <w:pPr>
              <w:pStyle w:val="0"/>
              <w:jc w:val="center"/>
            </w:pPr>
            <w:r>
              <w:rPr>
                <w:sz w:val="24"/>
              </w:rPr>
              <w:t xml:space="preserve">процедур</w:t>
            </w:r>
          </w:p>
        </w:tc>
        <w:tc>
          <w:tcPr>
            <w:tcW w:w="1134" w:type="dxa"/>
            <w:tcBorders>
              <w:top w:val="nil"/>
              <w:bottom w:val="nil"/>
            </w:tcBorders>
          </w:tcPr>
          <w:p>
            <w:pPr>
              <w:pStyle w:val="0"/>
              <w:jc w:val="center"/>
            </w:pPr>
            <w:r>
              <w:rPr>
                <w:sz w:val="24"/>
              </w:rPr>
              <w:t xml:space="preserve">2</w:t>
            </w:r>
          </w:p>
        </w:tc>
        <w:tc>
          <w:tcPr>
            <w:tcW w:w="1191" w:type="dxa"/>
            <w:tcBorders>
              <w:top w:val="nil"/>
              <w:bottom w:val="nil"/>
            </w:tcBorders>
          </w:tcPr>
          <w:p>
            <w:pPr>
              <w:pStyle w:val="0"/>
              <w:jc w:val="center"/>
            </w:pPr>
            <w:r>
              <w:rPr>
                <w:sz w:val="24"/>
              </w:rPr>
              <w:t xml:space="preserve">в неделю</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измерение температуры тела в период пребывания получателя социальных услуг в изоляторе;</w:t>
            </w:r>
          </w:p>
        </w:tc>
        <w:tc>
          <w:tcPr>
            <w:tcW w:w="1077" w:type="dxa"/>
            <w:tcBorders>
              <w:top w:val="nil"/>
              <w:bottom w:val="nil"/>
            </w:tcBorders>
          </w:tcPr>
          <w:p>
            <w:pPr>
              <w:pStyle w:val="0"/>
              <w:jc w:val="center"/>
            </w:pPr>
            <w:r>
              <w:rPr>
                <w:sz w:val="24"/>
              </w:rPr>
              <w:t xml:space="preserve">процедур</w:t>
            </w:r>
          </w:p>
        </w:tc>
        <w:tc>
          <w:tcPr>
            <w:tcW w:w="1134" w:type="dxa"/>
            <w:tcBorders>
              <w:top w:val="nil"/>
              <w:bottom w:val="nil"/>
            </w:tcBorders>
          </w:tcPr>
          <w:p>
            <w:pPr>
              <w:pStyle w:val="0"/>
              <w:jc w:val="center"/>
            </w:pPr>
            <w:r>
              <w:rPr>
                <w:sz w:val="24"/>
              </w:rPr>
              <w:t xml:space="preserve">2</w:t>
            </w:r>
          </w:p>
        </w:tc>
        <w:tc>
          <w:tcPr>
            <w:tcW w:w="1191" w:type="dxa"/>
            <w:tcBorders>
              <w:top w:val="nil"/>
            </w:tcBorders>
            <w:vMerge w:val="restart"/>
          </w:tcPr>
          <w:p>
            <w:pPr>
              <w:pStyle w:val="0"/>
              <w:jc w:val="center"/>
            </w:pPr>
            <w:r>
              <w:rPr>
                <w:sz w:val="24"/>
              </w:rPr>
              <w:t xml:space="preserve">в день</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измерение артериального давления,</w:t>
            </w:r>
          </w:p>
        </w:tc>
        <w:tc>
          <w:tcPr>
            <w:tcW w:w="1077" w:type="dxa"/>
            <w:tcBorders>
              <w:top w:val="nil"/>
              <w:bottom w:val="nil"/>
            </w:tcBorders>
          </w:tcPr>
          <w:p>
            <w:pPr>
              <w:pStyle w:val="0"/>
              <w:jc w:val="center"/>
            </w:pPr>
            <w:r>
              <w:rPr>
                <w:sz w:val="24"/>
              </w:rPr>
              <w:t xml:space="preserve">процедур</w:t>
            </w:r>
          </w:p>
        </w:tc>
        <w:tc>
          <w:tcPr>
            <w:tcW w:w="1134" w:type="dxa"/>
            <w:tcBorders>
              <w:top w:val="nil"/>
              <w:bottom w:val="nil"/>
            </w:tcBorders>
          </w:tcPr>
          <w:p>
            <w:pPr>
              <w:pStyle w:val="0"/>
              <w:jc w:val="center"/>
            </w:pPr>
            <w:r>
              <w:rPr>
                <w:sz w:val="24"/>
              </w:rPr>
              <w:t xml:space="preserve">по показаниям</w:t>
            </w:r>
          </w:p>
        </w:tc>
        <w:tc>
          <w:tcPr>
            <w:tcBorders>
              <w:top w:val="nil"/>
            </w:tcBorders>
            <w:vMerge w:val="continue"/>
          </w:tcPr>
          <w:p/>
        </w:tc>
      </w:tr>
      <w:tr>
        <w:tc>
          <w:tcPr>
            <w:vMerge w:val="continue"/>
          </w:tcPr>
          <w:p/>
        </w:tc>
        <w:tc>
          <w:tcPr>
            <w:vMerge w:val="continue"/>
          </w:tcPr>
          <w:p/>
        </w:tc>
        <w:tc>
          <w:tcPr>
            <w:tcW w:w="2778" w:type="dxa"/>
            <w:tcBorders>
              <w:top w:val="nil"/>
            </w:tcBorders>
          </w:tcPr>
          <w:p>
            <w:pPr>
              <w:pStyle w:val="0"/>
              <w:jc w:val="both"/>
            </w:pPr>
            <w:r>
              <w:rPr>
                <w:sz w:val="24"/>
              </w:rPr>
              <w:t xml:space="preserve">контроль за приемом лекарств</w:t>
            </w:r>
          </w:p>
        </w:tc>
        <w:tc>
          <w:tcPr>
            <w:tcW w:w="1077" w:type="dxa"/>
            <w:tcBorders>
              <w:top w:val="nil"/>
            </w:tcBorders>
          </w:tcPr>
          <w:p>
            <w:pPr>
              <w:pStyle w:val="0"/>
              <w:jc w:val="center"/>
            </w:pPr>
            <w:r>
              <w:rPr>
                <w:sz w:val="24"/>
              </w:rPr>
              <w:t xml:space="preserve">процедур</w:t>
            </w:r>
          </w:p>
        </w:tc>
        <w:tc>
          <w:tcPr>
            <w:tcW w:w="1134" w:type="dxa"/>
            <w:tcBorders>
              <w:top w:val="nil"/>
            </w:tcBorders>
          </w:tcPr>
          <w:p>
            <w:pPr>
              <w:pStyle w:val="0"/>
              <w:jc w:val="center"/>
            </w:pPr>
            <w:r>
              <w:rPr>
                <w:sz w:val="24"/>
              </w:rPr>
              <w:t xml:space="preserve">по назначению врача</w:t>
            </w:r>
          </w:p>
        </w:tc>
        <w:tc>
          <w:tcPr>
            <w:tcBorders>
              <w:top w:val="nil"/>
            </w:tcBorders>
            <w:vMerge w:val="continue"/>
          </w:tcPr>
          <w:p/>
        </w:tc>
      </w:tr>
      <w:tr>
        <w:tc>
          <w:tcPr>
            <w:tcW w:w="737" w:type="dxa"/>
          </w:tcPr>
          <w:p>
            <w:pPr>
              <w:pStyle w:val="0"/>
              <w:jc w:val="center"/>
            </w:pPr>
            <w:r>
              <w:rPr>
                <w:sz w:val="24"/>
              </w:rPr>
              <w:t xml:space="preserve">2.3.</w:t>
            </w:r>
          </w:p>
        </w:tc>
        <w:tc>
          <w:tcPr>
            <w:tcW w:w="2098" w:type="dxa"/>
          </w:tcPr>
          <w:p>
            <w:pPr>
              <w:pStyle w:val="0"/>
              <w:jc w:val="both"/>
            </w:pPr>
            <w:r>
              <w:rPr>
                <w:sz w:val="24"/>
              </w:rPr>
              <w:t xml:space="preserve">Проведение по назначению врача медицинских процедур</w:t>
            </w:r>
          </w:p>
        </w:tc>
        <w:tc>
          <w:tcPr>
            <w:tcW w:w="2778" w:type="dxa"/>
          </w:tcPr>
          <w:p>
            <w:pPr>
              <w:pStyle w:val="0"/>
              <w:jc w:val="both"/>
            </w:pPr>
            <w:r>
              <w:rPr>
                <w:sz w:val="24"/>
              </w:rPr>
              <w:t xml:space="preserve">Проведение в соответствии с назначением лечащего врача медицинских процедур (наложение компрессов, перевязка, закапывание капель, постановка горчичников, компрессов и др.)</w:t>
            </w:r>
          </w:p>
        </w:tc>
        <w:tc>
          <w:tcPr>
            <w:tcW w:w="1077" w:type="dxa"/>
          </w:tcPr>
          <w:p>
            <w:pPr>
              <w:pStyle w:val="0"/>
              <w:jc w:val="center"/>
            </w:pPr>
            <w:r>
              <w:rPr>
                <w:sz w:val="24"/>
              </w:rPr>
              <w:t xml:space="preserve">услуг</w:t>
            </w:r>
          </w:p>
        </w:tc>
        <w:tc>
          <w:tcPr>
            <w:tcW w:w="1134" w:type="dxa"/>
          </w:tcPr>
          <w:p>
            <w:pPr>
              <w:pStyle w:val="0"/>
              <w:jc w:val="center"/>
            </w:pPr>
            <w:r>
              <w:rPr>
                <w:sz w:val="24"/>
              </w:rPr>
              <w:t xml:space="preserve">по назначению врача</w:t>
            </w:r>
          </w:p>
        </w:tc>
        <w:tc>
          <w:tcPr>
            <w:tcW w:w="1191" w:type="dxa"/>
          </w:tcPr>
          <w:p>
            <w:pPr>
              <w:pStyle w:val="0"/>
              <w:jc w:val="center"/>
            </w:pPr>
            <w:r>
              <w:rPr>
                <w:sz w:val="24"/>
              </w:rPr>
              <w:t xml:space="preserve">период социального обслуживания</w:t>
            </w:r>
          </w:p>
        </w:tc>
      </w:tr>
      <w:tr>
        <w:tc>
          <w:tcPr>
            <w:tcW w:w="737" w:type="dxa"/>
            <w:vMerge w:val="restart"/>
          </w:tcPr>
          <w:p>
            <w:pPr>
              <w:pStyle w:val="0"/>
              <w:jc w:val="center"/>
            </w:pPr>
            <w:r>
              <w:rPr>
                <w:sz w:val="24"/>
              </w:rPr>
              <w:t xml:space="preserve">2.4.</w:t>
            </w:r>
          </w:p>
        </w:tc>
        <w:tc>
          <w:tcPr>
            <w:tcW w:w="2098" w:type="dxa"/>
            <w:vMerge w:val="restart"/>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2778" w:type="dxa"/>
            <w:tcBorders>
              <w:bottom w:val="nil"/>
            </w:tcBorders>
          </w:tcPr>
          <w:p>
            <w:pPr>
              <w:pStyle w:val="0"/>
              <w:jc w:val="both"/>
            </w:pPr>
            <w:r>
              <w:rPr>
                <w:sz w:val="24"/>
              </w:rPr>
              <w:t xml:space="preserve">Наблюдение за состоянием здоровья получателей социальных услуг (осмотр ушей, глаз, слизистых оболочек горла, носа, кожных покровов и волосистых частей тела);</w:t>
            </w:r>
          </w:p>
        </w:tc>
        <w:tc>
          <w:tcPr>
            <w:tcW w:w="1077" w:type="dxa"/>
            <w:tcBorders>
              <w:bottom w:val="nil"/>
            </w:tcBorders>
          </w:tcPr>
          <w:p>
            <w:pPr>
              <w:pStyle w:val="0"/>
              <w:jc w:val="center"/>
            </w:pPr>
            <w:r>
              <w:rPr>
                <w:sz w:val="24"/>
              </w:rPr>
              <w:t xml:space="preserve">осмотров</w:t>
            </w:r>
          </w:p>
        </w:tc>
        <w:tc>
          <w:tcPr>
            <w:tcW w:w="1134" w:type="dxa"/>
            <w:tcBorders>
              <w:bottom w:val="nil"/>
            </w:tcBorders>
          </w:tcPr>
          <w:p>
            <w:pPr>
              <w:pStyle w:val="0"/>
              <w:jc w:val="center"/>
            </w:pPr>
            <w:r>
              <w:rPr>
                <w:sz w:val="24"/>
              </w:rPr>
              <w:t xml:space="preserve">1</w:t>
            </w:r>
          </w:p>
        </w:tc>
        <w:tc>
          <w:tcPr>
            <w:tcW w:w="1191" w:type="dxa"/>
            <w:tcBorders>
              <w:bottom w:val="nil"/>
            </w:tcBorders>
          </w:tcPr>
          <w:p>
            <w:pPr>
              <w:pStyle w:val="0"/>
              <w:jc w:val="center"/>
            </w:pPr>
            <w:r>
              <w:rPr>
                <w:sz w:val="24"/>
              </w:rPr>
              <w:t xml:space="preserve">в неделю, в период социального обслуживания</w:t>
            </w:r>
          </w:p>
        </w:tc>
      </w:tr>
      <w:tr>
        <w:tc>
          <w:tcPr>
            <w:vMerge w:val="continue"/>
          </w:tcPr>
          <w:p/>
        </w:tc>
        <w:tc>
          <w:tcPr>
            <w:vMerge w:val="continue"/>
          </w:tcPr>
          <w:p/>
        </w:tc>
        <w:tc>
          <w:tcPr>
            <w:tcW w:w="2778" w:type="dxa"/>
            <w:tcBorders>
              <w:top w:val="nil"/>
            </w:tcBorders>
          </w:tcPr>
          <w:p>
            <w:pPr>
              <w:pStyle w:val="0"/>
              <w:jc w:val="both"/>
            </w:pPr>
            <w:r>
              <w:rPr>
                <w:sz w:val="24"/>
              </w:rPr>
              <w:t xml:space="preserve">в период пребывания получателя социальных услуг в изоляторе</w:t>
            </w:r>
          </w:p>
        </w:tc>
        <w:tc>
          <w:tcPr>
            <w:tcW w:w="1077" w:type="dxa"/>
            <w:tcBorders>
              <w:top w:val="nil"/>
            </w:tcBorders>
          </w:tcPr>
          <w:p>
            <w:pPr>
              <w:pStyle w:val="0"/>
              <w:jc w:val="center"/>
            </w:pPr>
            <w:r>
              <w:rPr>
                <w:sz w:val="24"/>
              </w:rPr>
              <w:t xml:space="preserve">осмотров</w:t>
            </w:r>
          </w:p>
        </w:tc>
        <w:tc>
          <w:tcPr>
            <w:tcW w:w="1134" w:type="dxa"/>
            <w:tcBorders>
              <w:top w:val="nil"/>
            </w:tcBorders>
          </w:tcPr>
          <w:p>
            <w:pPr>
              <w:pStyle w:val="0"/>
              <w:jc w:val="center"/>
            </w:pPr>
            <w:r>
              <w:rPr>
                <w:sz w:val="24"/>
              </w:rPr>
              <w:t xml:space="preserve">2</w:t>
            </w:r>
          </w:p>
        </w:tc>
        <w:tc>
          <w:tcPr>
            <w:tcW w:w="1191" w:type="dxa"/>
            <w:tcBorders>
              <w:top w:val="nil"/>
            </w:tcBorders>
          </w:tcPr>
          <w:p>
            <w:pPr>
              <w:pStyle w:val="0"/>
              <w:jc w:val="center"/>
            </w:pPr>
            <w:r>
              <w:rPr>
                <w:sz w:val="24"/>
              </w:rPr>
              <w:t xml:space="preserve">в день, в период социального обслуживания</w:t>
            </w:r>
          </w:p>
        </w:tc>
      </w:tr>
      <w:tr>
        <w:tc>
          <w:tcPr>
            <w:tcW w:w="737" w:type="dxa"/>
            <w:vMerge w:val="restart"/>
          </w:tcPr>
          <w:p>
            <w:pPr>
              <w:pStyle w:val="0"/>
              <w:jc w:val="center"/>
            </w:pPr>
            <w:r>
              <w:rPr>
                <w:sz w:val="24"/>
              </w:rPr>
              <w:t xml:space="preserve">2.5.</w:t>
            </w:r>
          </w:p>
        </w:tc>
        <w:tc>
          <w:tcPr>
            <w:tcW w:w="2098" w:type="dxa"/>
            <w:vMerge w:val="restart"/>
          </w:tcPr>
          <w:p>
            <w:pPr>
              <w:pStyle w:val="0"/>
              <w:jc w:val="both"/>
            </w:pPr>
            <w:r>
              <w:rPr>
                <w:sz w:val="24"/>
              </w:rPr>
              <w:t xml:space="preserve">Консультирование по социально-медицинским вопросам</w:t>
            </w:r>
          </w:p>
        </w:tc>
        <w:tc>
          <w:tcPr>
            <w:tcW w:w="2778" w:type="dxa"/>
            <w:tcBorders>
              <w:bottom w:val="nil"/>
            </w:tcBorders>
          </w:tcPr>
          <w:p>
            <w:pPr>
              <w:pStyle w:val="0"/>
              <w:jc w:val="both"/>
            </w:pPr>
            <w:r>
              <w:rPr>
                <w:sz w:val="24"/>
              </w:rPr>
              <w:t xml:space="preserve">Квалифицированная помощь в решении стоящих перед получателем социальной услуги проблем, избавлении от вредных привычек, девиации в поведении и др.:</w:t>
            </w:r>
          </w:p>
        </w:tc>
        <w:tc>
          <w:tcPr>
            <w:tcW w:w="1077" w:type="dxa"/>
            <w:tcBorders>
              <w:bottom w:val="nil"/>
            </w:tcBorders>
          </w:tcPr>
          <w:p>
            <w:pPr>
              <w:pStyle w:val="0"/>
            </w:pPr>
            <w:r>
              <w:rPr>
                <w:sz w:val="24"/>
              </w:rPr>
            </w:r>
          </w:p>
        </w:tc>
        <w:tc>
          <w:tcPr>
            <w:tcW w:w="1134" w:type="dxa"/>
            <w:tcBorders>
              <w:bottom w:val="nil"/>
            </w:tcBorders>
          </w:tcPr>
          <w:p>
            <w:pPr>
              <w:pStyle w:val="0"/>
            </w:pPr>
            <w:r>
              <w:rPr>
                <w:sz w:val="24"/>
              </w:rPr>
            </w:r>
          </w:p>
        </w:tc>
        <w:tc>
          <w:tcPr>
            <w:tcW w:w="1191" w:type="dxa"/>
            <w:vMerge w:val="restart"/>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индивидуально;</w:t>
            </w:r>
          </w:p>
        </w:tc>
        <w:tc>
          <w:tcPr>
            <w:tcW w:w="1077" w:type="dxa"/>
            <w:tcBorders>
              <w:top w:val="nil"/>
              <w:bottom w:val="nil"/>
            </w:tcBorders>
          </w:tcPr>
          <w:p>
            <w:pPr>
              <w:pStyle w:val="0"/>
              <w:jc w:val="center"/>
            </w:pPr>
            <w:r>
              <w:rPr>
                <w:sz w:val="24"/>
              </w:rPr>
              <w:t xml:space="preserve">консультаций</w:t>
            </w:r>
          </w:p>
        </w:tc>
        <w:tc>
          <w:tcPr>
            <w:tcW w:w="1134" w:type="dxa"/>
            <w:tcBorders>
              <w:top w:val="nil"/>
              <w:bottom w:val="nil"/>
            </w:tcBorders>
          </w:tcPr>
          <w:p>
            <w:pPr>
              <w:pStyle w:val="0"/>
              <w:jc w:val="center"/>
            </w:pPr>
            <w:r>
              <w:rPr>
                <w:sz w:val="24"/>
              </w:rPr>
              <w:t xml:space="preserve">не менее 1</w:t>
            </w:r>
          </w:p>
        </w:tc>
        <w:tc>
          <w:tcPr>
            <w:vMerge w:val="continue"/>
          </w:tcPr>
          <w:p/>
        </w:tc>
      </w:tr>
      <w:tr>
        <w:tc>
          <w:tcPr>
            <w:vMerge w:val="continue"/>
          </w:tcPr>
          <w:p/>
        </w:tc>
        <w:tc>
          <w:tcPr>
            <w:vMerge w:val="continue"/>
          </w:tcPr>
          <w:p/>
        </w:tc>
        <w:tc>
          <w:tcPr>
            <w:tcW w:w="2778" w:type="dxa"/>
            <w:tcBorders>
              <w:top w:val="nil"/>
            </w:tcBorders>
          </w:tcPr>
          <w:p>
            <w:pPr>
              <w:pStyle w:val="0"/>
              <w:jc w:val="both"/>
            </w:pPr>
            <w:r>
              <w:rPr>
                <w:sz w:val="24"/>
              </w:rPr>
              <w:t xml:space="preserve">в группе</w:t>
            </w:r>
          </w:p>
        </w:tc>
        <w:tc>
          <w:tcPr>
            <w:tcW w:w="1077" w:type="dxa"/>
            <w:tcBorders>
              <w:top w:val="nil"/>
            </w:tcBorders>
          </w:tcPr>
          <w:p>
            <w:pPr>
              <w:pStyle w:val="0"/>
              <w:jc w:val="center"/>
            </w:pPr>
            <w:r>
              <w:rPr>
                <w:sz w:val="24"/>
              </w:rPr>
              <w:t xml:space="preserve">курсов</w:t>
            </w:r>
          </w:p>
        </w:tc>
        <w:tc>
          <w:tcPr>
            <w:tcW w:w="1134" w:type="dxa"/>
            <w:tcBorders>
              <w:top w:val="nil"/>
            </w:tcBorders>
          </w:tcPr>
          <w:p>
            <w:pPr>
              <w:pStyle w:val="0"/>
              <w:jc w:val="center"/>
            </w:pPr>
            <w:r>
              <w:rPr>
                <w:sz w:val="24"/>
              </w:rPr>
              <w:t xml:space="preserve">1</w:t>
            </w:r>
          </w:p>
        </w:tc>
        <w:tc>
          <w:tcPr>
            <w:vMerge w:val="continue"/>
          </w:tcPr>
          <w:p/>
        </w:tc>
      </w:tr>
      <w:tr>
        <w:tc>
          <w:tcPr>
            <w:tcW w:w="737" w:type="dxa"/>
            <w:vMerge w:val="restart"/>
          </w:tcPr>
          <w:p>
            <w:pPr>
              <w:pStyle w:val="0"/>
              <w:jc w:val="center"/>
            </w:pPr>
            <w:r>
              <w:rPr>
                <w:sz w:val="24"/>
              </w:rPr>
              <w:t xml:space="preserve">2.6.</w:t>
            </w:r>
          </w:p>
        </w:tc>
        <w:tc>
          <w:tcPr>
            <w:tcW w:w="2098" w:type="dxa"/>
            <w:vMerge w:val="restart"/>
          </w:tcPr>
          <w:p>
            <w:pPr>
              <w:pStyle w:val="0"/>
              <w:jc w:val="both"/>
            </w:pPr>
            <w:r>
              <w:rPr>
                <w:sz w:val="24"/>
              </w:rPr>
              <w:t xml:space="preserve">Проведение мероприятий, направленных на формирование здорового образа жизни</w:t>
            </w:r>
          </w:p>
        </w:tc>
        <w:tc>
          <w:tcPr>
            <w:tcW w:w="2778" w:type="dxa"/>
            <w:tcBorders>
              <w:bottom w:val="nil"/>
            </w:tcBorders>
          </w:tcPr>
          <w:p>
            <w:pPr>
              <w:pStyle w:val="0"/>
              <w:jc w:val="both"/>
            </w:pPr>
            <w:r>
              <w:rPr>
                <w:sz w:val="24"/>
              </w:rPr>
              <w:t xml:space="preserve">Проведение мероприятий по формированию здорового образа жизни, профилактике различных заболеваний, вредных привычек и т.д.:</w:t>
            </w:r>
          </w:p>
        </w:tc>
        <w:tc>
          <w:tcPr>
            <w:tcW w:w="1077" w:type="dxa"/>
            <w:tcBorders>
              <w:bottom w:val="nil"/>
            </w:tcBorders>
          </w:tcPr>
          <w:p>
            <w:pPr>
              <w:pStyle w:val="0"/>
            </w:pPr>
            <w:r>
              <w:rPr>
                <w:sz w:val="24"/>
              </w:rPr>
            </w:r>
          </w:p>
        </w:tc>
        <w:tc>
          <w:tcPr>
            <w:tcW w:w="1134" w:type="dxa"/>
            <w:tcBorders>
              <w:bottom w:val="nil"/>
            </w:tcBorders>
          </w:tcPr>
          <w:p>
            <w:pPr>
              <w:pStyle w:val="0"/>
            </w:pPr>
            <w:r>
              <w:rPr>
                <w:sz w:val="24"/>
              </w:rPr>
            </w:r>
          </w:p>
        </w:tc>
        <w:tc>
          <w:tcPr>
            <w:tcW w:w="1191" w:type="dxa"/>
            <w:vMerge w:val="restart"/>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2778" w:type="dxa"/>
            <w:tcBorders>
              <w:top w:val="nil"/>
              <w:bottom w:val="nil"/>
            </w:tcBorders>
          </w:tcPr>
          <w:p>
            <w:pPr>
              <w:pStyle w:val="0"/>
              <w:jc w:val="both"/>
            </w:pPr>
            <w:r>
              <w:rPr>
                <w:sz w:val="24"/>
              </w:rPr>
              <w:t xml:space="preserve">индивидуально</w:t>
            </w:r>
          </w:p>
        </w:tc>
        <w:tc>
          <w:tcPr>
            <w:tcW w:w="1077" w:type="dxa"/>
            <w:tcBorders>
              <w:top w:val="nil"/>
              <w:bottom w:val="nil"/>
            </w:tcBorders>
          </w:tcPr>
          <w:p>
            <w:pPr>
              <w:pStyle w:val="0"/>
              <w:jc w:val="center"/>
            </w:pPr>
            <w:r>
              <w:rPr>
                <w:sz w:val="24"/>
              </w:rPr>
              <w:t xml:space="preserve">услуга</w:t>
            </w:r>
          </w:p>
        </w:tc>
        <w:tc>
          <w:tcPr>
            <w:tcW w:w="1134" w:type="dxa"/>
            <w:tcBorders>
              <w:top w:val="nil"/>
              <w:bottom w:val="nil"/>
            </w:tcBorders>
          </w:tcPr>
          <w:p>
            <w:pPr>
              <w:pStyle w:val="0"/>
              <w:jc w:val="center"/>
            </w:pPr>
            <w:r>
              <w:rPr>
                <w:sz w:val="24"/>
              </w:rPr>
              <w:t xml:space="preserve">не менее 1</w:t>
            </w:r>
          </w:p>
        </w:tc>
        <w:tc>
          <w:tcPr>
            <w:vMerge w:val="continue"/>
          </w:tcPr>
          <w:p/>
        </w:tc>
      </w:tr>
      <w:tr>
        <w:tc>
          <w:tcPr>
            <w:vMerge w:val="continue"/>
          </w:tcPr>
          <w:p/>
        </w:tc>
        <w:tc>
          <w:tcPr>
            <w:vMerge w:val="continue"/>
          </w:tcPr>
          <w:p/>
        </w:tc>
        <w:tc>
          <w:tcPr>
            <w:tcW w:w="2778" w:type="dxa"/>
            <w:tcBorders>
              <w:top w:val="nil"/>
            </w:tcBorders>
          </w:tcPr>
          <w:p>
            <w:pPr>
              <w:pStyle w:val="0"/>
              <w:jc w:val="both"/>
            </w:pPr>
            <w:r>
              <w:rPr>
                <w:sz w:val="24"/>
              </w:rPr>
              <w:t xml:space="preserve">в группе</w:t>
            </w:r>
          </w:p>
        </w:tc>
        <w:tc>
          <w:tcPr>
            <w:tcW w:w="1077" w:type="dxa"/>
            <w:tcBorders>
              <w:top w:val="nil"/>
            </w:tcBorders>
          </w:tcPr>
          <w:p>
            <w:pPr>
              <w:pStyle w:val="0"/>
              <w:jc w:val="center"/>
            </w:pPr>
            <w:r>
              <w:rPr>
                <w:sz w:val="24"/>
              </w:rPr>
              <w:t xml:space="preserve">курс</w:t>
            </w:r>
          </w:p>
        </w:tc>
        <w:tc>
          <w:tcPr>
            <w:tcW w:w="1134" w:type="dxa"/>
            <w:tcBorders>
              <w:top w:val="nil"/>
            </w:tcBorders>
          </w:tcPr>
          <w:p>
            <w:pPr>
              <w:pStyle w:val="0"/>
              <w:jc w:val="center"/>
            </w:pPr>
            <w:r>
              <w:rPr>
                <w:sz w:val="24"/>
              </w:rPr>
              <w:t xml:space="preserve">1</w:t>
            </w:r>
          </w:p>
        </w:tc>
        <w:tc>
          <w:tcPr>
            <w:vMerge w:val="continue"/>
          </w:tcPr>
          <w:p/>
        </w:tc>
      </w:tr>
      <w:tr>
        <w:tc>
          <w:tcPr>
            <w:tcW w:w="737" w:type="dxa"/>
          </w:tcPr>
          <w:p>
            <w:pPr>
              <w:pStyle w:val="0"/>
              <w:outlineLvl w:val="3"/>
              <w:jc w:val="center"/>
            </w:pPr>
            <w:r>
              <w:rPr>
                <w:sz w:val="24"/>
              </w:rPr>
              <w:t xml:space="preserve">3.</w:t>
            </w:r>
          </w:p>
        </w:tc>
        <w:tc>
          <w:tcPr>
            <w:gridSpan w:val="5"/>
            <w:tcW w:w="8278" w:type="dxa"/>
          </w:tcPr>
          <w:p>
            <w:pPr>
              <w:pStyle w:val="0"/>
              <w:jc w:val="center"/>
            </w:pPr>
            <w:r>
              <w:rPr>
                <w:sz w:val="24"/>
              </w:rPr>
              <w:t xml:space="preserve">Социально-психологические услуги:</w:t>
            </w:r>
          </w:p>
        </w:tc>
      </w:tr>
      <w:tr>
        <w:tc>
          <w:tcPr>
            <w:tcW w:w="737" w:type="dxa"/>
          </w:tcPr>
          <w:p>
            <w:pPr>
              <w:pStyle w:val="0"/>
              <w:jc w:val="center"/>
            </w:pPr>
            <w:r>
              <w:rPr>
                <w:sz w:val="24"/>
              </w:rPr>
              <w:t xml:space="preserve">3.1.</w:t>
            </w:r>
          </w:p>
        </w:tc>
        <w:tc>
          <w:tcPr>
            <w:tcW w:w="2098"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2778" w:type="dxa"/>
          </w:tcPr>
          <w:p>
            <w:pPr>
              <w:pStyle w:val="0"/>
              <w:jc w:val="both"/>
            </w:pPr>
            <w:r>
              <w:rPr>
                <w:sz w:val="24"/>
              </w:rPr>
              <w:t xml:space="preserve">Социально-психологическое консультирование должно помочь получателю социальных услуг на основе полученной от него информации и обсуждения с ним возникших социально-психологических проблем раскрыть и мобилизовать внутренние ресурсы для их решения</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37" w:type="dxa"/>
          </w:tcPr>
          <w:p>
            <w:pPr>
              <w:pStyle w:val="0"/>
              <w:outlineLvl w:val="3"/>
              <w:jc w:val="center"/>
            </w:pPr>
            <w:r>
              <w:rPr>
                <w:sz w:val="24"/>
              </w:rPr>
              <w:t xml:space="preserve">4.</w:t>
            </w:r>
          </w:p>
        </w:tc>
        <w:tc>
          <w:tcPr>
            <w:gridSpan w:val="5"/>
            <w:tcW w:w="8278" w:type="dxa"/>
          </w:tcPr>
          <w:p>
            <w:pPr>
              <w:pStyle w:val="0"/>
              <w:jc w:val="center"/>
            </w:pPr>
            <w:r>
              <w:rPr>
                <w:sz w:val="24"/>
              </w:rPr>
              <w:t xml:space="preserve">Социально-педагогические услуги:</w:t>
            </w:r>
          </w:p>
        </w:tc>
      </w:tr>
      <w:tr>
        <w:tc>
          <w:tcPr>
            <w:tcW w:w="737" w:type="dxa"/>
          </w:tcPr>
          <w:p>
            <w:pPr>
              <w:pStyle w:val="0"/>
              <w:jc w:val="center"/>
            </w:pPr>
            <w:r>
              <w:rPr>
                <w:sz w:val="24"/>
              </w:rPr>
              <w:t xml:space="preserve">4.1.</w:t>
            </w:r>
          </w:p>
        </w:tc>
        <w:tc>
          <w:tcPr>
            <w:tcW w:w="2098" w:type="dxa"/>
          </w:tcPr>
          <w:p>
            <w:pPr>
              <w:pStyle w:val="0"/>
              <w:jc w:val="both"/>
            </w:pPr>
            <w:r>
              <w:rPr>
                <w:sz w:val="24"/>
              </w:rPr>
              <w:t xml:space="preserve">Организация досуга</w:t>
            </w:r>
          </w:p>
        </w:tc>
        <w:tc>
          <w:tcPr>
            <w:tcW w:w="2778" w:type="dxa"/>
          </w:tcPr>
          <w:p>
            <w:pPr>
              <w:pStyle w:val="0"/>
              <w:jc w:val="both"/>
            </w:pPr>
            <w:r>
              <w:rPr>
                <w:sz w:val="24"/>
              </w:rPr>
              <w:t xml:space="preserve">Организация и проведение праздников, добровольческих проектов; выдача книг, журналов и настольных игр, организация соревнований по настольным играм</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37" w:type="dxa"/>
          </w:tcPr>
          <w:p>
            <w:pPr>
              <w:pStyle w:val="0"/>
              <w:outlineLvl w:val="3"/>
              <w:jc w:val="center"/>
            </w:pPr>
            <w:r>
              <w:rPr>
                <w:sz w:val="24"/>
              </w:rPr>
              <w:t xml:space="preserve">5.</w:t>
            </w:r>
          </w:p>
        </w:tc>
        <w:tc>
          <w:tcPr>
            <w:gridSpan w:val="5"/>
            <w:tcW w:w="8278" w:type="dxa"/>
          </w:tcPr>
          <w:p>
            <w:pPr>
              <w:pStyle w:val="0"/>
              <w:jc w:val="center"/>
            </w:pPr>
            <w:r>
              <w:rPr>
                <w:sz w:val="24"/>
              </w:rPr>
              <w:t xml:space="preserve">Социально-трудовые услуги:</w:t>
            </w:r>
          </w:p>
        </w:tc>
      </w:tr>
      <w:tr>
        <w:tc>
          <w:tcPr>
            <w:tcW w:w="737" w:type="dxa"/>
          </w:tcPr>
          <w:p>
            <w:pPr>
              <w:pStyle w:val="0"/>
              <w:jc w:val="center"/>
            </w:pPr>
            <w:r>
              <w:rPr>
                <w:sz w:val="24"/>
              </w:rPr>
              <w:t xml:space="preserve">5.1.</w:t>
            </w:r>
          </w:p>
        </w:tc>
        <w:tc>
          <w:tcPr>
            <w:tcW w:w="2098" w:type="dxa"/>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2778" w:type="dxa"/>
          </w:tcPr>
          <w:p>
            <w:pPr>
              <w:pStyle w:val="0"/>
              <w:jc w:val="both"/>
            </w:pPr>
            <w:r>
              <w:rPr>
                <w:sz w:val="24"/>
              </w:rPr>
              <w:t xml:space="preserve">Определение сроков, форм и условий социально-трудовой реабилитации, проведение мероприятий по обучению доступным профессиональным навыкам</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37" w:type="dxa"/>
          </w:tcPr>
          <w:p>
            <w:pPr>
              <w:pStyle w:val="0"/>
              <w:jc w:val="center"/>
            </w:pPr>
            <w:r>
              <w:rPr>
                <w:sz w:val="24"/>
              </w:rPr>
              <w:t xml:space="preserve">5.2.</w:t>
            </w:r>
          </w:p>
        </w:tc>
        <w:tc>
          <w:tcPr>
            <w:tcW w:w="2098" w:type="dxa"/>
          </w:tcPr>
          <w:p>
            <w:pPr>
              <w:pStyle w:val="0"/>
              <w:jc w:val="both"/>
            </w:pPr>
            <w:r>
              <w:rPr>
                <w:sz w:val="24"/>
              </w:rPr>
              <w:t xml:space="preserve">Оказание помощи в трудоустройстве</w:t>
            </w:r>
          </w:p>
        </w:tc>
        <w:tc>
          <w:tcPr>
            <w:tcW w:w="2778" w:type="dxa"/>
          </w:tcPr>
          <w:p>
            <w:pPr>
              <w:pStyle w:val="0"/>
              <w:jc w:val="both"/>
            </w:pPr>
            <w:r>
              <w:rPr>
                <w:sz w:val="24"/>
              </w:rPr>
              <w:t xml:space="preserve">Содействие в решении вопросов занятости посредством предоставления справочной информации по вопросам трудоустройства, подготовки и переподготовки через государственные службы занятости населения; предоставление информации о размещении государственных служб занятости населения по месту проживания получателя социальных услуг; содействие в постановке на учет в государственных службах занятости населения (при необходимости)</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37" w:type="dxa"/>
          </w:tcPr>
          <w:p>
            <w:pPr>
              <w:pStyle w:val="0"/>
              <w:outlineLvl w:val="3"/>
              <w:jc w:val="center"/>
            </w:pPr>
            <w:r>
              <w:rPr>
                <w:sz w:val="24"/>
              </w:rPr>
              <w:t xml:space="preserve">6.</w:t>
            </w:r>
          </w:p>
        </w:tc>
        <w:tc>
          <w:tcPr>
            <w:gridSpan w:val="5"/>
            <w:tcW w:w="8278" w:type="dxa"/>
          </w:tcPr>
          <w:p>
            <w:pPr>
              <w:pStyle w:val="0"/>
              <w:jc w:val="center"/>
            </w:pPr>
            <w:r>
              <w:rPr>
                <w:sz w:val="24"/>
              </w:rPr>
              <w:t xml:space="preserve">Социально-правовые услуги:</w:t>
            </w:r>
          </w:p>
        </w:tc>
      </w:tr>
      <w:tr>
        <w:tc>
          <w:tcPr>
            <w:tcW w:w="737" w:type="dxa"/>
          </w:tcPr>
          <w:p>
            <w:pPr>
              <w:pStyle w:val="0"/>
              <w:jc w:val="center"/>
            </w:pPr>
            <w:r>
              <w:rPr>
                <w:sz w:val="24"/>
              </w:rPr>
              <w:t xml:space="preserve">6.1.</w:t>
            </w:r>
          </w:p>
        </w:tc>
        <w:tc>
          <w:tcPr>
            <w:tcW w:w="2098" w:type="dxa"/>
          </w:tcPr>
          <w:p>
            <w:pPr>
              <w:pStyle w:val="0"/>
              <w:jc w:val="both"/>
            </w:pPr>
            <w:r>
              <w:rPr>
                <w:sz w:val="24"/>
              </w:rPr>
              <w:t xml:space="preserve">Оказание помощи в оформлении и восстановлении документов</w:t>
            </w:r>
          </w:p>
        </w:tc>
        <w:tc>
          <w:tcPr>
            <w:tcW w:w="2778" w:type="dxa"/>
          </w:tcPr>
          <w:p>
            <w:pPr>
              <w:pStyle w:val="0"/>
              <w:jc w:val="both"/>
            </w:pPr>
            <w:r>
              <w:rPr>
                <w:sz w:val="24"/>
              </w:rPr>
              <w:t xml:space="preserve">Информирование о перечне документов, необходимых в соответствии с действующим законодательством для реализации законных прав, разъяснение назначения и содержания документов, помощь в их оформлении</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r>
        <w:tc>
          <w:tcPr>
            <w:tcW w:w="737" w:type="dxa"/>
          </w:tcPr>
          <w:p>
            <w:pPr>
              <w:pStyle w:val="0"/>
              <w:jc w:val="center"/>
            </w:pPr>
            <w:r>
              <w:rPr>
                <w:sz w:val="24"/>
              </w:rPr>
              <w:t xml:space="preserve">6.2.</w:t>
            </w:r>
          </w:p>
        </w:tc>
        <w:tc>
          <w:tcPr>
            <w:tcW w:w="2098" w:type="dxa"/>
          </w:tcPr>
          <w:p>
            <w:pPr>
              <w:pStyle w:val="0"/>
              <w:jc w:val="both"/>
            </w:pPr>
            <w:r>
              <w:rPr>
                <w:sz w:val="24"/>
              </w:rPr>
              <w:t xml:space="preserve">Оказание помощи в получении юридических услуг</w:t>
            </w:r>
          </w:p>
        </w:tc>
        <w:tc>
          <w:tcPr>
            <w:tcW w:w="2778" w:type="dxa"/>
          </w:tcPr>
          <w:p>
            <w:pPr>
              <w:pStyle w:val="0"/>
              <w:jc w:val="both"/>
            </w:pPr>
            <w:r>
              <w:rPr>
                <w:sz w:val="24"/>
              </w:rPr>
              <w:t xml:space="preserve">Выяснение жизненной ситуации получателя социальной услуги, информирование клиента о путях реализации его законных прав.</w:t>
            </w:r>
          </w:p>
          <w:p>
            <w:pPr>
              <w:pStyle w:val="0"/>
              <w:jc w:val="both"/>
            </w:pPr>
            <w:r>
              <w:rPr>
                <w:sz w:val="24"/>
              </w:rPr>
              <w:t xml:space="preserve">Консультирование по вопросам, связанным с правом граждан на социальное обслуживание и защиту своих интересов, содействие клиентам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Разъяснение получателю социальных услуг права и механизма получения бесплатной юридической помощи, оказание содействия в ее получении</w:t>
            </w:r>
          </w:p>
        </w:tc>
        <w:tc>
          <w:tcPr>
            <w:tcW w:w="1077" w:type="dxa"/>
          </w:tcPr>
          <w:p>
            <w:pPr>
              <w:pStyle w:val="0"/>
              <w:jc w:val="center"/>
            </w:pPr>
            <w:r>
              <w:rPr>
                <w:sz w:val="24"/>
              </w:rPr>
              <w:t xml:space="preserve">комплекс мероприятий</w:t>
            </w:r>
          </w:p>
        </w:tc>
        <w:tc>
          <w:tcPr>
            <w:tcW w:w="1134" w:type="dxa"/>
          </w:tcPr>
          <w:p>
            <w:pPr>
              <w:pStyle w:val="0"/>
              <w:jc w:val="center"/>
            </w:pPr>
            <w:r>
              <w:rPr>
                <w:sz w:val="24"/>
              </w:rPr>
              <w:t xml:space="preserve">1</w:t>
            </w:r>
          </w:p>
        </w:tc>
        <w:tc>
          <w:tcPr>
            <w:tcW w:w="1191" w:type="dxa"/>
          </w:tcPr>
          <w:p>
            <w:pPr>
              <w:pStyle w:val="0"/>
              <w:jc w:val="center"/>
            </w:pPr>
            <w:r>
              <w:rPr>
                <w:sz w:val="24"/>
              </w:rPr>
              <w:t xml:space="preserve">период социального обслуживания</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центрах социальной адаптации для лиц</w:t>
      </w:r>
    </w:p>
    <w:p>
      <w:pPr>
        <w:pStyle w:val="2"/>
        <w:jc w:val="center"/>
      </w:pPr>
      <w:r>
        <w:rPr>
          <w:sz w:val="24"/>
        </w:rPr>
        <w:t xml:space="preserve">без определенного места жительства и занятий</w:t>
      </w:r>
    </w:p>
    <w:p>
      <w:pPr>
        <w:pStyle w:val="0"/>
        <w:jc w:val="center"/>
      </w:pPr>
      <w:r>
        <w:rPr>
          <w:sz w:val="24"/>
        </w:rPr>
      </w:r>
    </w:p>
    <w:p>
      <w:pPr>
        <w:pStyle w:val="0"/>
        <w:jc w:val="center"/>
      </w:pPr>
      <w:r>
        <w:rPr>
          <w:sz w:val="24"/>
        </w:rPr>
        <w:t xml:space="preserve">(в ред. </w:t>
      </w:r>
      <w:hyperlink w:history="0" r:id="rId508"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w:t>
            </w:r>
          </w:p>
          <w:p>
            <w:pPr>
              <w:pStyle w:val="0"/>
              <w:jc w:val="both"/>
            </w:pPr>
            <w:r>
              <w:rPr>
                <w:sz w:val="24"/>
              </w:rPr>
              <w:t xml:space="preserve">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c>
          <w:tcPr>
            <w:tcW w:w="2269" w:type="dxa"/>
            <w:tcBorders>
              <w:top w:val="single" w:sz="4"/>
              <w:bottom w:val="nil"/>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nil"/>
            </w:tcBorders>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nil"/>
            </w:tcBorders>
          </w:tcPr>
          <w:p>
            <w:pPr>
              <w:pStyle w:val="0"/>
              <w:jc w:val="both"/>
            </w:pPr>
            <w:r>
              <w:rPr>
                <w:sz w:val="24"/>
              </w:rPr>
              <w:t xml:space="preserve">по результатам опросов получателей социальных услуг</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4</w:t>
            </w:r>
          </w:p>
        </w:tc>
      </w:tr>
      <w:tr>
        <w:tc>
          <w:tcPr>
            <w:gridSpan w:val="6"/>
            <w:tcW w:w="10491" w:type="dxa"/>
            <w:tcBorders>
              <w:top w:val="nil"/>
              <w:bottom w:val="single" w:sz="4"/>
            </w:tcBorders>
          </w:tcPr>
          <w:p>
            <w:pPr>
              <w:pStyle w:val="0"/>
              <w:jc w:val="both"/>
            </w:pPr>
            <w:r>
              <w:rPr>
                <w:sz w:val="24"/>
              </w:rPr>
              <w:t xml:space="preserve">(в ред. </w:t>
            </w:r>
            <w:hyperlink w:history="0" r:id="rId509"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 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 по результатам независимой оценки качества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 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510"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предоставления социальных</w:t>
      </w:r>
    </w:p>
    <w:p>
      <w:pPr>
        <w:pStyle w:val="0"/>
        <w:jc w:val="right"/>
      </w:pPr>
      <w:r>
        <w:rPr>
          <w:sz w:val="24"/>
        </w:rPr>
        <w:t xml:space="preserve">услуг поставщиками социальных услуг</w:t>
      </w:r>
    </w:p>
    <w:p>
      <w:pPr>
        <w:pStyle w:val="0"/>
        <w:jc w:val="right"/>
      </w:pPr>
      <w:r>
        <w:rPr>
          <w:sz w:val="24"/>
        </w:rPr>
        <w:t xml:space="preserve">в стационарной форме социального</w:t>
      </w:r>
    </w:p>
    <w:p>
      <w:pPr>
        <w:pStyle w:val="0"/>
        <w:jc w:val="right"/>
      </w:pPr>
      <w:r>
        <w:rPr>
          <w:sz w:val="24"/>
        </w:rPr>
        <w:t xml:space="preserve">обслуживания 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11" w:tooltip="Постановление КМ РТ от 06.06.2017 N 345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color w:val="392c69"/>
              </w:rPr>
              <w:t xml:space="preserve"> КМ РТ от 06.06.2017 N 345;</w:t>
            </w:r>
          </w:p>
          <w:p>
            <w:pPr>
              <w:pStyle w:val="0"/>
              <w:jc w:val="center"/>
            </w:pPr>
            <w:r>
              <w:rPr>
                <w:sz w:val="24"/>
                <w:color w:val="392c69"/>
              </w:rPr>
              <w:t xml:space="preserve">в ред. Постановлений КМ РТ от 16.02.2019 </w:t>
            </w:r>
            <w:hyperlink w:history="0" r:id="rId512"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111</w:t>
              </w:r>
            </w:hyperlink>
            <w:r>
              <w:rPr>
                <w:sz w:val="24"/>
                <w:color w:val="392c69"/>
              </w:rPr>
              <w:t xml:space="preserve">, от 17.10.2019 </w:t>
            </w:r>
            <w:hyperlink w:history="0" r:id="rId513"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923</w:t>
              </w:r>
            </w:hyperlink>
            <w:r>
              <w:rPr>
                <w:sz w:val="24"/>
                <w:color w:val="392c69"/>
              </w:rPr>
              <w:t xml:space="preserve">,</w:t>
            </w:r>
          </w:p>
          <w:p>
            <w:pPr>
              <w:pStyle w:val="0"/>
              <w:jc w:val="center"/>
            </w:pPr>
            <w:r>
              <w:rPr>
                <w:sz w:val="24"/>
                <w:color w:val="392c69"/>
              </w:rPr>
              <w:t xml:space="preserve">от 22.11.2021 </w:t>
            </w:r>
            <w:hyperlink w:history="0" r:id="rId514"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color w:val="392c69"/>
              </w:rPr>
              <w:t xml:space="preserve">, от 24.02.2023 </w:t>
            </w:r>
            <w:hyperlink w:history="0" r:id="rId515"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795" w:name="P4795"/>
    <w:bookmarkEnd w:id="4795"/>
    <w:p>
      <w:pPr>
        <w:pStyle w:val="2"/>
        <w:outlineLvl w:val="2"/>
        <w:jc w:val="center"/>
      </w:pPr>
      <w:r>
        <w:rPr>
          <w:sz w:val="24"/>
        </w:rPr>
        <w:t xml:space="preserve">Наименования,</w:t>
      </w:r>
    </w:p>
    <w:p>
      <w:pPr>
        <w:pStyle w:val="2"/>
        <w:jc w:val="center"/>
      </w:pPr>
      <w:r>
        <w:rPr>
          <w:sz w:val="24"/>
        </w:rPr>
        <w:t xml:space="preserve">описание, объемы, показатели качества и оценки</w:t>
      </w:r>
    </w:p>
    <w:p>
      <w:pPr>
        <w:pStyle w:val="2"/>
        <w:jc w:val="center"/>
      </w:pPr>
      <w:r>
        <w:rPr>
          <w:sz w:val="24"/>
        </w:rPr>
        <w:t xml:space="preserve">результатов социальных услуг, предоставляемых в стационарной</w:t>
      </w:r>
    </w:p>
    <w:p>
      <w:pPr>
        <w:pStyle w:val="2"/>
        <w:jc w:val="center"/>
      </w:pPr>
      <w:r>
        <w:rPr>
          <w:sz w:val="24"/>
        </w:rPr>
        <w:t xml:space="preserve">форме социального обслуживания в детских домах-интернатах,</w:t>
      </w:r>
    </w:p>
    <w:p>
      <w:pPr>
        <w:pStyle w:val="2"/>
        <w:jc w:val="center"/>
      </w:pPr>
      <w:r>
        <w:rPr>
          <w:sz w:val="24"/>
        </w:rPr>
        <w:t xml:space="preserve">предназначенных для граждан, имеющих психические</w:t>
      </w:r>
    </w:p>
    <w:p>
      <w:pPr>
        <w:pStyle w:val="2"/>
        <w:jc w:val="center"/>
      </w:pPr>
      <w:r>
        <w:rPr>
          <w:sz w:val="24"/>
        </w:rPr>
        <w:t xml:space="preserve">расстройства, домах-интернатах для детей</w:t>
      </w:r>
    </w:p>
    <w:p>
      <w:pPr>
        <w:pStyle w:val="2"/>
        <w:jc w:val="center"/>
      </w:pPr>
      <w:r>
        <w:rPr>
          <w:sz w:val="24"/>
        </w:rPr>
        <w:t xml:space="preserve">с физическими недостатками для получателей социальных услуг</w:t>
      </w:r>
    </w:p>
    <w:p>
      <w:pPr>
        <w:pStyle w:val="2"/>
        <w:jc w:val="center"/>
      </w:pPr>
      <w:r>
        <w:rPr>
          <w:sz w:val="24"/>
        </w:rPr>
        <w:t xml:space="preserve">в возрасте от 18 до 23 лет</w:t>
      </w:r>
    </w:p>
    <w:p>
      <w:pPr>
        <w:pStyle w:val="0"/>
        <w:jc w:val="center"/>
      </w:pPr>
      <w:r>
        <w:rPr>
          <w:sz w:val="24"/>
        </w:rPr>
        <w:t xml:space="preserve">(в ред. </w:t>
      </w:r>
      <w:hyperlink w:history="0" r:id="rId516"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1"/>
        <w:gridCol w:w="2494"/>
        <w:gridCol w:w="3912"/>
        <w:gridCol w:w="1247"/>
        <w:gridCol w:w="993"/>
        <w:gridCol w:w="1842"/>
      </w:tblGrid>
      <w:tr>
        <w:tc>
          <w:tcPr>
            <w:tcW w:w="851" w:type="dxa"/>
            <w:vMerge w:val="restart"/>
          </w:tcPr>
          <w:p>
            <w:pPr>
              <w:pStyle w:val="0"/>
              <w:jc w:val="center"/>
            </w:pPr>
            <w:r>
              <w:rPr>
                <w:sz w:val="24"/>
              </w:rPr>
              <w:t xml:space="preserve">N</w:t>
            </w:r>
          </w:p>
          <w:p>
            <w:pPr>
              <w:pStyle w:val="0"/>
              <w:jc w:val="center"/>
            </w:pPr>
            <w:r>
              <w:rPr>
                <w:sz w:val="24"/>
              </w:rPr>
              <w:t xml:space="preserve">п/п</w:t>
            </w:r>
          </w:p>
        </w:tc>
        <w:tc>
          <w:tcPr>
            <w:tcW w:w="2494" w:type="dxa"/>
            <w:vMerge w:val="restart"/>
          </w:tcPr>
          <w:p>
            <w:pPr>
              <w:pStyle w:val="0"/>
              <w:jc w:val="center"/>
            </w:pPr>
            <w:r>
              <w:rPr>
                <w:sz w:val="24"/>
              </w:rPr>
              <w:t xml:space="preserve">Наименование социальной услуги</w:t>
            </w:r>
          </w:p>
        </w:tc>
        <w:tc>
          <w:tcPr>
            <w:tcW w:w="3912" w:type="dxa"/>
            <w:vMerge w:val="restart"/>
          </w:tcPr>
          <w:p>
            <w:pPr>
              <w:pStyle w:val="0"/>
              <w:jc w:val="center"/>
            </w:pPr>
            <w:r>
              <w:rPr>
                <w:sz w:val="24"/>
              </w:rPr>
              <w:t xml:space="preserve">Описание социальной услуги</w:t>
            </w:r>
          </w:p>
        </w:tc>
        <w:tc>
          <w:tcPr>
            <w:gridSpan w:val="3"/>
            <w:tcW w:w="4082"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247" w:type="dxa"/>
          </w:tcPr>
          <w:p>
            <w:pPr>
              <w:pStyle w:val="0"/>
              <w:jc w:val="center"/>
            </w:pPr>
            <w:r>
              <w:rPr>
                <w:sz w:val="24"/>
              </w:rPr>
              <w:t xml:space="preserve">единица измерения</w:t>
            </w:r>
          </w:p>
        </w:tc>
        <w:tc>
          <w:tcPr>
            <w:tcW w:w="993" w:type="dxa"/>
          </w:tcPr>
          <w:p>
            <w:pPr>
              <w:pStyle w:val="0"/>
              <w:jc w:val="center"/>
            </w:pPr>
            <w:r>
              <w:rPr>
                <w:sz w:val="24"/>
              </w:rPr>
              <w:t xml:space="preserve">количество</w:t>
            </w:r>
          </w:p>
        </w:tc>
        <w:tc>
          <w:tcPr>
            <w:tcW w:w="1842" w:type="dxa"/>
          </w:tcPr>
          <w:p>
            <w:pPr>
              <w:pStyle w:val="0"/>
              <w:jc w:val="center"/>
            </w:pPr>
            <w:r>
              <w:rPr>
                <w:sz w:val="24"/>
              </w:rPr>
              <w:t xml:space="preserve">периодичность предоставления</w:t>
            </w:r>
          </w:p>
        </w:tc>
      </w:tr>
      <w:tr>
        <w:tc>
          <w:tcPr>
            <w:tcW w:w="851" w:type="dxa"/>
          </w:tcPr>
          <w:p>
            <w:pPr>
              <w:pStyle w:val="0"/>
              <w:jc w:val="center"/>
            </w:pPr>
            <w:r>
              <w:rPr>
                <w:sz w:val="24"/>
              </w:rPr>
              <w:t xml:space="preserve">1</w:t>
            </w:r>
          </w:p>
        </w:tc>
        <w:tc>
          <w:tcPr>
            <w:tcW w:w="2494" w:type="dxa"/>
          </w:tcPr>
          <w:p>
            <w:pPr>
              <w:pStyle w:val="0"/>
              <w:jc w:val="center"/>
            </w:pPr>
            <w:r>
              <w:rPr>
                <w:sz w:val="24"/>
              </w:rPr>
              <w:t xml:space="preserve">2</w:t>
            </w:r>
          </w:p>
        </w:tc>
        <w:tc>
          <w:tcPr>
            <w:tcW w:w="3912" w:type="dxa"/>
          </w:tcPr>
          <w:p>
            <w:pPr>
              <w:pStyle w:val="0"/>
              <w:jc w:val="center"/>
            </w:pPr>
            <w:r>
              <w:rPr>
                <w:sz w:val="24"/>
              </w:rPr>
              <w:t xml:space="preserve">3</w:t>
            </w:r>
          </w:p>
        </w:tc>
        <w:tc>
          <w:tcPr>
            <w:tcW w:w="1247" w:type="dxa"/>
          </w:tcPr>
          <w:p>
            <w:pPr>
              <w:pStyle w:val="0"/>
              <w:jc w:val="center"/>
            </w:pPr>
            <w:r>
              <w:rPr>
                <w:sz w:val="24"/>
              </w:rPr>
              <w:t xml:space="preserve">4</w:t>
            </w:r>
          </w:p>
        </w:tc>
        <w:tc>
          <w:tcPr>
            <w:tcW w:w="993" w:type="dxa"/>
          </w:tcPr>
          <w:p>
            <w:pPr>
              <w:pStyle w:val="0"/>
              <w:jc w:val="center"/>
            </w:pPr>
            <w:r>
              <w:rPr>
                <w:sz w:val="24"/>
              </w:rPr>
              <w:t xml:space="preserve">5</w:t>
            </w:r>
          </w:p>
        </w:tc>
        <w:tc>
          <w:tcPr>
            <w:tcW w:w="1842" w:type="dxa"/>
          </w:tcPr>
          <w:p>
            <w:pPr>
              <w:pStyle w:val="0"/>
              <w:jc w:val="center"/>
            </w:pPr>
            <w:r>
              <w:rPr>
                <w:sz w:val="24"/>
              </w:rPr>
              <w:t xml:space="preserve">6</w:t>
            </w:r>
          </w:p>
        </w:tc>
      </w:tr>
      <w:tr>
        <w:tc>
          <w:tcPr>
            <w:tcW w:w="851" w:type="dxa"/>
          </w:tcPr>
          <w:p>
            <w:pPr>
              <w:pStyle w:val="0"/>
              <w:outlineLvl w:val="3"/>
              <w:jc w:val="center"/>
            </w:pPr>
            <w:r>
              <w:rPr>
                <w:sz w:val="24"/>
              </w:rPr>
              <w:t xml:space="preserve">1.</w:t>
            </w:r>
          </w:p>
        </w:tc>
        <w:tc>
          <w:tcPr>
            <w:gridSpan w:val="5"/>
            <w:tcW w:w="10488" w:type="dxa"/>
          </w:tcPr>
          <w:p>
            <w:pPr>
              <w:pStyle w:val="0"/>
              <w:jc w:val="center"/>
            </w:pPr>
            <w:r>
              <w:rPr>
                <w:sz w:val="24"/>
              </w:rPr>
              <w:t xml:space="preserve">Социально-бытовые услуги:</w:t>
            </w:r>
          </w:p>
        </w:tc>
      </w:tr>
      <w:tr>
        <w:tc>
          <w:tcPr>
            <w:tcW w:w="851" w:type="dxa"/>
          </w:tcPr>
          <w:p>
            <w:pPr>
              <w:pStyle w:val="0"/>
              <w:jc w:val="center"/>
            </w:pPr>
            <w:r>
              <w:rPr>
                <w:sz w:val="24"/>
              </w:rPr>
              <w:t xml:space="preserve">1.1.</w:t>
            </w:r>
          </w:p>
        </w:tc>
        <w:tc>
          <w:tcPr>
            <w:tcW w:w="2494" w:type="dxa"/>
          </w:tcPr>
          <w:p>
            <w:pPr>
              <w:pStyle w:val="0"/>
              <w:jc w:val="both"/>
            </w:pPr>
            <w:r>
              <w:rPr>
                <w:sz w:val="24"/>
              </w:rPr>
              <w:t xml:space="preserve">Предоставление площадей для оказания социальных услуг, в том числе:</w:t>
            </w:r>
          </w:p>
        </w:tc>
        <w:tc>
          <w:tcPr>
            <w:tcW w:w="3912" w:type="dxa"/>
          </w:tcPr>
          <w:p>
            <w:pPr>
              <w:pStyle w:val="0"/>
              <w:jc w:val="both"/>
            </w:pPr>
            <w:r>
              <w:rPr>
                <w:sz w:val="24"/>
              </w:rPr>
              <w:t xml:space="preserve">Предоставление получателям социальных услуг площадей для организации социально-бытовых, социально-медицинских, социально-психологических, социально-педагогических, социально-трудовых, социально-правовых услуг и услуг в целях повышения коммуникативного потенциала</w:t>
            </w:r>
          </w:p>
        </w:tc>
        <w:tc>
          <w:tcPr>
            <w:tcW w:w="1247" w:type="dxa"/>
          </w:tcPr>
          <w:p>
            <w:pPr>
              <w:pStyle w:val="0"/>
              <w:jc w:val="center"/>
            </w:pPr>
            <w:r>
              <w:rPr>
                <w:sz w:val="24"/>
              </w:rPr>
              <w:t xml:space="preserve">кв. метров</w:t>
            </w:r>
          </w:p>
        </w:tc>
        <w:tc>
          <w:tcPr>
            <w:tcW w:w="993" w:type="dxa"/>
          </w:tcPr>
          <w:p>
            <w:pPr>
              <w:pStyle w:val="0"/>
              <w:jc w:val="center"/>
            </w:pPr>
            <w:r>
              <w:rPr>
                <w:sz w:val="24"/>
              </w:rPr>
              <w:t xml:space="preserve">21</w:t>
            </w:r>
          </w:p>
        </w:tc>
        <w:tc>
          <w:tcPr>
            <w:tcW w:w="1842" w:type="dxa"/>
          </w:tcPr>
          <w:p>
            <w:pPr>
              <w:pStyle w:val="0"/>
              <w:jc w:val="center"/>
            </w:pPr>
            <w:r>
              <w:rPr>
                <w:sz w:val="24"/>
              </w:rPr>
              <w:t xml:space="preserve">период социального обслуживания</w:t>
            </w:r>
          </w:p>
        </w:tc>
      </w:tr>
      <w:tr>
        <w:tc>
          <w:tcPr>
            <w:tcW w:w="851" w:type="dxa"/>
            <w:vMerge w:val="restart"/>
          </w:tcPr>
          <w:p>
            <w:pPr>
              <w:pStyle w:val="0"/>
              <w:jc w:val="center"/>
            </w:pPr>
            <w:r>
              <w:rPr>
                <w:sz w:val="24"/>
              </w:rPr>
              <w:t xml:space="preserve">1.1.1.</w:t>
            </w:r>
          </w:p>
        </w:tc>
        <w:tc>
          <w:tcPr>
            <w:tcW w:w="2494" w:type="dxa"/>
            <w:vMerge w:val="restart"/>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3912" w:type="dxa"/>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247" w:type="dxa"/>
          </w:tcPr>
          <w:p>
            <w:pPr>
              <w:pStyle w:val="0"/>
            </w:pPr>
            <w:r>
              <w:rPr>
                <w:sz w:val="24"/>
              </w:rPr>
            </w:r>
          </w:p>
        </w:tc>
        <w:tc>
          <w:tcPr>
            <w:tcW w:w="993" w:type="dxa"/>
          </w:tcPr>
          <w:p>
            <w:pPr>
              <w:pStyle w:val="0"/>
            </w:pPr>
            <w:r>
              <w:rPr>
                <w:sz w:val="24"/>
              </w:rPr>
            </w:r>
          </w:p>
        </w:tc>
        <w:tc>
          <w:tcPr>
            <w:tcW w:w="1842" w:type="dxa"/>
            <w:vMerge w:val="restart"/>
          </w:tcPr>
          <w:p>
            <w:pPr>
              <w:pStyle w:val="0"/>
              <w:jc w:val="center"/>
            </w:pPr>
            <w:r>
              <w:rPr>
                <w:sz w:val="24"/>
              </w:rPr>
              <w:t xml:space="preserve">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предоставление получателю социальных услуг жилой площади в комнате на 2 и более койко-места</w:t>
            </w:r>
          </w:p>
        </w:tc>
        <w:tc>
          <w:tcPr>
            <w:tcW w:w="1247" w:type="dxa"/>
          </w:tcPr>
          <w:p>
            <w:pPr>
              <w:pStyle w:val="0"/>
              <w:jc w:val="center"/>
            </w:pPr>
            <w:r>
              <w:rPr>
                <w:sz w:val="24"/>
              </w:rPr>
              <w:t xml:space="preserve">кв. метров</w:t>
            </w:r>
          </w:p>
        </w:tc>
        <w:tc>
          <w:tcPr>
            <w:tcW w:w="993" w:type="dxa"/>
          </w:tcPr>
          <w:p>
            <w:pPr>
              <w:pStyle w:val="0"/>
              <w:jc w:val="center"/>
            </w:pPr>
            <w:r>
              <w:rPr>
                <w:sz w:val="24"/>
              </w:rPr>
              <w:t xml:space="preserve">6</w:t>
            </w:r>
          </w:p>
        </w:tc>
        <w:tc>
          <w:tcPr>
            <w:vMerge w:val="continue"/>
          </w:tcPr>
          <w:p/>
        </w:tc>
      </w:tr>
      <w:tr>
        <w:tc>
          <w:tcPr>
            <w:tcW w:w="851" w:type="dxa"/>
            <w:vMerge w:val="restart"/>
          </w:tcPr>
          <w:p>
            <w:pPr>
              <w:pStyle w:val="0"/>
              <w:jc w:val="center"/>
            </w:pPr>
            <w:r>
              <w:rPr>
                <w:sz w:val="24"/>
              </w:rPr>
              <w:t xml:space="preserve">1.2.</w:t>
            </w:r>
          </w:p>
        </w:tc>
        <w:tc>
          <w:tcPr>
            <w:tcW w:w="2494" w:type="dxa"/>
            <w:vMerge w:val="restart"/>
          </w:tcPr>
          <w:p>
            <w:pPr>
              <w:pStyle w:val="0"/>
              <w:jc w:val="both"/>
            </w:pPr>
            <w:r>
              <w:rPr>
                <w:sz w:val="24"/>
              </w:rPr>
              <w:t xml:space="preserve">Уборка жилых помещений</w:t>
            </w:r>
          </w:p>
        </w:tc>
        <w:tc>
          <w:tcPr>
            <w:tcW w:w="3912" w:type="dxa"/>
          </w:tcPr>
          <w:p>
            <w:pPr>
              <w:pStyle w:val="0"/>
              <w:jc w:val="both"/>
            </w:pPr>
            <w:r>
              <w:rPr>
                <w:sz w:val="24"/>
              </w:rPr>
              <w:t xml:space="preserve">Санитарно-гигиеническая обработка помещений, в том числе:</w:t>
            </w:r>
          </w:p>
        </w:tc>
        <w:tc>
          <w:tcPr>
            <w:tcW w:w="1247" w:type="dxa"/>
          </w:tcPr>
          <w:p>
            <w:pPr>
              <w:pStyle w:val="0"/>
              <w:jc w:val="center"/>
            </w:pPr>
            <w:r>
              <w:rPr>
                <w:sz w:val="24"/>
              </w:rPr>
              <w:t xml:space="preserve">обработок</w:t>
            </w:r>
          </w:p>
        </w:tc>
        <w:tc>
          <w:tcPr>
            <w:tcW w:w="993" w:type="dxa"/>
          </w:tcPr>
          <w:p>
            <w:pPr>
              <w:pStyle w:val="0"/>
            </w:pPr>
            <w:r>
              <w:rPr>
                <w:sz w:val="24"/>
              </w:rPr>
            </w:r>
          </w:p>
        </w:tc>
        <w:tc>
          <w:tcPr>
            <w:tcW w:w="1842"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912" w:type="dxa"/>
          </w:tcPr>
          <w:p>
            <w:pPr>
              <w:pStyle w:val="0"/>
            </w:pPr>
            <w:r>
              <w:rPr>
                <w:sz w:val="24"/>
              </w:rPr>
              <w:t xml:space="preserve">проветривание;</w:t>
            </w:r>
          </w:p>
        </w:tc>
        <w:tc>
          <w:tcPr>
            <w:tcW w:w="1247" w:type="dxa"/>
          </w:tcPr>
          <w:p>
            <w:pPr>
              <w:pStyle w:val="0"/>
            </w:pPr>
            <w:r>
              <w:rPr>
                <w:sz w:val="24"/>
              </w:rPr>
            </w:r>
          </w:p>
        </w:tc>
        <w:tc>
          <w:tcPr>
            <w:tcW w:w="993" w:type="dxa"/>
          </w:tcPr>
          <w:p>
            <w:pPr>
              <w:pStyle w:val="0"/>
              <w:jc w:val="center"/>
            </w:pPr>
            <w:r>
              <w:rPr>
                <w:sz w:val="24"/>
              </w:rPr>
              <w:t xml:space="preserve">2</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pPr>
            <w:r>
              <w:rPr>
                <w:sz w:val="24"/>
              </w:rPr>
              <w:t xml:space="preserve">влажная уборка пола;</w:t>
            </w:r>
          </w:p>
        </w:tc>
        <w:tc>
          <w:tcPr>
            <w:tcW w:w="1247" w:type="dxa"/>
          </w:tcPr>
          <w:p>
            <w:pPr>
              <w:pStyle w:val="0"/>
            </w:pPr>
            <w:r>
              <w:rPr>
                <w:sz w:val="24"/>
              </w:rPr>
            </w:r>
          </w:p>
        </w:tc>
        <w:tc>
          <w:tcPr>
            <w:tcW w:w="993" w:type="dxa"/>
          </w:tcPr>
          <w:p>
            <w:pPr>
              <w:pStyle w:val="0"/>
              <w:jc w:val="center"/>
            </w:pPr>
            <w:r>
              <w:rPr>
                <w:sz w:val="24"/>
              </w:rPr>
              <w:t xml:space="preserve">2</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влажная уборка стен, дверей;</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очистка от пыли мягких покрытий пылесосом;</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мытье подоконников, рам, мебели, бытовых приборов, отопительных батарей;</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чистка, дезинфекция раковины, унитаза, ванны</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Уборка помещений общего пользования, в том числе влажная уборка:</w:t>
            </w:r>
          </w:p>
        </w:tc>
        <w:tc>
          <w:tcPr>
            <w:tcW w:w="1247" w:type="dxa"/>
          </w:tcPr>
          <w:p>
            <w:pPr>
              <w:pStyle w:val="0"/>
              <w:jc w:val="center"/>
            </w:pPr>
            <w:r>
              <w:rPr>
                <w:sz w:val="24"/>
              </w:rPr>
              <w:t xml:space="preserve">уборок</w:t>
            </w:r>
          </w:p>
        </w:tc>
        <w:tc>
          <w:tcPr>
            <w:tcW w:w="993" w:type="dxa"/>
          </w:tcPr>
          <w:p>
            <w:pPr>
              <w:pStyle w:val="0"/>
            </w:pPr>
            <w:r>
              <w:rPr>
                <w:sz w:val="24"/>
              </w:rPr>
            </w:r>
          </w:p>
        </w:tc>
        <w:tc>
          <w:tcPr>
            <w:tcW w:w="1842" w:type="dxa"/>
          </w:tcPr>
          <w:p>
            <w:pPr>
              <w:pStyle w:val="0"/>
            </w:pPr>
            <w:r>
              <w:rPr>
                <w:sz w:val="24"/>
              </w:rPr>
            </w:r>
          </w:p>
        </w:tc>
      </w:tr>
      <w:tr>
        <w:tc>
          <w:tcPr>
            <w:vMerge w:val="continue"/>
          </w:tcPr>
          <w:p/>
        </w:tc>
        <w:tc>
          <w:tcPr>
            <w:vMerge w:val="continue"/>
          </w:tcPr>
          <w:p/>
        </w:tc>
        <w:tc>
          <w:tcPr>
            <w:tcW w:w="3912" w:type="dxa"/>
          </w:tcPr>
          <w:p>
            <w:pPr>
              <w:pStyle w:val="0"/>
              <w:jc w:val="both"/>
            </w:pPr>
            <w:r>
              <w:rPr>
                <w:sz w:val="24"/>
              </w:rPr>
              <w:t xml:space="preserve">пола в помещениях для приема пищи;</w:t>
            </w:r>
          </w:p>
        </w:tc>
        <w:tc>
          <w:tcPr>
            <w:tcW w:w="1247" w:type="dxa"/>
          </w:tcPr>
          <w:p>
            <w:pPr>
              <w:pStyle w:val="0"/>
            </w:pPr>
            <w:r>
              <w:rPr>
                <w:sz w:val="24"/>
              </w:rPr>
            </w:r>
          </w:p>
        </w:tc>
        <w:tc>
          <w:tcPr>
            <w:tcW w:w="993" w:type="dxa"/>
          </w:tcPr>
          <w:p>
            <w:pPr>
              <w:pStyle w:val="0"/>
              <w:jc w:val="center"/>
            </w:pPr>
            <w:r>
              <w:rPr>
                <w:sz w:val="24"/>
              </w:rPr>
              <w:t xml:space="preserve">4</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пола в коридорах;</w:t>
            </w:r>
          </w:p>
        </w:tc>
        <w:tc>
          <w:tcPr>
            <w:tcW w:w="1247" w:type="dxa"/>
          </w:tcPr>
          <w:p>
            <w:pPr>
              <w:pStyle w:val="0"/>
            </w:pPr>
            <w:r>
              <w:rPr>
                <w:sz w:val="24"/>
              </w:rPr>
            </w:r>
          </w:p>
        </w:tc>
        <w:tc>
          <w:tcPr>
            <w:tcW w:w="993" w:type="dxa"/>
          </w:tcPr>
          <w:p>
            <w:pPr>
              <w:pStyle w:val="0"/>
              <w:jc w:val="center"/>
            </w:pPr>
            <w:r>
              <w:rPr>
                <w:sz w:val="24"/>
              </w:rPr>
              <w:t xml:space="preserve">2</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туалетов, душевых, ванных комнат;</w:t>
            </w:r>
          </w:p>
        </w:tc>
        <w:tc>
          <w:tcPr>
            <w:tcW w:w="1247" w:type="dxa"/>
          </w:tcPr>
          <w:p>
            <w:pPr>
              <w:pStyle w:val="0"/>
            </w:pPr>
            <w:r>
              <w:rPr>
                <w:sz w:val="24"/>
              </w:rPr>
            </w:r>
          </w:p>
        </w:tc>
        <w:tc>
          <w:tcPr>
            <w:tcW w:w="993" w:type="dxa"/>
          </w:tcPr>
          <w:p>
            <w:pPr>
              <w:pStyle w:val="0"/>
              <w:jc w:val="center"/>
            </w:pPr>
            <w:r>
              <w:rPr>
                <w:sz w:val="24"/>
              </w:rPr>
              <w:t xml:space="preserve">2</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оконных стекол и рам</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месяц</w:t>
            </w:r>
          </w:p>
        </w:tc>
      </w:tr>
      <w:tr>
        <w:tc>
          <w:tcPr>
            <w:vMerge w:val="continue"/>
          </w:tcPr>
          <w:p/>
        </w:tc>
        <w:tc>
          <w:tcPr>
            <w:vMerge w:val="continue"/>
          </w:tcPr>
          <w:p/>
        </w:tc>
        <w:tc>
          <w:tcPr>
            <w:tcW w:w="3912" w:type="dxa"/>
          </w:tcPr>
          <w:p>
            <w:pPr>
              <w:pStyle w:val="0"/>
              <w:jc w:val="both"/>
            </w:pPr>
            <w:r>
              <w:rPr>
                <w:sz w:val="24"/>
              </w:rPr>
              <w:t xml:space="preserve">Подготовка окон, балконных и входных дверей к эксплуатации в осенне-зимний и весенне-летний периоды (утепление, разгерметизация)</w:t>
            </w:r>
          </w:p>
        </w:tc>
        <w:tc>
          <w:tcPr>
            <w:tcW w:w="1247" w:type="dxa"/>
          </w:tcPr>
          <w:p>
            <w:pPr>
              <w:pStyle w:val="0"/>
              <w:jc w:val="center"/>
            </w:pPr>
            <w:r>
              <w:rPr>
                <w:sz w:val="24"/>
              </w:rPr>
              <w:t xml:space="preserve">подготовок</w:t>
            </w:r>
          </w:p>
        </w:tc>
        <w:tc>
          <w:tcPr>
            <w:tcW w:w="993" w:type="dxa"/>
          </w:tcPr>
          <w:p>
            <w:pPr>
              <w:pStyle w:val="0"/>
              <w:jc w:val="center"/>
            </w:pPr>
            <w:r>
              <w:rPr>
                <w:sz w:val="24"/>
              </w:rPr>
              <w:t xml:space="preserve">2</w:t>
            </w:r>
          </w:p>
        </w:tc>
        <w:tc>
          <w:tcPr>
            <w:tcW w:w="1842" w:type="dxa"/>
          </w:tcPr>
          <w:p>
            <w:pPr>
              <w:pStyle w:val="0"/>
              <w:jc w:val="center"/>
            </w:pPr>
            <w:r>
              <w:rPr>
                <w:sz w:val="24"/>
              </w:rPr>
              <w:t xml:space="preserve">в год</w:t>
            </w:r>
          </w:p>
        </w:tc>
      </w:tr>
      <w:tr>
        <w:tc>
          <w:tcPr>
            <w:vMerge w:val="continue"/>
          </w:tcPr>
          <w:p/>
        </w:tc>
        <w:tc>
          <w:tcPr>
            <w:vMerge w:val="continue"/>
          </w:tcPr>
          <w:p/>
        </w:tc>
        <w:tc>
          <w:tcPr>
            <w:tcW w:w="3912" w:type="dxa"/>
          </w:tcPr>
          <w:p>
            <w:pPr>
              <w:pStyle w:val="0"/>
              <w:jc w:val="both"/>
            </w:pPr>
            <w:r>
              <w:rPr>
                <w:sz w:val="24"/>
              </w:rPr>
              <w:t xml:space="preserve">Очистка от мусора (снега) прилегающей территории</w:t>
            </w:r>
          </w:p>
        </w:tc>
        <w:tc>
          <w:tcPr>
            <w:tcW w:w="1247" w:type="dxa"/>
          </w:tcPr>
          <w:p>
            <w:pPr>
              <w:pStyle w:val="0"/>
              <w:jc w:val="center"/>
            </w:pPr>
            <w:r>
              <w:rPr>
                <w:sz w:val="24"/>
              </w:rPr>
              <w:t xml:space="preserve">очисток</w:t>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tcW w:w="851" w:type="dxa"/>
          </w:tcPr>
          <w:p>
            <w:pPr>
              <w:pStyle w:val="0"/>
              <w:jc w:val="center"/>
            </w:pPr>
            <w:r>
              <w:rPr>
                <w:sz w:val="24"/>
              </w:rPr>
              <w:t xml:space="preserve">1.3.</w:t>
            </w:r>
          </w:p>
        </w:tc>
        <w:tc>
          <w:tcPr>
            <w:tcW w:w="2494"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3912"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 одеждой и обувью. Одежда и обувь подбираются по сезону, росту и размеру клиента.</w:t>
            </w:r>
          </w:p>
          <w:p>
            <w:pPr>
              <w:pStyle w:val="0"/>
              <w:jc w:val="both"/>
            </w:pPr>
            <w:r>
              <w:rPr>
                <w:sz w:val="24"/>
              </w:rPr>
              <w:t xml:space="preserve">Мягкий инвентарь должен быть удобным в пользовании, подобранным с учетом физического состояния клиентов. При обеспечении мягким инвентарем также обеспечиваются стирка, сушка, глажение белья, одежды, дезинфекция одежды, постельного и нательного белья,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ортезами и др., централизованная сдача в ремонт обуви</w:t>
            </w:r>
          </w:p>
        </w:tc>
        <w:tc>
          <w:tcPr>
            <w:tcW w:w="1247" w:type="dxa"/>
          </w:tcPr>
          <w:p>
            <w:pPr>
              <w:pStyle w:val="0"/>
              <w:jc w:val="center"/>
            </w:pPr>
            <w:r>
              <w:rPr>
                <w:sz w:val="24"/>
              </w:rPr>
              <w:t xml:space="preserve">штук (комплектов)</w:t>
            </w:r>
          </w:p>
        </w:tc>
        <w:tc>
          <w:tcPr>
            <w:tcW w:w="993" w:type="dxa"/>
          </w:tcPr>
          <w:p>
            <w:pPr>
              <w:pStyle w:val="0"/>
              <w:jc w:val="center"/>
            </w:pPr>
            <w:r>
              <w:rPr>
                <w:sz w:val="24"/>
              </w:rPr>
              <w:t xml:space="preserve">согласно нормативам, утвержденным Кабинетом Министров Республики Татарстан</w:t>
            </w:r>
          </w:p>
        </w:tc>
        <w:tc>
          <w:tcPr>
            <w:tcW w:w="1842" w:type="dxa"/>
          </w:tcPr>
          <w:p>
            <w:pPr>
              <w:pStyle w:val="0"/>
              <w:jc w:val="center"/>
            </w:pPr>
            <w:r>
              <w:rPr>
                <w:sz w:val="24"/>
              </w:rPr>
              <w:t xml:space="preserve">период социального обслуживания</w:t>
            </w:r>
          </w:p>
        </w:tc>
      </w:tr>
      <w:tr>
        <w:tc>
          <w:tcPr>
            <w:tcW w:w="851" w:type="dxa"/>
            <w:vMerge w:val="restart"/>
          </w:tcPr>
          <w:p>
            <w:pPr>
              <w:pStyle w:val="0"/>
              <w:jc w:val="center"/>
            </w:pPr>
            <w:r>
              <w:rPr>
                <w:sz w:val="24"/>
              </w:rPr>
              <w:t xml:space="preserve">1.4.</w:t>
            </w:r>
          </w:p>
        </w:tc>
        <w:tc>
          <w:tcPr>
            <w:tcW w:w="2494" w:type="dxa"/>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3912" w:type="dxa"/>
          </w:tcPr>
          <w:p>
            <w:pPr>
              <w:pStyle w:val="0"/>
              <w:jc w:val="both"/>
            </w:pPr>
            <w:r>
              <w:rPr>
                <w:sz w:val="24"/>
              </w:rPr>
              <w:t xml:space="preserve">Смена нательного белья;</w:t>
            </w:r>
          </w:p>
        </w:tc>
        <w:tc>
          <w:tcPr>
            <w:tcW w:w="1247" w:type="dxa"/>
          </w:tcPr>
          <w:p>
            <w:pPr>
              <w:pStyle w:val="0"/>
              <w:jc w:val="center"/>
            </w:pPr>
            <w:r>
              <w:rPr>
                <w:sz w:val="24"/>
              </w:rPr>
              <w:t xml:space="preserve">смен</w:t>
            </w:r>
          </w:p>
        </w:tc>
        <w:tc>
          <w:tcPr>
            <w:tcW w:w="993" w:type="dxa"/>
          </w:tcPr>
          <w:p>
            <w:pPr>
              <w:pStyle w:val="0"/>
              <w:jc w:val="center"/>
            </w:pPr>
            <w:r>
              <w:rPr>
                <w:sz w:val="24"/>
              </w:rPr>
              <w:t xml:space="preserve">не реже 1 раза</w:t>
            </w:r>
          </w:p>
        </w:tc>
        <w:tc>
          <w:tcPr>
            <w:tcW w:w="1842"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оказание социально-бытовых услуг индивидуального обслуживающего и гигиенического характера, в том числе:</w:t>
            </w:r>
          </w:p>
        </w:tc>
        <w:tc>
          <w:tcPr>
            <w:tcW w:w="1247" w:type="dxa"/>
          </w:tcPr>
          <w:p>
            <w:pPr>
              <w:pStyle w:val="0"/>
              <w:jc w:val="center"/>
            </w:pPr>
            <w:r>
              <w:rPr>
                <w:sz w:val="24"/>
              </w:rPr>
              <w:t xml:space="preserve">услуг</w:t>
            </w:r>
          </w:p>
        </w:tc>
        <w:tc>
          <w:tcPr>
            <w:tcW w:w="993" w:type="dxa"/>
          </w:tcPr>
          <w:p>
            <w:pPr>
              <w:pStyle w:val="0"/>
              <w:jc w:val="center"/>
            </w:pPr>
            <w:r>
              <w:rPr>
                <w:sz w:val="24"/>
              </w:rPr>
              <w:t xml:space="preserve">постоянно</w:t>
            </w:r>
          </w:p>
        </w:tc>
        <w:tc>
          <w:tcPr>
            <w:tcW w:w="1842"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помощь в перемещении получателя социальных услуг в постели;</w:t>
            </w:r>
          </w:p>
        </w:tc>
        <w:tc>
          <w:tcPr>
            <w:tcW w:w="1247" w:type="dxa"/>
          </w:tcPr>
          <w:p>
            <w:pPr>
              <w:pStyle w:val="0"/>
            </w:pPr>
            <w:r>
              <w:rPr>
                <w:sz w:val="24"/>
              </w:rPr>
            </w:r>
          </w:p>
        </w:tc>
        <w:tc>
          <w:tcPr>
            <w:tcW w:w="993" w:type="dxa"/>
          </w:tcPr>
          <w:p>
            <w:pPr>
              <w:pStyle w:val="0"/>
            </w:pPr>
            <w:r>
              <w:rPr>
                <w:sz w:val="24"/>
              </w:rPr>
            </w:r>
          </w:p>
        </w:tc>
        <w:tc>
          <w:tcPr>
            <w:tcW w:w="1842" w:type="dxa"/>
          </w:tcPr>
          <w:p>
            <w:pPr>
              <w:pStyle w:val="0"/>
              <w:jc w:val="center"/>
            </w:pPr>
            <w:r>
              <w:rPr>
                <w:sz w:val="24"/>
              </w:rPr>
              <w:t xml:space="preserve">ежедневно</w:t>
            </w:r>
          </w:p>
        </w:tc>
      </w:tr>
      <w:tr>
        <w:tc>
          <w:tcPr>
            <w:vMerge w:val="continue"/>
          </w:tcPr>
          <w:p/>
        </w:tc>
        <w:tc>
          <w:tcPr>
            <w:vMerge w:val="continue"/>
          </w:tcPr>
          <w:p/>
        </w:tc>
        <w:tc>
          <w:tcPr>
            <w:tcW w:w="3912" w:type="dxa"/>
          </w:tcPr>
          <w:p>
            <w:pPr>
              <w:pStyle w:val="0"/>
              <w:jc w:val="both"/>
            </w:pPr>
            <w:r>
              <w:rPr>
                <w:sz w:val="24"/>
              </w:rPr>
              <w:t xml:space="preserve">помощь в одевании (раздевании);</w:t>
            </w:r>
          </w:p>
        </w:tc>
        <w:tc>
          <w:tcPr>
            <w:tcW w:w="1247" w:type="dxa"/>
          </w:tcPr>
          <w:p>
            <w:pPr>
              <w:pStyle w:val="0"/>
            </w:pPr>
            <w:r>
              <w:rPr>
                <w:sz w:val="24"/>
              </w:rPr>
            </w:r>
          </w:p>
        </w:tc>
        <w:tc>
          <w:tcPr>
            <w:tcW w:w="993" w:type="dxa"/>
          </w:tcPr>
          <w:p>
            <w:pPr>
              <w:pStyle w:val="0"/>
            </w:pPr>
            <w:r>
              <w:rPr>
                <w:sz w:val="24"/>
              </w:rPr>
            </w:r>
          </w:p>
        </w:tc>
        <w:tc>
          <w:tcPr>
            <w:tcW w:w="1842" w:type="dxa"/>
          </w:tcPr>
          <w:p>
            <w:pPr>
              <w:pStyle w:val="0"/>
              <w:jc w:val="center"/>
            </w:pPr>
            <w:r>
              <w:rPr>
                <w:sz w:val="24"/>
              </w:rPr>
              <w:t xml:space="preserve">ежедневно</w:t>
            </w:r>
          </w:p>
        </w:tc>
      </w:tr>
      <w:tr>
        <w:tc>
          <w:tcPr>
            <w:vMerge w:val="continue"/>
          </w:tcPr>
          <w:p/>
        </w:tc>
        <w:tc>
          <w:tcPr>
            <w:vMerge w:val="continue"/>
          </w:tcPr>
          <w:p/>
        </w:tc>
        <w:tc>
          <w:tcPr>
            <w:tcW w:w="3912" w:type="dxa"/>
          </w:tcPr>
          <w:p>
            <w:pPr>
              <w:pStyle w:val="0"/>
              <w:jc w:val="both"/>
            </w:pPr>
            <w:r>
              <w:rPr>
                <w:sz w:val="24"/>
              </w:rPr>
              <w:t xml:space="preserve">уборка постели;</w:t>
            </w:r>
          </w:p>
        </w:tc>
        <w:tc>
          <w:tcPr>
            <w:tcW w:w="1247" w:type="dxa"/>
          </w:tcPr>
          <w:p>
            <w:pPr>
              <w:pStyle w:val="0"/>
            </w:pPr>
            <w:r>
              <w:rPr>
                <w:sz w:val="24"/>
              </w:rPr>
            </w:r>
          </w:p>
        </w:tc>
        <w:tc>
          <w:tcPr>
            <w:tcW w:w="993" w:type="dxa"/>
          </w:tcPr>
          <w:p>
            <w:pPr>
              <w:pStyle w:val="0"/>
            </w:pPr>
            <w:r>
              <w:rPr>
                <w:sz w:val="24"/>
              </w:rPr>
            </w:r>
          </w:p>
        </w:tc>
        <w:tc>
          <w:tcPr>
            <w:tcW w:w="1842" w:type="dxa"/>
          </w:tcPr>
          <w:p>
            <w:pPr>
              <w:pStyle w:val="0"/>
              <w:jc w:val="center"/>
            </w:pPr>
            <w:r>
              <w:rPr>
                <w:sz w:val="24"/>
              </w:rPr>
              <w:t xml:space="preserve">ежедневно</w:t>
            </w:r>
          </w:p>
        </w:tc>
      </w:tr>
      <w:tr>
        <w:tc>
          <w:tcPr>
            <w:vMerge w:val="continue"/>
          </w:tcPr>
          <w:p/>
        </w:tc>
        <w:tc>
          <w:tcPr>
            <w:vMerge w:val="continue"/>
          </w:tcPr>
          <w:p/>
        </w:tc>
        <w:tc>
          <w:tcPr>
            <w:tcW w:w="3912" w:type="dxa"/>
          </w:tcPr>
          <w:p>
            <w:pPr>
              <w:pStyle w:val="0"/>
              <w:jc w:val="both"/>
            </w:pPr>
            <w:r>
              <w:rPr>
                <w:sz w:val="24"/>
              </w:rPr>
              <w:t xml:space="preserve">умывание;</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причесывание волос;</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организация предоставления услуг парикмахера;</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месяц</w:t>
            </w:r>
          </w:p>
        </w:tc>
      </w:tr>
      <w:tr>
        <w:tc>
          <w:tcPr>
            <w:vMerge w:val="continue"/>
          </w:tcPr>
          <w:p/>
        </w:tc>
        <w:tc>
          <w:tcPr>
            <w:vMerge w:val="continue"/>
          </w:tcPr>
          <w:p/>
        </w:tc>
        <w:tc>
          <w:tcPr>
            <w:tcW w:w="3912" w:type="dxa"/>
          </w:tcPr>
          <w:p>
            <w:pPr>
              <w:pStyle w:val="0"/>
              <w:jc w:val="both"/>
            </w:pPr>
            <w:r>
              <w:rPr>
                <w:sz w:val="24"/>
              </w:rPr>
              <w:t xml:space="preserve">бритье бороды, усов (мужчинам);</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неделю</w:t>
            </w:r>
          </w:p>
        </w:tc>
      </w:tr>
      <w:tr>
        <w:tc>
          <w:tcPr>
            <w:vMerge w:val="continue"/>
          </w:tcPr>
          <w:p/>
        </w:tc>
        <w:tc>
          <w:tcPr>
            <w:vMerge w:val="continue"/>
          </w:tcPr>
          <w:p/>
        </w:tc>
        <w:tc>
          <w:tcPr>
            <w:tcW w:w="3912" w:type="dxa"/>
          </w:tcPr>
          <w:p>
            <w:pPr>
              <w:pStyle w:val="0"/>
              <w:jc w:val="both"/>
            </w:pPr>
            <w:r>
              <w:rPr>
                <w:sz w:val="24"/>
              </w:rPr>
              <w:t xml:space="preserve">стрижка ногтей;</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неделю</w:t>
            </w:r>
          </w:p>
        </w:tc>
      </w:tr>
      <w:tr>
        <w:tc>
          <w:tcPr>
            <w:vMerge w:val="continue"/>
          </w:tcPr>
          <w:p/>
        </w:tc>
        <w:tc>
          <w:tcPr>
            <w:vMerge w:val="continue"/>
          </w:tcPr>
          <w:p/>
        </w:tc>
        <w:tc>
          <w:tcPr>
            <w:tcW w:w="3912" w:type="dxa"/>
          </w:tcPr>
          <w:p>
            <w:pPr>
              <w:pStyle w:val="0"/>
              <w:jc w:val="both"/>
            </w:pPr>
            <w:r>
              <w:rPr>
                <w:sz w:val="24"/>
              </w:rPr>
              <w:t xml:space="preserve">промывка, обработка медицинскими препаратами ротовой полости, носоглотки, глаз, ушей;</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проведение частичного туалета тела (обтирание, обмывание, гигиенические ванны);</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vMerge w:val="continue"/>
          </w:tcPr>
          <w:p/>
        </w:tc>
        <w:tc>
          <w:tcPr>
            <w:vMerge w:val="continue"/>
          </w:tcPr>
          <w:p/>
        </w:tc>
        <w:tc>
          <w:tcPr>
            <w:tcW w:w="3912" w:type="dxa"/>
          </w:tcPr>
          <w:p>
            <w:pPr>
              <w:pStyle w:val="0"/>
              <w:jc w:val="both"/>
            </w:pPr>
            <w:r>
              <w:rPr>
                <w:sz w:val="24"/>
              </w:rPr>
              <w:t xml:space="preserve">проведение полного туалета: мытье лежачего больного в бане (ванне, душе) полностью;</w:t>
            </w:r>
          </w:p>
        </w:tc>
        <w:tc>
          <w:tcPr>
            <w:tcW w:w="1247" w:type="dxa"/>
          </w:tcPr>
          <w:p>
            <w:pPr>
              <w:pStyle w:val="0"/>
            </w:pPr>
            <w:r>
              <w:rPr>
                <w:sz w:val="24"/>
              </w:rPr>
            </w:r>
          </w:p>
        </w:tc>
        <w:tc>
          <w:tcPr>
            <w:tcW w:w="993" w:type="dxa"/>
          </w:tcPr>
          <w:p>
            <w:pPr>
              <w:pStyle w:val="0"/>
              <w:jc w:val="center"/>
            </w:pPr>
            <w:r>
              <w:rPr>
                <w:sz w:val="24"/>
              </w:rPr>
              <w:t xml:space="preserve">1</w:t>
            </w:r>
          </w:p>
        </w:tc>
        <w:tc>
          <w:tcPr>
            <w:tcW w:w="1842" w:type="dxa"/>
          </w:tcPr>
          <w:p>
            <w:pPr>
              <w:pStyle w:val="0"/>
              <w:jc w:val="center"/>
            </w:pPr>
            <w:r>
              <w:rPr>
                <w:sz w:val="24"/>
              </w:rPr>
              <w:t xml:space="preserve">в неделю</w:t>
            </w:r>
          </w:p>
        </w:tc>
      </w:tr>
      <w:tr>
        <w:tc>
          <w:tcPr>
            <w:vMerge w:val="continue"/>
          </w:tcPr>
          <w:p/>
        </w:tc>
        <w:tc>
          <w:tcPr>
            <w:vMerge w:val="continue"/>
          </w:tcPr>
          <w:p/>
        </w:tc>
        <w:tc>
          <w:tcPr>
            <w:tcW w:w="3912" w:type="dxa"/>
          </w:tcPr>
          <w:p>
            <w:pPr>
              <w:pStyle w:val="0"/>
              <w:jc w:val="both"/>
            </w:pPr>
            <w:r>
              <w:rPr>
                <w:sz w:val="24"/>
              </w:rPr>
              <w:t xml:space="preserve">вынос и обработка судна антисептическими препаратами;</w:t>
            </w:r>
          </w:p>
        </w:tc>
        <w:tc>
          <w:tcPr>
            <w:tcW w:w="1247" w:type="dxa"/>
          </w:tcPr>
          <w:p>
            <w:pPr>
              <w:pStyle w:val="0"/>
            </w:pPr>
            <w:r>
              <w:rPr>
                <w:sz w:val="24"/>
              </w:rPr>
            </w:r>
          </w:p>
        </w:tc>
        <w:tc>
          <w:tcPr>
            <w:tcW w:w="993" w:type="dxa"/>
          </w:tcPr>
          <w:p>
            <w:pPr>
              <w:pStyle w:val="0"/>
              <w:jc w:val="center"/>
            </w:pPr>
            <w:r>
              <w:rPr>
                <w:sz w:val="24"/>
              </w:rPr>
              <w:t xml:space="preserve">по факту</w:t>
            </w:r>
          </w:p>
        </w:tc>
        <w:tc>
          <w:tcPr>
            <w:tcW w:w="1842" w:type="dxa"/>
          </w:tcPr>
          <w:p>
            <w:pPr>
              <w:pStyle w:val="0"/>
              <w:jc w:val="center"/>
            </w:pPr>
            <w:r>
              <w:rPr>
                <w:sz w:val="24"/>
              </w:rPr>
              <w:t xml:space="preserve">ежедневно</w:t>
            </w:r>
          </w:p>
        </w:tc>
      </w:tr>
      <w:tr>
        <w:tc>
          <w:tcPr>
            <w:vMerge w:val="continue"/>
          </w:tcPr>
          <w:p/>
        </w:tc>
        <w:tc>
          <w:tcPr>
            <w:vMerge w:val="continue"/>
          </w:tcPr>
          <w:p/>
        </w:tc>
        <w:tc>
          <w:tcPr>
            <w:tcW w:w="3912" w:type="dxa"/>
          </w:tcPr>
          <w:p>
            <w:pPr>
              <w:pStyle w:val="0"/>
              <w:jc w:val="both"/>
            </w:pPr>
            <w:r>
              <w:rPr>
                <w:sz w:val="24"/>
              </w:rPr>
              <w:t xml:space="preserve">оказание помощи в пользовании катетерами и прочими медицинскими изделиями</w:t>
            </w:r>
          </w:p>
        </w:tc>
        <w:tc>
          <w:tcPr>
            <w:tcW w:w="1247" w:type="dxa"/>
          </w:tcPr>
          <w:p>
            <w:pPr>
              <w:pStyle w:val="0"/>
            </w:pPr>
            <w:r>
              <w:rPr>
                <w:sz w:val="24"/>
              </w:rPr>
            </w:r>
          </w:p>
        </w:tc>
        <w:tc>
          <w:tcPr>
            <w:tcW w:w="993" w:type="dxa"/>
          </w:tcPr>
          <w:p>
            <w:pPr>
              <w:pStyle w:val="0"/>
              <w:jc w:val="center"/>
            </w:pPr>
            <w:r>
              <w:rPr>
                <w:sz w:val="24"/>
              </w:rPr>
              <w:t xml:space="preserve">по факту</w:t>
            </w:r>
          </w:p>
        </w:tc>
        <w:tc>
          <w:tcPr>
            <w:tcW w:w="1842" w:type="dxa"/>
          </w:tcPr>
          <w:p>
            <w:pPr>
              <w:pStyle w:val="0"/>
              <w:jc w:val="center"/>
            </w:pPr>
            <w:r>
              <w:rPr>
                <w:sz w:val="24"/>
              </w:rPr>
              <w:t xml:space="preserve">ежедневно</w:t>
            </w:r>
          </w:p>
        </w:tc>
      </w:tr>
      <w:tr>
        <w:tc>
          <w:tcPr>
            <w:tcW w:w="851" w:type="dxa"/>
          </w:tcPr>
          <w:p>
            <w:pPr>
              <w:pStyle w:val="0"/>
              <w:jc w:val="center"/>
            </w:pPr>
            <w:r>
              <w:rPr>
                <w:sz w:val="24"/>
              </w:rPr>
              <w:t xml:space="preserve">1.5.</w:t>
            </w:r>
          </w:p>
        </w:tc>
        <w:tc>
          <w:tcPr>
            <w:tcW w:w="2494" w:type="dxa"/>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3912" w:type="dxa"/>
          </w:tcPr>
          <w:p>
            <w:pPr>
              <w:pStyle w:val="0"/>
              <w:jc w:val="both"/>
            </w:pPr>
            <w:r>
              <w:rPr>
                <w:sz w:val="24"/>
              </w:rPr>
              <w:t xml:space="preserve">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247" w:type="dxa"/>
          </w:tcPr>
          <w:p>
            <w:pPr>
              <w:pStyle w:val="0"/>
              <w:jc w:val="center"/>
            </w:pPr>
            <w:r>
              <w:rPr>
                <w:sz w:val="24"/>
              </w:rPr>
              <w:t xml:space="preserve">приемов пищи</w:t>
            </w:r>
          </w:p>
        </w:tc>
        <w:tc>
          <w:tcPr>
            <w:tcW w:w="993" w:type="dxa"/>
          </w:tcPr>
          <w:p>
            <w:pPr>
              <w:pStyle w:val="0"/>
              <w:jc w:val="center"/>
            </w:pPr>
            <w:r>
              <w:rPr>
                <w:sz w:val="24"/>
              </w:rPr>
              <w:t xml:space="preserve">4</w:t>
            </w:r>
          </w:p>
        </w:tc>
        <w:tc>
          <w:tcPr>
            <w:tcW w:w="1842" w:type="dxa"/>
          </w:tcPr>
          <w:p>
            <w:pPr>
              <w:pStyle w:val="0"/>
              <w:jc w:val="center"/>
            </w:pPr>
            <w:r>
              <w:rPr>
                <w:sz w:val="24"/>
              </w:rPr>
              <w:t xml:space="preserve">в сутки</w:t>
            </w:r>
          </w:p>
        </w:tc>
      </w:tr>
      <w:tr>
        <w:tc>
          <w:tcPr>
            <w:tcW w:w="851" w:type="dxa"/>
          </w:tcPr>
          <w:p>
            <w:pPr>
              <w:pStyle w:val="0"/>
              <w:jc w:val="center"/>
            </w:pPr>
            <w:r>
              <w:rPr>
                <w:sz w:val="24"/>
              </w:rPr>
              <w:t xml:space="preserve">1.6.</w:t>
            </w:r>
          </w:p>
        </w:tc>
        <w:tc>
          <w:tcPr>
            <w:tcW w:w="2494" w:type="dxa"/>
          </w:tcPr>
          <w:p>
            <w:pPr>
              <w:pStyle w:val="0"/>
            </w:pPr>
            <w:r>
              <w:rPr>
                <w:sz w:val="24"/>
              </w:rPr>
              <w:t xml:space="preserve">Помощь в приеме пищи (кормление)</w:t>
            </w:r>
          </w:p>
        </w:tc>
        <w:tc>
          <w:tcPr>
            <w:tcW w:w="3912" w:type="dxa"/>
          </w:tcPr>
          <w:p>
            <w:pPr>
              <w:pStyle w:val="0"/>
              <w:jc w:val="both"/>
            </w:pPr>
            <w:r>
              <w:rPr>
                <w:sz w:val="24"/>
              </w:rPr>
              <w:t xml:space="preserve">Кормление во время организованного питания</w:t>
            </w:r>
          </w:p>
        </w:tc>
        <w:tc>
          <w:tcPr>
            <w:tcW w:w="1247" w:type="dxa"/>
          </w:tcPr>
          <w:p>
            <w:pPr>
              <w:pStyle w:val="0"/>
              <w:jc w:val="center"/>
            </w:pPr>
            <w:r>
              <w:rPr>
                <w:sz w:val="24"/>
              </w:rPr>
              <w:t xml:space="preserve">кормлений</w:t>
            </w:r>
          </w:p>
        </w:tc>
        <w:tc>
          <w:tcPr>
            <w:tcW w:w="993" w:type="dxa"/>
          </w:tcPr>
          <w:p>
            <w:pPr>
              <w:pStyle w:val="0"/>
              <w:jc w:val="center"/>
            </w:pPr>
            <w:r>
              <w:rPr>
                <w:sz w:val="24"/>
              </w:rPr>
              <w:t xml:space="preserve">при необходимости</w:t>
            </w:r>
          </w:p>
        </w:tc>
        <w:tc>
          <w:tcPr>
            <w:tcW w:w="1842" w:type="dxa"/>
          </w:tcPr>
          <w:p>
            <w:pPr>
              <w:pStyle w:val="0"/>
              <w:jc w:val="center"/>
            </w:pPr>
            <w:r>
              <w:rPr>
                <w:sz w:val="24"/>
              </w:rPr>
              <w:t xml:space="preserve">в сутки</w:t>
            </w:r>
          </w:p>
        </w:tc>
      </w:tr>
      <w:tr>
        <w:tc>
          <w:tcPr>
            <w:tcW w:w="851" w:type="dxa"/>
          </w:tcPr>
          <w:p>
            <w:pPr>
              <w:pStyle w:val="0"/>
              <w:jc w:val="center"/>
            </w:pPr>
            <w:r>
              <w:rPr>
                <w:sz w:val="24"/>
              </w:rPr>
              <w:t xml:space="preserve">1.7.</w:t>
            </w:r>
          </w:p>
        </w:tc>
        <w:tc>
          <w:tcPr>
            <w:tcW w:w="2494" w:type="dxa"/>
          </w:tcPr>
          <w:p>
            <w:pPr>
              <w:pStyle w:val="0"/>
              <w:jc w:val="both"/>
            </w:pPr>
            <w:r>
              <w:rPr>
                <w:sz w:val="24"/>
              </w:rPr>
              <w:t xml:space="preserve">Отправка за счет средств получателя социальных услуг почтовой корреспонденции</w:t>
            </w:r>
          </w:p>
        </w:tc>
        <w:tc>
          <w:tcPr>
            <w:tcW w:w="3912" w:type="dxa"/>
          </w:tcPr>
          <w:p>
            <w:pPr>
              <w:pStyle w:val="0"/>
              <w:jc w:val="both"/>
            </w:pPr>
            <w:r>
              <w:rPr>
                <w:sz w:val="24"/>
              </w:rPr>
              <w:t xml:space="preserve">Написание писем под диктовку, прочтение писем, телеграмм вслух, отправка и получение почтовой корреспонденции за счет получателей социальных услуг</w:t>
            </w:r>
          </w:p>
        </w:tc>
        <w:tc>
          <w:tcPr>
            <w:tcW w:w="1247" w:type="dxa"/>
          </w:tcPr>
          <w:p>
            <w:pPr>
              <w:pStyle w:val="0"/>
              <w:jc w:val="center"/>
            </w:pPr>
            <w:r>
              <w:rPr>
                <w:sz w:val="24"/>
              </w:rPr>
              <w:t xml:space="preserve">услуг</w:t>
            </w:r>
          </w:p>
        </w:tc>
        <w:tc>
          <w:tcPr>
            <w:tcW w:w="993" w:type="dxa"/>
          </w:tcPr>
          <w:p>
            <w:pPr>
              <w:pStyle w:val="0"/>
              <w:jc w:val="center"/>
            </w:pPr>
            <w:r>
              <w:rPr>
                <w:sz w:val="24"/>
              </w:rPr>
              <w:t xml:space="preserve">по заявке</w:t>
            </w:r>
          </w:p>
        </w:tc>
        <w:tc>
          <w:tcPr>
            <w:tcW w:w="1842" w:type="dxa"/>
          </w:tcPr>
          <w:p>
            <w:pPr>
              <w:pStyle w:val="0"/>
              <w:jc w:val="center"/>
            </w:pPr>
            <w:r>
              <w:rPr>
                <w:sz w:val="24"/>
              </w:rPr>
              <w:t xml:space="preserve">период социального обслуживания</w:t>
            </w:r>
          </w:p>
        </w:tc>
      </w:tr>
      <w:tr>
        <w:tc>
          <w:tcPr>
            <w:tcW w:w="851" w:type="dxa"/>
          </w:tcPr>
          <w:p>
            <w:pPr>
              <w:pStyle w:val="0"/>
              <w:jc w:val="center"/>
            </w:pPr>
            <w:r>
              <w:rPr>
                <w:sz w:val="24"/>
              </w:rPr>
              <w:t xml:space="preserve">1.8.</w:t>
            </w:r>
          </w:p>
        </w:tc>
        <w:tc>
          <w:tcPr>
            <w:tcW w:w="2494" w:type="dxa"/>
          </w:tcPr>
          <w:p>
            <w:pPr>
              <w:pStyle w:val="0"/>
              <w:jc w:val="both"/>
            </w:pPr>
            <w:r>
              <w:rPr>
                <w:sz w:val="24"/>
              </w:rPr>
              <w:t xml:space="preserve">Организация транспортной доставки в медицинские организации</w:t>
            </w:r>
          </w:p>
        </w:tc>
        <w:tc>
          <w:tcPr>
            <w:tcW w:w="3912"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w:t>
            </w:r>
          </w:p>
        </w:tc>
        <w:tc>
          <w:tcPr>
            <w:tcW w:w="1247"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993" w:type="dxa"/>
          </w:tcPr>
          <w:p>
            <w:pPr>
              <w:pStyle w:val="0"/>
              <w:jc w:val="center"/>
            </w:pPr>
            <w:r>
              <w:rPr>
                <w:sz w:val="24"/>
              </w:rPr>
              <w:t xml:space="preserve">по показаниям</w:t>
            </w:r>
          </w:p>
        </w:tc>
        <w:tc>
          <w:tcPr>
            <w:tcW w:w="1842" w:type="dxa"/>
          </w:tcPr>
          <w:p>
            <w:pPr>
              <w:pStyle w:val="0"/>
              <w:jc w:val="center"/>
            </w:pPr>
            <w:r>
              <w:rPr>
                <w:sz w:val="24"/>
              </w:rPr>
              <w:t xml:space="preserve">период социального обслуживания</w:t>
            </w:r>
          </w:p>
        </w:tc>
      </w:tr>
      <w:tr>
        <w:tc>
          <w:tcPr>
            <w:tcW w:w="851" w:type="dxa"/>
          </w:tcPr>
          <w:p>
            <w:pPr>
              <w:pStyle w:val="0"/>
              <w:outlineLvl w:val="3"/>
              <w:jc w:val="center"/>
            </w:pPr>
            <w:r>
              <w:rPr>
                <w:sz w:val="24"/>
              </w:rPr>
              <w:t xml:space="preserve">2.</w:t>
            </w:r>
          </w:p>
        </w:tc>
        <w:tc>
          <w:tcPr>
            <w:gridSpan w:val="5"/>
            <w:tcW w:w="10488" w:type="dxa"/>
          </w:tcPr>
          <w:p>
            <w:pPr>
              <w:pStyle w:val="0"/>
              <w:jc w:val="center"/>
            </w:pPr>
            <w:r>
              <w:rPr>
                <w:sz w:val="24"/>
              </w:rPr>
              <w:t xml:space="preserve">Социально-медицинские услуги:</w:t>
            </w:r>
          </w:p>
        </w:tc>
      </w:tr>
      <w:tr>
        <w:tc>
          <w:tcPr>
            <w:tcW w:w="851" w:type="dxa"/>
          </w:tcPr>
          <w:p>
            <w:pPr>
              <w:pStyle w:val="0"/>
              <w:jc w:val="center"/>
            </w:pPr>
            <w:r>
              <w:rPr>
                <w:sz w:val="24"/>
              </w:rPr>
              <w:t xml:space="preserve">2.1.</w:t>
            </w:r>
          </w:p>
        </w:tc>
        <w:tc>
          <w:tcPr>
            <w:tcW w:w="2494" w:type="dxa"/>
          </w:tcPr>
          <w:p>
            <w:pPr>
              <w:pStyle w:val="0"/>
              <w:jc w:val="both"/>
            </w:pPr>
            <w:r>
              <w:rPr>
                <w:sz w:val="24"/>
              </w:rPr>
              <w:t xml:space="preserve">Проведение медицинского осмотра врачом</w:t>
            </w:r>
          </w:p>
        </w:tc>
        <w:tc>
          <w:tcPr>
            <w:tcW w:w="3912" w:type="dxa"/>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(нахождению) на обслуживание (-и)</w:t>
            </w:r>
          </w:p>
        </w:tc>
        <w:tc>
          <w:tcPr>
            <w:tcW w:w="1247" w:type="dxa"/>
          </w:tcPr>
          <w:p>
            <w:pPr>
              <w:pStyle w:val="0"/>
              <w:jc w:val="center"/>
            </w:pPr>
            <w:r>
              <w:rPr>
                <w:sz w:val="24"/>
              </w:rPr>
              <w:t xml:space="preserve">осмотров</w:t>
            </w:r>
          </w:p>
        </w:tc>
        <w:tc>
          <w:tcPr>
            <w:tcW w:w="993" w:type="dxa"/>
          </w:tcPr>
          <w:p>
            <w:pPr>
              <w:pStyle w:val="0"/>
              <w:jc w:val="center"/>
            </w:pPr>
            <w:r>
              <w:rPr>
                <w:sz w:val="24"/>
              </w:rPr>
              <w:t xml:space="preserve">1</w:t>
            </w:r>
          </w:p>
        </w:tc>
        <w:tc>
          <w:tcPr>
            <w:tcW w:w="1842" w:type="dxa"/>
          </w:tcPr>
          <w:p>
            <w:pPr>
              <w:pStyle w:val="0"/>
              <w:jc w:val="center"/>
            </w:pPr>
            <w:r>
              <w:rPr>
                <w:sz w:val="24"/>
              </w:rPr>
              <w:t xml:space="preserve">в год</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2.2.</w:t>
            </w:r>
          </w:p>
        </w:tc>
        <w:tc>
          <w:tcPr>
            <w:tcW w:w="2494" w:type="dxa"/>
          </w:tcPr>
          <w:p>
            <w:pPr>
              <w:pStyle w:val="0"/>
              <w:jc w:val="both"/>
            </w:pPr>
            <w:r>
              <w:rPr>
                <w:sz w:val="24"/>
              </w:rPr>
              <w:t xml:space="preserve">Проведение по назначению врача медицинских процедур</w:t>
            </w:r>
          </w:p>
        </w:tc>
        <w:tc>
          <w:tcPr>
            <w:tcW w:w="3912" w:type="dxa"/>
          </w:tcPr>
          <w:p>
            <w:pPr>
              <w:pStyle w:val="0"/>
              <w:jc w:val="both"/>
            </w:pPr>
            <w:r>
              <w:rPr>
                <w:sz w:val="24"/>
              </w:rPr>
              <w:t xml:space="preserve">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247" w:type="dxa"/>
          </w:tcPr>
          <w:p>
            <w:pPr>
              <w:pStyle w:val="0"/>
              <w:jc w:val="center"/>
            </w:pPr>
            <w:r>
              <w:rPr>
                <w:sz w:val="24"/>
              </w:rPr>
              <w:t xml:space="preserve">процедур</w:t>
            </w:r>
          </w:p>
        </w:tc>
        <w:tc>
          <w:tcPr>
            <w:tcW w:w="993" w:type="dxa"/>
          </w:tcPr>
          <w:p>
            <w:pPr>
              <w:pStyle w:val="0"/>
              <w:jc w:val="center"/>
            </w:pPr>
            <w:r>
              <w:rPr>
                <w:sz w:val="24"/>
              </w:rPr>
              <w:t xml:space="preserve">по назначению врача</w:t>
            </w:r>
          </w:p>
        </w:tc>
        <w:tc>
          <w:tcPr>
            <w:tcW w:w="1842" w:type="dxa"/>
          </w:tcPr>
          <w:p>
            <w:pPr>
              <w:pStyle w:val="0"/>
              <w:jc w:val="center"/>
            </w:pPr>
            <w:r>
              <w:rPr>
                <w:sz w:val="24"/>
              </w:rPr>
              <w:t xml:space="preserve">период социального обслуживания</w:t>
            </w:r>
          </w:p>
        </w:tc>
      </w:tr>
      <w:tr>
        <w:tc>
          <w:tcPr>
            <w:tcW w:w="851" w:type="dxa"/>
          </w:tcPr>
          <w:p>
            <w:pPr>
              <w:pStyle w:val="0"/>
              <w:jc w:val="center"/>
            </w:pPr>
            <w:r>
              <w:rPr>
                <w:sz w:val="24"/>
              </w:rPr>
              <w:t xml:space="preserve">2.3.</w:t>
            </w:r>
          </w:p>
        </w:tc>
        <w:tc>
          <w:tcPr>
            <w:tcW w:w="2494" w:type="dxa"/>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3912" w:type="dxa"/>
          </w:tcPr>
          <w:p>
            <w:pPr>
              <w:pStyle w:val="0"/>
              <w:jc w:val="both"/>
            </w:pPr>
            <w:r>
              <w:rPr>
                <w:sz w:val="24"/>
              </w:rPr>
              <w:t xml:space="preserve">Осмотры медицинской сестры (наблюдение за состоянием здоровья)</w:t>
            </w:r>
          </w:p>
        </w:tc>
        <w:tc>
          <w:tcPr>
            <w:tcW w:w="1247" w:type="dxa"/>
          </w:tcPr>
          <w:p>
            <w:pPr>
              <w:pStyle w:val="0"/>
              <w:jc w:val="center"/>
            </w:pPr>
            <w:r>
              <w:rPr>
                <w:sz w:val="24"/>
              </w:rPr>
              <w:t xml:space="preserve">осмотров</w:t>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tc>
      </w:tr>
      <w:tr>
        <w:tc>
          <w:tcPr>
            <w:tcW w:w="851" w:type="dxa"/>
            <w:vMerge w:val="restart"/>
          </w:tcPr>
          <w:p>
            <w:pPr>
              <w:pStyle w:val="0"/>
              <w:jc w:val="center"/>
            </w:pPr>
            <w:r>
              <w:rPr>
                <w:sz w:val="24"/>
              </w:rPr>
              <w:t xml:space="preserve">2.4.</w:t>
            </w:r>
          </w:p>
        </w:tc>
        <w:tc>
          <w:tcPr>
            <w:tcW w:w="2494"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3912" w:type="dxa"/>
            <w:tcBorders>
              <w:bottom w:val="nil"/>
            </w:tcBorders>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247" w:type="dxa"/>
            <w:tcBorders>
              <w:bottom w:val="nil"/>
            </w:tcBorders>
          </w:tcPr>
          <w:p>
            <w:pPr>
              <w:pStyle w:val="0"/>
            </w:pPr>
            <w:r>
              <w:rPr>
                <w:sz w:val="24"/>
              </w:rPr>
            </w:r>
          </w:p>
        </w:tc>
        <w:tc>
          <w:tcPr>
            <w:tcW w:w="993" w:type="dxa"/>
            <w:tcBorders>
              <w:bottom w:val="nil"/>
            </w:tcBorders>
          </w:tcPr>
          <w:p>
            <w:pPr>
              <w:pStyle w:val="0"/>
            </w:pPr>
            <w:r>
              <w:rPr>
                <w:sz w:val="24"/>
              </w:rPr>
            </w:r>
          </w:p>
        </w:tc>
        <w:tc>
          <w:tcPr>
            <w:tcW w:w="1842" w:type="dxa"/>
            <w:vMerge w:val="restart"/>
          </w:tcPr>
          <w:p>
            <w:pPr>
              <w:pStyle w:val="0"/>
              <w:jc w:val="center"/>
            </w:pPr>
            <w:r>
              <w:rPr>
                <w:sz w:val="24"/>
              </w:rPr>
              <w:t xml:space="preserve">период социального обслуживания</w:t>
            </w:r>
          </w:p>
        </w:tc>
      </w:tr>
      <w:tr>
        <w:tblPrEx>
          <w:tblBorders>
            <w:insideH w:val="nil"/>
          </w:tblBorders>
        </w:tblPrEx>
        <w:tc>
          <w:tcPr>
            <w:vMerge w:val="continue"/>
          </w:tcPr>
          <w:p/>
        </w:tc>
        <w:tc>
          <w:tcPr>
            <w:vMerge w:val="continue"/>
          </w:tcPr>
          <w:p/>
        </w:tc>
        <w:tc>
          <w:tcPr>
            <w:tcW w:w="3912" w:type="dxa"/>
            <w:tcBorders>
              <w:top w:val="nil"/>
              <w:bottom w:val="nil"/>
            </w:tcBorders>
          </w:tcPr>
          <w:p>
            <w:pPr>
              <w:pStyle w:val="0"/>
              <w:jc w:val="both"/>
            </w:pPr>
            <w:r>
              <w:rPr>
                <w:sz w:val="24"/>
              </w:rPr>
              <w:t xml:space="preserve">измерение температуры тела;</w:t>
            </w:r>
          </w:p>
        </w:tc>
        <w:tc>
          <w:tcPr>
            <w:tcW w:w="1247" w:type="dxa"/>
            <w:tcBorders>
              <w:top w:val="nil"/>
              <w:bottom w:val="nil"/>
            </w:tcBorders>
          </w:tcPr>
          <w:p>
            <w:pPr>
              <w:pStyle w:val="0"/>
              <w:jc w:val="center"/>
            </w:pPr>
            <w:r>
              <w:rPr>
                <w:sz w:val="24"/>
              </w:rPr>
              <w:t xml:space="preserve">процедур</w:t>
            </w:r>
          </w:p>
        </w:tc>
        <w:tc>
          <w:tcPr>
            <w:tcW w:w="993" w:type="dxa"/>
            <w:tcBorders>
              <w:top w:val="nil"/>
              <w:bottom w:val="nil"/>
            </w:tcBorders>
          </w:tcPr>
          <w:p>
            <w:pPr>
              <w:pStyle w:val="0"/>
              <w:jc w:val="center"/>
            </w:pPr>
            <w:r>
              <w:rPr>
                <w:sz w:val="24"/>
              </w:rPr>
              <w:t xml:space="preserve">по показаниям</w:t>
            </w:r>
          </w:p>
        </w:tc>
        <w:tc>
          <w:tcPr>
            <w:vMerge w:val="continue"/>
          </w:tcPr>
          <w:p/>
        </w:tc>
      </w:tr>
      <w:tr>
        <w:tblPrEx>
          <w:tblBorders>
            <w:insideH w:val="nil"/>
          </w:tblBorders>
        </w:tblPrEx>
        <w:tc>
          <w:tcPr>
            <w:vMerge w:val="continue"/>
          </w:tcPr>
          <w:p/>
        </w:tc>
        <w:tc>
          <w:tcPr>
            <w:vMerge w:val="continue"/>
          </w:tcPr>
          <w:p/>
        </w:tc>
        <w:tc>
          <w:tcPr>
            <w:tcW w:w="3912" w:type="dxa"/>
            <w:tcBorders>
              <w:top w:val="nil"/>
              <w:bottom w:val="nil"/>
            </w:tcBorders>
          </w:tcPr>
          <w:p>
            <w:pPr>
              <w:pStyle w:val="0"/>
              <w:jc w:val="both"/>
            </w:pPr>
            <w:r>
              <w:rPr>
                <w:sz w:val="24"/>
              </w:rPr>
              <w:t xml:space="preserve">измерение артериального давления;</w:t>
            </w:r>
          </w:p>
        </w:tc>
        <w:tc>
          <w:tcPr>
            <w:tcW w:w="1247" w:type="dxa"/>
            <w:tcBorders>
              <w:top w:val="nil"/>
              <w:bottom w:val="nil"/>
            </w:tcBorders>
          </w:tcPr>
          <w:p>
            <w:pPr>
              <w:pStyle w:val="0"/>
              <w:jc w:val="center"/>
            </w:pPr>
            <w:r>
              <w:rPr>
                <w:sz w:val="24"/>
              </w:rPr>
              <w:t xml:space="preserve">процедур</w:t>
            </w:r>
          </w:p>
        </w:tc>
        <w:tc>
          <w:tcPr>
            <w:tcW w:w="993" w:type="dxa"/>
            <w:tcBorders>
              <w:top w:val="nil"/>
              <w:bottom w:val="nil"/>
            </w:tcBorders>
          </w:tcPr>
          <w:p>
            <w:pPr>
              <w:pStyle w:val="0"/>
              <w:jc w:val="center"/>
            </w:pPr>
            <w:r>
              <w:rPr>
                <w:sz w:val="24"/>
              </w:rPr>
              <w:t xml:space="preserve">по показаниям</w:t>
            </w:r>
          </w:p>
        </w:tc>
        <w:tc>
          <w:tcPr>
            <w:vMerge w:val="continue"/>
          </w:tcPr>
          <w:p/>
        </w:tc>
      </w:tr>
      <w:tr>
        <w:tc>
          <w:tcPr>
            <w:vMerge w:val="continue"/>
          </w:tcPr>
          <w:p/>
        </w:tc>
        <w:tc>
          <w:tcPr>
            <w:vMerge w:val="continue"/>
          </w:tcPr>
          <w:p/>
        </w:tc>
        <w:tc>
          <w:tcPr>
            <w:tcW w:w="3912" w:type="dxa"/>
            <w:tcBorders>
              <w:top w:val="nil"/>
            </w:tcBorders>
          </w:tcPr>
          <w:p>
            <w:pPr>
              <w:pStyle w:val="0"/>
              <w:jc w:val="both"/>
            </w:pPr>
            <w:r>
              <w:rPr>
                <w:sz w:val="24"/>
              </w:rPr>
              <w:t xml:space="preserve">контроль за приемом лекарств</w:t>
            </w:r>
          </w:p>
        </w:tc>
        <w:tc>
          <w:tcPr>
            <w:tcW w:w="1247" w:type="dxa"/>
            <w:tcBorders>
              <w:top w:val="nil"/>
            </w:tcBorders>
          </w:tcPr>
          <w:p>
            <w:pPr>
              <w:pStyle w:val="0"/>
              <w:jc w:val="center"/>
            </w:pPr>
            <w:r>
              <w:rPr>
                <w:sz w:val="24"/>
              </w:rPr>
              <w:t xml:space="preserve">процедур</w:t>
            </w:r>
          </w:p>
        </w:tc>
        <w:tc>
          <w:tcPr>
            <w:tcW w:w="993" w:type="dxa"/>
            <w:tcBorders>
              <w:top w:val="nil"/>
            </w:tcBorders>
          </w:tcPr>
          <w:p>
            <w:pPr>
              <w:pStyle w:val="0"/>
              <w:jc w:val="center"/>
            </w:pPr>
            <w:r>
              <w:rPr>
                <w:sz w:val="24"/>
              </w:rPr>
              <w:t xml:space="preserve">по назначению врача</w:t>
            </w:r>
          </w:p>
        </w:tc>
        <w:tc>
          <w:tcPr>
            <w:vMerge w:val="continue"/>
          </w:tcPr>
          <w:p/>
        </w:tc>
      </w:tr>
      <w:tr>
        <w:tc>
          <w:tcPr>
            <w:tcW w:w="851" w:type="dxa"/>
          </w:tcPr>
          <w:p>
            <w:pPr>
              <w:pStyle w:val="0"/>
              <w:jc w:val="center"/>
            </w:pPr>
            <w:r>
              <w:rPr>
                <w:sz w:val="24"/>
              </w:rPr>
              <w:t xml:space="preserve">2.5.</w:t>
            </w:r>
          </w:p>
        </w:tc>
        <w:tc>
          <w:tcPr>
            <w:tcW w:w="2494" w:type="dxa"/>
          </w:tcPr>
          <w:p>
            <w:pPr>
              <w:pStyle w:val="0"/>
              <w:jc w:val="both"/>
            </w:pPr>
            <w:r>
              <w:rPr>
                <w:sz w:val="24"/>
              </w:rPr>
              <w:t xml:space="preserve">Проведение оздоровительных мероприятий</w:t>
            </w:r>
          </w:p>
        </w:tc>
        <w:tc>
          <w:tcPr>
            <w:tcW w:w="3912" w:type="dxa"/>
          </w:tcPr>
          <w:p>
            <w:pPr>
              <w:pStyle w:val="0"/>
              <w:jc w:val="both"/>
            </w:pPr>
            <w:r>
              <w:rPr>
                <w:sz w:val="24"/>
              </w:rPr>
              <w:t xml:space="preserve">Организация и проведение утренней гимнастики, прогулок на свежем воздухе, принятия воздушных ванн</w:t>
            </w:r>
          </w:p>
        </w:tc>
        <w:tc>
          <w:tcPr>
            <w:tcW w:w="1247" w:type="dxa"/>
          </w:tcPr>
          <w:p>
            <w:pPr>
              <w:pStyle w:val="0"/>
              <w:jc w:val="center"/>
            </w:pPr>
            <w:r>
              <w:rPr>
                <w:sz w:val="24"/>
              </w:rPr>
              <w:t xml:space="preserve">комплексов мероприятий</w:t>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2.6.</w:t>
            </w:r>
          </w:p>
        </w:tc>
        <w:tc>
          <w:tcPr>
            <w:tcW w:w="2494" w:type="dxa"/>
          </w:tcPr>
          <w:p>
            <w:pPr>
              <w:pStyle w:val="0"/>
              <w:jc w:val="both"/>
            </w:pPr>
            <w:r>
              <w:rPr>
                <w:sz w:val="24"/>
              </w:rPr>
              <w:t xml:space="preserve">Проведение мероприятий, направленных на формирование здорового образа жизни</w:t>
            </w:r>
          </w:p>
        </w:tc>
        <w:tc>
          <w:tcPr>
            <w:tcW w:w="3912" w:type="dxa"/>
          </w:tcPr>
          <w:p>
            <w:pPr>
              <w:pStyle w:val="0"/>
              <w:jc w:val="both"/>
            </w:pPr>
            <w:r>
              <w:rPr>
                <w:sz w:val="24"/>
              </w:rPr>
              <w:t xml:space="preserve">Санитарно-просветительская работа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1</w:t>
            </w:r>
          </w:p>
        </w:tc>
        <w:tc>
          <w:tcPr>
            <w:tcW w:w="1842" w:type="dxa"/>
          </w:tcPr>
          <w:p>
            <w:pPr>
              <w:pStyle w:val="0"/>
              <w:jc w:val="center"/>
            </w:pPr>
            <w:r>
              <w:rPr>
                <w:sz w:val="24"/>
              </w:rPr>
              <w:t xml:space="preserve">в месяц</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2.7.</w:t>
            </w:r>
          </w:p>
        </w:tc>
        <w:tc>
          <w:tcPr>
            <w:tcW w:w="2494" w:type="dxa"/>
          </w:tcPr>
          <w:p>
            <w:pPr>
              <w:pStyle w:val="0"/>
              <w:jc w:val="both"/>
            </w:pPr>
            <w:r>
              <w:rPr>
                <w:sz w:val="24"/>
              </w:rPr>
              <w:t xml:space="preserve">Проведение занятий по адаптивной физической культуре</w:t>
            </w:r>
          </w:p>
        </w:tc>
        <w:tc>
          <w:tcPr>
            <w:tcW w:w="3912" w:type="dxa"/>
          </w:tcPr>
          <w:p>
            <w:pPr>
              <w:pStyle w:val="0"/>
              <w:jc w:val="both"/>
            </w:pPr>
            <w:r>
              <w:rPr>
                <w:sz w:val="24"/>
              </w:rPr>
              <w:t xml:space="preserve">Организация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tc>
        <w:tc>
          <w:tcPr>
            <w:tcW w:w="1247" w:type="dxa"/>
          </w:tcPr>
          <w:p>
            <w:pPr>
              <w:pStyle w:val="0"/>
              <w:jc w:val="center"/>
            </w:pPr>
            <w:r>
              <w:rPr>
                <w:sz w:val="24"/>
              </w:rPr>
              <w:t xml:space="preserve">услуг</w:t>
            </w:r>
          </w:p>
        </w:tc>
        <w:tc>
          <w:tcPr>
            <w:tcW w:w="993" w:type="dxa"/>
          </w:tcPr>
          <w:p>
            <w:pPr>
              <w:pStyle w:val="0"/>
              <w:jc w:val="center"/>
            </w:pPr>
            <w:r>
              <w:rPr>
                <w:sz w:val="24"/>
              </w:rPr>
              <w:t xml:space="preserve">2</w:t>
            </w:r>
          </w:p>
        </w:tc>
        <w:tc>
          <w:tcPr>
            <w:tcW w:w="1842"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2.8.</w:t>
            </w:r>
          </w:p>
        </w:tc>
        <w:tc>
          <w:tcPr>
            <w:tcW w:w="2494" w:type="dxa"/>
          </w:tcPr>
          <w:p>
            <w:pPr>
              <w:pStyle w:val="0"/>
              <w:jc w:val="both"/>
            </w:pPr>
            <w:r>
              <w:rPr>
                <w:sz w:val="24"/>
              </w:rPr>
              <w:t xml:space="preserve">Консультирование по социально-медицинским вопросам</w:t>
            </w:r>
          </w:p>
        </w:tc>
        <w:tc>
          <w:tcPr>
            <w:tcW w:w="3912" w:type="dxa"/>
          </w:tcPr>
          <w:p>
            <w:pPr>
              <w:pStyle w:val="0"/>
              <w:jc w:val="both"/>
            </w:pPr>
            <w:r>
              <w:rPr>
                <w:sz w:val="24"/>
              </w:rPr>
              <w:t xml:space="preserve">Консультирование по вопросам поддержания и сохранения здоровья,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tc>
        <w:tc>
          <w:tcPr>
            <w:tcW w:w="1247" w:type="dxa"/>
          </w:tcPr>
          <w:p>
            <w:pPr>
              <w:pStyle w:val="0"/>
              <w:jc w:val="center"/>
            </w:pPr>
            <w:r>
              <w:rPr>
                <w:sz w:val="24"/>
              </w:rPr>
              <w:t xml:space="preserve">консультаций</w:t>
            </w:r>
          </w:p>
        </w:tc>
        <w:tc>
          <w:tcPr>
            <w:tcW w:w="993" w:type="dxa"/>
          </w:tcPr>
          <w:p>
            <w:pPr>
              <w:pStyle w:val="0"/>
              <w:jc w:val="center"/>
            </w:pPr>
            <w:r>
              <w:rPr>
                <w:sz w:val="24"/>
              </w:rPr>
              <w:t xml:space="preserve">1</w:t>
            </w:r>
          </w:p>
        </w:tc>
        <w:tc>
          <w:tcPr>
            <w:tcW w:w="1842" w:type="dxa"/>
          </w:tcPr>
          <w:p>
            <w:pPr>
              <w:pStyle w:val="0"/>
              <w:jc w:val="center"/>
            </w:pPr>
            <w:r>
              <w:rPr>
                <w:sz w:val="24"/>
              </w:rPr>
              <w:t xml:space="preserve">в месяц</w:t>
            </w:r>
          </w:p>
          <w:p>
            <w:pPr>
              <w:pStyle w:val="0"/>
              <w:jc w:val="center"/>
            </w:pPr>
            <w:r>
              <w:rPr>
                <w:sz w:val="24"/>
              </w:rPr>
              <w:t xml:space="preserve">(в период социального обслуживания)</w:t>
            </w:r>
          </w:p>
        </w:tc>
      </w:tr>
      <w:tr>
        <w:tc>
          <w:tcPr>
            <w:tcW w:w="851" w:type="dxa"/>
          </w:tcPr>
          <w:p>
            <w:pPr>
              <w:pStyle w:val="0"/>
              <w:outlineLvl w:val="3"/>
              <w:jc w:val="center"/>
            </w:pPr>
            <w:r>
              <w:rPr>
                <w:sz w:val="24"/>
              </w:rPr>
              <w:t xml:space="preserve">3.</w:t>
            </w:r>
          </w:p>
        </w:tc>
        <w:tc>
          <w:tcPr>
            <w:gridSpan w:val="5"/>
            <w:tcW w:w="10488" w:type="dxa"/>
          </w:tcPr>
          <w:p>
            <w:pPr>
              <w:pStyle w:val="0"/>
              <w:jc w:val="center"/>
            </w:pPr>
            <w:r>
              <w:rPr>
                <w:sz w:val="24"/>
              </w:rPr>
              <w:t xml:space="preserve">Социально-психологические услуги:</w:t>
            </w:r>
          </w:p>
        </w:tc>
      </w:tr>
      <w:tr>
        <w:tc>
          <w:tcPr>
            <w:tcW w:w="851" w:type="dxa"/>
          </w:tcPr>
          <w:p>
            <w:pPr>
              <w:pStyle w:val="0"/>
              <w:jc w:val="center"/>
            </w:pPr>
            <w:r>
              <w:rPr>
                <w:sz w:val="24"/>
              </w:rPr>
              <w:t xml:space="preserve">3.1.</w:t>
            </w:r>
          </w:p>
        </w:tc>
        <w:tc>
          <w:tcPr>
            <w:tcW w:w="2494" w:type="dxa"/>
          </w:tcPr>
          <w:p>
            <w:pPr>
              <w:pStyle w:val="0"/>
              <w:jc w:val="both"/>
            </w:pPr>
            <w:r>
              <w:rPr>
                <w:sz w:val="24"/>
              </w:rPr>
              <w:t xml:space="preserve">Социально-психологическое консультирование, в том числе по вопросам внутрисемейных отношений</w:t>
            </w:r>
          </w:p>
        </w:tc>
        <w:tc>
          <w:tcPr>
            <w:tcW w:w="3912" w:type="dxa"/>
          </w:tcPr>
          <w:p>
            <w:pPr>
              <w:pStyle w:val="0"/>
              <w:jc w:val="both"/>
            </w:pPr>
            <w:r>
              <w:rPr>
                <w:sz w:val="24"/>
              </w:rPr>
              <w:t xml:space="preserve">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 для решения этих проблем</w:t>
            </w:r>
          </w:p>
        </w:tc>
        <w:tc>
          <w:tcPr>
            <w:tcW w:w="1247" w:type="dxa"/>
          </w:tcPr>
          <w:p>
            <w:pPr>
              <w:pStyle w:val="0"/>
              <w:jc w:val="center"/>
            </w:pPr>
            <w:r>
              <w:rPr>
                <w:sz w:val="24"/>
              </w:rPr>
              <w:t xml:space="preserve">консультаций</w:t>
            </w:r>
          </w:p>
        </w:tc>
        <w:tc>
          <w:tcPr>
            <w:tcW w:w="993" w:type="dxa"/>
          </w:tcPr>
          <w:p>
            <w:pPr>
              <w:pStyle w:val="0"/>
              <w:jc w:val="center"/>
            </w:pPr>
            <w:r>
              <w:rPr>
                <w:sz w:val="24"/>
              </w:rPr>
              <w:t xml:space="preserve">1</w:t>
            </w:r>
          </w:p>
        </w:tc>
        <w:tc>
          <w:tcPr>
            <w:tcW w:w="1842" w:type="dxa"/>
          </w:tcPr>
          <w:p>
            <w:pPr>
              <w:pStyle w:val="0"/>
              <w:jc w:val="center"/>
            </w:pPr>
            <w:r>
              <w:rPr>
                <w:sz w:val="24"/>
              </w:rPr>
              <w:t xml:space="preserve">в год</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3.2.</w:t>
            </w:r>
          </w:p>
        </w:tc>
        <w:tc>
          <w:tcPr>
            <w:tcW w:w="2494" w:type="dxa"/>
          </w:tcPr>
          <w:p>
            <w:pPr>
              <w:pStyle w:val="0"/>
              <w:jc w:val="both"/>
            </w:pPr>
            <w:r>
              <w:rPr>
                <w:sz w:val="24"/>
              </w:rPr>
              <w:t xml:space="preserve">Психологическая помощь и поддержка</w:t>
            </w:r>
          </w:p>
        </w:tc>
        <w:tc>
          <w:tcPr>
            <w:tcW w:w="3912" w:type="dxa"/>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и реализация перечня мероприятий социально-психологической помощи</w:t>
            </w:r>
          </w:p>
        </w:tc>
        <w:tc>
          <w:tcPr>
            <w:tcW w:w="1247" w:type="dxa"/>
          </w:tcPr>
          <w:p>
            <w:pPr>
              <w:pStyle w:val="0"/>
              <w:jc w:val="center"/>
            </w:pPr>
            <w:r>
              <w:rPr>
                <w:sz w:val="24"/>
              </w:rPr>
              <w:t xml:space="preserve">комплексов мероприятий</w:t>
            </w:r>
          </w:p>
        </w:tc>
        <w:tc>
          <w:tcPr>
            <w:tcW w:w="993" w:type="dxa"/>
          </w:tcPr>
          <w:p>
            <w:pPr>
              <w:pStyle w:val="0"/>
              <w:jc w:val="center"/>
            </w:pPr>
            <w:r>
              <w:rPr>
                <w:sz w:val="24"/>
              </w:rPr>
              <w:t xml:space="preserve">2</w:t>
            </w:r>
          </w:p>
        </w:tc>
        <w:tc>
          <w:tcPr>
            <w:tcW w:w="1842" w:type="dxa"/>
          </w:tcPr>
          <w:p>
            <w:pPr>
              <w:pStyle w:val="0"/>
              <w:jc w:val="center"/>
            </w:pPr>
            <w:r>
              <w:rPr>
                <w:sz w:val="24"/>
              </w:rPr>
              <w:t xml:space="preserve">в год</w:t>
            </w:r>
          </w:p>
          <w:p>
            <w:pPr>
              <w:pStyle w:val="0"/>
              <w:jc w:val="center"/>
            </w:pPr>
            <w:r>
              <w:rPr>
                <w:sz w:val="24"/>
              </w:rPr>
              <w:t xml:space="preserve">(в период социального обслуживания)</w:t>
            </w:r>
          </w:p>
        </w:tc>
      </w:tr>
      <w:tr>
        <w:tc>
          <w:tcPr>
            <w:tcW w:w="851" w:type="dxa"/>
          </w:tcPr>
          <w:p>
            <w:pPr>
              <w:pStyle w:val="0"/>
              <w:outlineLvl w:val="3"/>
              <w:jc w:val="center"/>
            </w:pPr>
            <w:r>
              <w:rPr>
                <w:sz w:val="24"/>
              </w:rPr>
              <w:t xml:space="preserve">4.</w:t>
            </w:r>
          </w:p>
        </w:tc>
        <w:tc>
          <w:tcPr>
            <w:gridSpan w:val="5"/>
            <w:tcW w:w="10488" w:type="dxa"/>
          </w:tcPr>
          <w:p>
            <w:pPr>
              <w:pStyle w:val="0"/>
              <w:jc w:val="center"/>
            </w:pPr>
            <w:r>
              <w:rPr>
                <w:sz w:val="24"/>
              </w:rPr>
              <w:t xml:space="preserve">Социально-педагогические услуги:</w:t>
            </w:r>
          </w:p>
        </w:tc>
      </w:tr>
      <w:tr>
        <w:tc>
          <w:tcPr>
            <w:tcW w:w="851" w:type="dxa"/>
            <w:vMerge w:val="restart"/>
          </w:tcPr>
          <w:p>
            <w:pPr>
              <w:pStyle w:val="0"/>
              <w:jc w:val="center"/>
            </w:pPr>
            <w:r>
              <w:rPr>
                <w:sz w:val="24"/>
              </w:rPr>
              <w:t xml:space="preserve">4.1.</w:t>
            </w:r>
          </w:p>
        </w:tc>
        <w:tc>
          <w:tcPr>
            <w:tcW w:w="2494" w:type="dxa"/>
            <w:vMerge w:val="restart"/>
          </w:tcPr>
          <w:p>
            <w:pPr>
              <w:pStyle w:val="0"/>
              <w:jc w:val="both"/>
            </w:pPr>
            <w:r>
              <w:rPr>
                <w:sz w:val="24"/>
              </w:rPr>
              <w:t xml:space="preserve">Социально-педагогическая коррекция, включая диагностику и консультирование</w:t>
            </w:r>
          </w:p>
        </w:tc>
        <w:tc>
          <w:tcPr>
            <w:tcW w:w="3912" w:type="dxa"/>
          </w:tcPr>
          <w:p>
            <w:pPr>
              <w:pStyle w:val="0"/>
              <w:jc w:val="both"/>
            </w:pPr>
            <w:r>
              <w:rPr>
                <w:sz w:val="24"/>
              </w:rPr>
              <w:t xml:space="preserve">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247" w:type="dxa"/>
          </w:tcPr>
          <w:p>
            <w:pPr>
              <w:pStyle w:val="0"/>
              <w:jc w:val="center"/>
            </w:pPr>
            <w:r>
              <w:rPr>
                <w:sz w:val="24"/>
              </w:rPr>
              <w:t xml:space="preserve">комплексов мероприятий</w:t>
            </w:r>
          </w:p>
        </w:tc>
        <w:tc>
          <w:tcPr>
            <w:tcW w:w="993" w:type="dxa"/>
          </w:tcPr>
          <w:p>
            <w:pPr>
              <w:pStyle w:val="0"/>
              <w:jc w:val="center"/>
            </w:pPr>
            <w:r>
              <w:rPr>
                <w:sz w:val="24"/>
              </w:rPr>
              <w:t xml:space="preserve">2</w:t>
            </w:r>
          </w:p>
        </w:tc>
        <w:tc>
          <w:tcPr>
            <w:tcW w:w="1842" w:type="dxa"/>
          </w:tcPr>
          <w:p>
            <w:pPr>
              <w:pStyle w:val="0"/>
              <w:jc w:val="center"/>
            </w:pPr>
            <w:r>
              <w:rPr>
                <w:sz w:val="24"/>
              </w:rPr>
              <w:t xml:space="preserve">в год</w:t>
            </w:r>
          </w:p>
          <w:p>
            <w:pPr>
              <w:pStyle w:val="0"/>
              <w:jc w:val="center"/>
            </w:pPr>
            <w:r>
              <w:rPr>
                <w:sz w:val="24"/>
              </w:rPr>
              <w:t xml:space="preserve">(в 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устранение и профилактика поведенческих нарушений в группах или индивидуально (по показаниям)</w:t>
            </w:r>
          </w:p>
        </w:tc>
        <w:tc>
          <w:tcPr>
            <w:tcW w:w="1247" w:type="dxa"/>
          </w:tcPr>
          <w:p>
            <w:pPr>
              <w:pStyle w:val="0"/>
              <w:jc w:val="center"/>
            </w:pPr>
            <w:r>
              <w:rPr>
                <w:sz w:val="24"/>
              </w:rPr>
              <w:t xml:space="preserve">курсов</w:t>
            </w:r>
          </w:p>
        </w:tc>
        <w:tc>
          <w:tcPr>
            <w:tcW w:w="993" w:type="dxa"/>
          </w:tcPr>
          <w:p>
            <w:pPr>
              <w:pStyle w:val="0"/>
              <w:jc w:val="center"/>
            </w:pPr>
            <w:r>
              <w:rPr>
                <w:sz w:val="24"/>
              </w:rPr>
              <w:t xml:space="preserve">2</w:t>
            </w:r>
          </w:p>
        </w:tc>
        <w:tc>
          <w:tcPr>
            <w:tcW w:w="1842" w:type="dxa"/>
          </w:tcPr>
          <w:p>
            <w:pPr>
              <w:pStyle w:val="0"/>
              <w:jc w:val="center"/>
            </w:pPr>
            <w:r>
              <w:rPr>
                <w:sz w:val="24"/>
              </w:rPr>
              <w:t xml:space="preserve">в год</w:t>
            </w:r>
          </w:p>
          <w:p>
            <w:pPr>
              <w:pStyle w:val="0"/>
              <w:jc w:val="center"/>
            </w:pPr>
            <w:r>
              <w:rPr>
                <w:sz w:val="24"/>
              </w:rPr>
              <w:t xml:space="preserve">(в период социального обслуживания)</w:t>
            </w:r>
          </w:p>
        </w:tc>
      </w:tr>
      <w:tr>
        <w:tc>
          <w:tcPr>
            <w:tcW w:w="851" w:type="dxa"/>
            <w:vMerge w:val="restart"/>
          </w:tcPr>
          <w:p>
            <w:pPr>
              <w:pStyle w:val="0"/>
              <w:jc w:val="center"/>
            </w:pPr>
            <w:r>
              <w:rPr>
                <w:sz w:val="24"/>
              </w:rPr>
              <w:t xml:space="preserve">4.2.</w:t>
            </w:r>
          </w:p>
        </w:tc>
        <w:tc>
          <w:tcPr>
            <w:tcW w:w="2494" w:type="dxa"/>
            <w:vMerge w:val="restart"/>
          </w:tcPr>
          <w:p>
            <w:pPr>
              <w:pStyle w:val="0"/>
              <w:jc w:val="both"/>
            </w:pPr>
            <w:r>
              <w:rPr>
                <w:sz w:val="24"/>
              </w:rPr>
              <w:t xml:space="preserve">Формирование позитивных интересов</w:t>
            </w:r>
          </w:p>
        </w:tc>
        <w:tc>
          <w:tcPr>
            <w:tcW w:w="3912" w:type="dxa"/>
          </w:tcPr>
          <w:p>
            <w:pPr>
              <w:pStyle w:val="0"/>
              <w:jc w:val="both"/>
            </w:pPr>
            <w:r>
              <w:rPr>
                <w:sz w:val="24"/>
              </w:rPr>
              <w:t xml:space="preserve">Организация коллективных мероприятий развлекательно-познавательного характера (литературных вечеров, вечеров встреч и воспоминаний, празднований различных дат);</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1</w:t>
            </w:r>
          </w:p>
        </w:tc>
        <w:tc>
          <w:tcPr>
            <w:tcW w:w="1842"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организация и проведение рекреационных мероприятий методами социокультурной деятельности, творчества, содействие в организации занятий по способностям (музыка, изобразительное искусство, литература, художественная самодеятельность, занятия прикладного характера)</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2</w:t>
            </w:r>
          </w:p>
        </w:tc>
        <w:tc>
          <w:tcPr>
            <w:tcW w:w="1842"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c>
          <w:tcPr>
            <w:tcW w:w="851" w:type="dxa"/>
            <w:vMerge w:val="restart"/>
          </w:tcPr>
          <w:p>
            <w:pPr>
              <w:pStyle w:val="0"/>
              <w:jc w:val="center"/>
            </w:pPr>
            <w:r>
              <w:rPr>
                <w:sz w:val="24"/>
              </w:rPr>
              <w:t xml:space="preserve">4.3.</w:t>
            </w:r>
          </w:p>
        </w:tc>
        <w:tc>
          <w:tcPr>
            <w:tcW w:w="2494" w:type="dxa"/>
            <w:vMerge w:val="restart"/>
          </w:tcPr>
          <w:p>
            <w:pPr>
              <w:pStyle w:val="0"/>
              <w:jc w:val="both"/>
            </w:pPr>
            <w:r>
              <w:rPr>
                <w:sz w:val="24"/>
              </w:rPr>
              <w:t xml:space="preserve">Организация досуга</w:t>
            </w:r>
          </w:p>
        </w:tc>
        <w:tc>
          <w:tcPr>
            <w:tcW w:w="3912" w:type="dxa"/>
          </w:tcPr>
          <w:p>
            <w:pPr>
              <w:pStyle w:val="0"/>
              <w:jc w:val="both"/>
            </w:pPr>
            <w:r>
              <w:rPr>
                <w:sz w:val="24"/>
              </w:rPr>
              <w:t xml:space="preserve">Обеспечение за счет средств получателя социальных услуг книгами, журналами, газетами, настольными играми;</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по заявке</w:t>
            </w:r>
          </w:p>
        </w:tc>
        <w:tc>
          <w:tcPr>
            <w:tcW w:w="1842"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3912" w:type="dxa"/>
          </w:tcPr>
          <w:p>
            <w:pPr>
              <w:pStyle w:val="0"/>
              <w:jc w:val="both"/>
            </w:pPr>
            <w:r>
              <w:rPr>
                <w:sz w:val="24"/>
              </w:rPr>
              <w:t xml:space="preserve">организация посещения концертов, театров, экскурсий, выставок, других мероприятий с выездом за пределы поставщика социальных услуг</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1</w:t>
            </w:r>
          </w:p>
        </w:tc>
        <w:tc>
          <w:tcPr>
            <w:tcW w:w="1842" w:type="dxa"/>
          </w:tcPr>
          <w:p>
            <w:pPr>
              <w:pStyle w:val="0"/>
              <w:jc w:val="center"/>
            </w:pPr>
            <w:r>
              <w:rPr>
                <w:sz w:val="24"/>
              </w:rPr>
              <w:t xml:space="preserve">в полугодие</w:t>
            </w:r>
          </w:p>
          <w:p>
            <w:pPr>
              <w:pStyle w:val="0"/>
              <w:jc w:val="center"/>
            </w:pPr>
            <w:r>
              <w:rPr>
                <w:sz w:val="24"/>
              </w:rPr>
              <w:t xml:space="preserve">(в период социального обслуживания)</w:t>
            </w:r>
          </w:p>
        </w:tc>
      </w:tr>
      <w:tr>
        <w:tc>
          <w:tcPr>
            <w:tcW w:w="851" w:type="dxa"/>
          </w:tcPr>
          <w:p>
            <w:pPr>
              <w:pStyle w:val="0"/>
              <w:outlineLvl w:val="3"/>
              <w:jc w:val="center"/>
            </w:pPr>
            <w:r>
              <w:rPr>
                <w:sz w:val="24"/>
              </w:rPr>
              <w:t xml:space="preserve">5.</w:t>
            </w:r>
          </w:p>
        </w:tc>
        <w:tc>
          <w:tcPr>
            <w:gridSpan w:val="5"/>
            <w:tcW w:w="10488" w:type="dxa"/>
          </w:tcPr>
          <w:p>
            <w:pPr>
              <w:pStyle w:val="0"/>
              <w:jc w:val="center"/>
            </w:pPr>
            <w:r>
              <w:rPr>
                <w:sz w:val="24"/>
              </w:rPr>
              <w:t xml:space="preserve">Социально-трудовые услуги:</w:t>
            </w:r>
          </w:p>
        </w:tc>
      </w:tr>
      <w:tr>
        <w:tc>
          <w:tcPr>
            <w:tcW w:w="851" w:type="dxa"/>
          </w:tcPr>
          <w:p>
            <w:pPr>
              <w:pStyle w:val="0"/>
              <w:jc w:val="center"/>
            </w:pPr>
            <w:r>
              <w:rPr>
                <w:sz w:val="24"/>
              </w:rPr>
              <w:t xml:space="preserve">5.1.</w:t>
            </w:r>
          </w:p>
        </w:tc>
        <w:tc>
          <w:tcPr>
            <w:tcW w:w="2494" w:type="dxa"/>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3912" w:type="dxa"/>
          </w:tcPr>
          <w:p>
            <w:pPr>
              <w:pStyle w:val="0"/>
              <w:jc w:val="both"/>
            </w:pPr>
            <w:r>
              <w:rPr>
                <w:sz w:val="24"/>
              </w:rPr>
              <w:t xml:space="preserve">Организация лечебно-трудовой деятельности с учетом состояния здоровья, интересов, желаний, в соответствии с медицинским заключением, обучение доступным профессиональным навыкам и трудовым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 (по показаниям)</w:t>
            </w:r>
          </w:p>
        </w:tc>
        <w:tc>
          <w:tcPr>
            <w:tcW w:w="1247" w:type="dxa"/>
          </w:tcPr>
          <w:p>
            <w:pPr>
              <w:pStyle w:val="0"/>
              <w:jc w:val="center"/>
            </w:pPr>
            <w:r>
              <w:rPr>
                <w:sz w:val="24"/>
              </w:rPr>
              <w:t xml:space="preserve">мероприятий</w:t>
            </w:r>
          </w:p>
        </w:tc>
        <w:tc>
          <w:tcPr>
            <w:tcW w:w="993" w:type="dxa"/>
          </w:tcPr>
          <w:p>
            <w:pPr>
              <w:pStyle w:val="0"/>
              <w:jc w:val="center"/>
            </w:pPr>
            <w:r>
              <w:rPr>
                <w:sz w:val="24"/>
              </w:rPr>
              <w:t xml:space="preserve">3 - 5 (по показаниям врача)</w:t>
            </w:r>
          </w:p>
        </w:tc>
        <w:tc>
          <w:tcPr>
            <w:tcW w:w="1842"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5.2.</w:t>
            </w:r>
          </w:p>
        </w:tc>
        <w:tc>
          <w:tcPr>
            <w:tcW w:w="2494" w:type="dxa"/>
          </w:tcPr>
          <w:p>
            <w:pPr>
              <w:pStyle w:val="0"/>
              <w:jc w:val="both"/>
            </w:pPr>
            <w:r>
              <w:rPr>
                <w:sz w:val="24"/>
              </w:rPr>
              <w:t xml:space="preserve">Организация помощи в получении образования и (или) профессии инвалидами в соответствии с их способностями</w:t>
            </w:r>
          </w:p>
        </w:tc>
        <w:tc>
          <w:tcPr>
            <w:tcW w:w="3912" w:type="dxa"/>
          </w:tcPr>
          <w:p>
            <w:pPr>
              <w:pStyle w:val="0"/>
              <w:jc w:val="both"/>
            </w:pPr>
            <w:r>
              <w:rPr>
                <w:sz w:val="24"/>
              </w:rPr>
              <w:t xml:space="preserve">Содействие в организации обучения инвалидов, способствование их самореализации, выявление интересов и склонностей к различным видам деятельности путем:</w:t>
            </w:r>
          </w:p>
          <w:p>
            <w:pPr>
              <w:pStyle w:val="0"/>
              <w:jc w:val="both"/>
            </w:pPr>
            <w:r>
              <w:rPr>
                <w:sz w:val="24"/>
              </w:rPr>
              <w:t xml:space="preserve">организации и проведения профориентационных мероприятий;</w:t>
            </w:r>
          </w:p>
          <w:p>
            <w:pPr>
              <w:pStyle w:val="0"/>
              <w:jc w:val="both"/>
            </w:pPr>
            <w:r>
              <w:rPr>
                <w:sz w:val="24"/>
              </w:rPr>
              <w:t xml:space="preserve">помощи в выборе вида профессиональной деятельности в соответствии с интересами и возможностями получателя социальной услуги;</w:t>
            </w:r>
          </w:p>
          <w:p>
            <w:pPr>
              <w:pStyle w:val="0"/>
              <w:jc w:val="both"/>
            </w:pPr>
            <w:r>
              <w:rPr>
                <w:sz w:val="24"/>
              </w:rPr>
              <w:t xml:space="preserve">информирования об образовательных организациях (государственных, муниципальных), осуществляющих обучение инвалидов;</w:t>
            </w:r>
          </w:p>
          <w:p>
            <w:pPr>
              <w:pStyle w:val="0"/>
              <w:jc w:val="both"/>
            </w:pPr>
            <w:r>
              <w:rPr>
                <w:sz w:val="24"/>
              </w:rPr>
              <w:t xml:space="preserve">взаимодействия с образовательными организациями; обращения в образовательные организации;</w:t>
            </w:r>
          </w:p>
          <w:p>
            <w:pPr>
              <w:pStyle w:val="0"/>
              <w:jc w:val="both"/>
            </w:pPr>
            <w:r>
              <w:rPr>
                <w:sz w:val="24"/>
              </w:rPr>
              <w:t xml:space="preserve">содействие в сборе документов для обучения</w:t>
            </w:r>
          </w:p>
        </w:tc>
        <w:tc>
          <w:tcPr>
            <w:tcW w:w="1247" w:type="dxa"/>
          </w:tcPr>
          <w:p>
            <w:pPr>
              <w:pStyle w:val="0"/>
              <w:jc w:val="center"/>
            </w:pPr>
            <w:r>
              <w:rPr>
                <w:sz w:val="24"/>
              </w:rPr>
              <w:t xml:space="preserve">комплексов мероприятий (устанавливается индивидуально)</w:t>
            </w:r>
          </w:p>
        </w:tc>
        <w:tc>
          <w:tcPr>
            <w:tcW w:w="993" w:type="dxa"/>
          </w:tcPr>
          <w:p>
            <w:pPr>
              <w:pStyle w:val="0"/>
              <w:jc w:val="center"/>
            </w:pPr>
            <w:r>
              <w:rPr>
                <w:sz w:val="24"/>
              </w:rPr>
              <w:t xml:space="preserve">при необходимости</w:t>
            </w:r>
          </w:p>
        </w:tc>
        <w:tc>
          <w:tcPr>
            <w:tcW w:w="1842" w:type="dxa"/>
          </w:tcPr>
          <w:p>
            <w:pPr>
              <w:pStyle w:val="0"/>
              <w:jc w:val="center"/>
            </w:pPr>
            <w:r>
              <w:rPr>
                <w:sz w:val="24"/>
              </w:rPr>
              <w:t xml:space="preserve">период социального обслуживания</w:t>
            </w:r>
          </w:p>
        </w:tc>
      </w:tr>
      <w:tr>
        <w:tc>
          <w:tcPr>
            <w:tcW w:w="851" w:type="dxa"/>
          </w:tcPr>
          <w:p>
            <w:pPr>
              <w:pStyle w:val="0"/>
              <w:jc w:val="center"/>
            </w:pPr>
            <w:r>
              <w:rPr>
                <w:sz w:val="24"/>
              </w:rPr>
              <w:t xml:space="preserve">5.3.</w:t>
            </w:r>
          </w:p>
        </w:tc>
        <w:tc>
          <w:tcPr>
            <w:tcW w:w="2494" w:type="dxa"/>
          </w:tcPr>
          <w:p>
            <w:pPr>
              <w:pStyle w:val="0"/>
              <w:jc w:val="both"/>
            </w:pPr>
            <w:r>
              <w:rPr>
                <w:sz w:val="24"/>
              </w:rPr>
              <w:t xml:space="preserve">Оказание помощи в трудоустройстве</w:t>
            </w:r>
          </w:p>
        </w:tc>
        <w:tc>
          <w:tcPr>
            <w:tcW w:w="3912" w:type="dxa"/>
          </w:tcPr>
          <w:p>
            <w:pPr>
              <w:pStyle w:val="0"/>
              <w:jc w:val="both"/>
            </w:pPr>
            <w:r>
              <w:rPr>
                <w:sz w:val="24"/>
              </w:rPr>
              <w:t xml:space="preserve">Содействие в решении вопроса трудоустройства через государственные органы службы занятости населения (по заключению врача о возможности заниматься трудовой деятельностью по состоянию здоровья)</w:t>
            </w:r>
          </w:p>
        </w:tc>
        <w:tc>
          <w:tcPr>
            <w:tcW w:w="1247" w:type="dxa"/>
          </w:tcPr>
          <w:p>
            <w:pPr>
              <w:pStyle w:val="0"/>
              <w:jc w:val="center"/>
            </w:pPr>
            <w:r>
              <w:rPr>
                <w:sz w:val="24"/>
              </w:rPr>
              <w:t xml:space="preserve">комплексов мероприятий</w:t>
            </w:r>
          </w:p>
        </w:tc>
        <w:tc>
          <w:tcPr>
            <w:tcW w:w="993" w:type="dxa"/>
          </w:tcPr>
          <w:p>
            <w:pPr>
              <w:pStyle w:val="0"/>
              <w:jc w:val="center"/>
            </w:pPr>
            <w:r>
              <w:rPr>
                <w:sz w:val="24"/>
              </w:rPr>
              <w:t xml:space="preserve">1</w:t>
            </w:r>
          </w:p>
        </w:tc>
        <w:tc>
          <w:tcPr>
            <w:tcW w:w="1842" w:type="dxa"/>
          </w:tcPr>
          <w:p>
            <w:pPr>
              <w:pStyle w:val="0"/>
              <w:jc w:val="center"/>
            </w:pPr>
            <w:r>
              <w:rPr>
                <w:sz w:val="24"/>
              </w:rPr>
              <w:t xml:space="preserve">период социального обслуживания</w:t>
            </w:r>
          </w:p>
        </w:tc>
      </w:tr>
      <w:tr>
        <w:tc>
          <w:tcPr>
            <w:tcW w:w="851" w:type="dxa"/>
          </w:tcPr>
          <w:p>
            <w:pPr>
              <w:pStyle w:val="0"/>
              <w:outlineLvl w:val="3"/>
              <w:jc w:val="center"/>
            </w:pPr>
            <w:r>
              <w:rPr>
                <w:sz w:val="24"/>
              </w:rPr>
              <w:t xml:space="preserve">6.</w:t>
            </w:r>
          </w:p>
        </w:tc>
        <w:tc>
          <w:tcPr>
            <w:gridSpan w:val="5"/>
            <w:tcW w:w="10488" w:type="dxa"/>
          </w:tcPr>
          <w:p>
            <w:pPr>
              <w:pStyle w:val="0"/>
              <w:jc w:val="center"/>
            </w:pPr>
            <w:r>
              <w:rPr>
                <w:sz w:val="24"/>
              </w:rPr>
              <w:t xml:space="preserve">Социально-правовые услуги:</w:t>
            </w:r>
          </w:p>
        </w:tc>
      </w:tr>
      <w:tr>
        <w:tc>
          <w:tcPr>
            <w:tcW w:w="851" w:type="dxa"/>
          </w:tcPr>
          <w:p>
            <w:pPr>
              <w:pStyle w:val="0"/>
              <w:jc w:val="center"/>
            </w:pPr>
            <w:r>
              <w:rPr>
                <w:sz w:val="24"/>
              </w:rPr>
              <w:t xml:space="preserve">6.1.</w:t>
            </w:r>
          </w:p>
        </w:tc>
        <w:tc>
          <w:tcPr>
            <w:tcW w:w="2494" w:type="dxa"/>
          </w:tcPr>
          <w:p>
            <w:pPr>
              <w:pStyle w:val="0"/>
              <w:jc w:val="both"/>
            </w:pPr>
            <w:r>
              <w:rPr>
                <w:sz w:val="24"/>
              </w:rPr>
              <w:t xml:space="preserve">Оказание помощи в оформлении и восстановлении документов получателей социальных услуг</w:t>
            </w:r>
          </w:p>
        </w:tc>
        <w:tc>
          <w:tcPr>
            <w:tcW w:w="3912" w:type="dxa"/>
          </w:tcPr>
          <w:p>
            <w:pPr>
              <w:pStyle w:val="0"/>
              <w:jc w:val="both"/>
            </w:pPr>
            <w:r>
              <w:rPr>
                <w:sz w:val="24"/>
              </w:rPr>
              <w:t xml:space="preserve">Содействие в восстановлении документов путем направления запросов в организации, в чьем ведении находятся необходимые сведения</w:t>
            </w:r>
          </w:p>
        </w:tc>
        <w:tc>
          <w:tcPr>
            <w:tcW w:w="1247" w:type="dxa"/>
          </w:tcPr>
          <w:p>
            <w:pPr>
              <w:pStyle w:val="0"/>
              <w:jc w:val="center"/>
            </w:pPr>
            <w:r>
              <w:rPr>
                <w:sz w:val="24"/>
              </w:rPr>
              <w:t xml:space="preserve">услуг</w:t>
            </w:r>
          </w:p>
        </w:tc>
        <w:tc>
          <w:tcPr>
            <w:tcW w:w="993" w:type="dxa"/>
          </w:tcPr>
          <w:p>
            <w:pPr>
              <w:pStyle w:val="0"/>
              <w:jc w:val="center"/>
            </w:pPr>
            <w:r>
              <w:rPr>
                <w:sz w:val="24"/>
              </w:rPr>
              <w:t xml:space="preserve">по мере необходимости</w:t>
            </w:r>
          </w:p>
        </w:tc>
        <w:tc>
          <w:tcPr>
            <w:tcW w:w="1842" w:type="dxa"/>
          </w:tcPr>
          <w:p>
            <w:pPr>
              <w:pStyle w:val="0"/>
              <w:jc w:val="center"/>
            </w:pPr>
            <w:r>
              <w:rPr>
                <w:sz w:val="24"/>
              </w:rPr>
              <w:t xml:space="preserve">период социального обслуживания</w:t>
            </w:r>
          </w:p>
        </w:tc>
      </w:tr>
      <w:tr>
        <w:tc>
          <w:tcPr>
            <w:tcW w:w="851" w:type="dxa"/>
          </w:tcPr>
          <w:p>
            <w:pPr>
              <w:pStyle w:val="0"/>
              <w:jc w:val="center"/>
            </w:pPr>
            <w:r>
              <w:rPr>
                <w:sz w:val="24"/>
              </w:rPr>
              <w:t xml:space="preserve">6.2.</w:t>
            </w:r>
          </w:p>
        </w:tc>
        <w:tc>
          <w:tcPr>
            <w:tcW w:w="2494" w:type="dxa"/>
          </w:tcPr>
          <w:p>
            <w:pPr>
              <w:pStyle w:val="0"/>
              <w:jc w:val="both"/>
            </w:pPr>
            <w:r>
              <w:rPr>
                <w:sz w:val="24"/>
              </w:rPr>
              <w:t xml:space="preserve">Оказание помощи в получении юридических услуг</w:t>
            </w:r>
          </w:p>
        </w:tc>
        <w:tc>
          <w:tcPr>
            <w:tcW w:w="3912" w:type="dxa"/>
          </w:tcPr>
          <w:p>
            <w:pPr>
              <w:pStyle w:val="0"/>
              <w:jc w:val="both"/>
            </w:pPr>
            <w:r>
              <w:rPr>
                <w:sz w:val="24"/>
              </w:rPr>
              <w:t xml:space="preserve">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247" w:type="dxa"/>
          </w:tcPr>
          <w:p>
            <w:pPr>
              <w:pStyle w:val="0"/>
              <w:jc w:val="center"/>
            </w:pPr>
            <w:r>
              <w:rPr>
                <w:sz w:val="24"/>
              </w:rPr>
              <w:t xml:space="preserve">услуг</w:t>
            </w:r>
          </w:p>
        </w:tc>
        <w:tc>
          <w:tcPr>
            <w:tcW w:w="993" w:type="dxa"/>
          </w:tcPr>
          <w:p>
            <w:pPr>
              <w:pStyle w:val="0"/>
              <w:jc w:val="center"/>
            </w:pPr>
            <w:r>
              <w:rPr>
                <w:sz w:val="24"/>
              </w:rPr>
              <w:t xml:space="preserve">при необходимости</w:t>
            </w:r>
          </w:p>
        </w:tc>
        <w:tc>
          <w:tcPr>
            <w:tcW w:w="1842" w:type="dxa"/>
          </w:tcPr>
          <w:p>
            <w:pPr>
              <w:pStyle w:val="0"/>
              <w:jc w:val="center"/>
            </w:pPr>
            <w:r>
              <w:rPr>
                <w:sz w:val="24"/>
              </w:rPr>
              <w:t xml:space="preserve">период социального обслуживания</w:t>
            </w:r>
          </w:p>
        </w:tc>
      </w:tr>
      <w:tr>
        <w:tc>
          <w:tcPr>
            <w:tcW w:w="851" w:type="dxa"/>
          </w:tcPr>
          <w:p>
            <w:pPr>
              <w:pStyle w:val="0"/>
              <w:outlineLvl w:val="3"/>
              <w:jc w:val="center"/>
            </w:pPr>
            <w:r>
              <w:rPr>
                <w:sz w:val="24"/>
              </w:rPr>
              <w:t xml:space="preserve">7.</w:t>
            </w:r>
          </w:p>
        </w:tc>
        <w:tc>
          <w:tcPr>
            <w:gridSpan w:val="5"/>
            <w:tcW w:w="10488" w:type="dxa"/>
          </w:tcPr>
          <w:p>
            <w:pPr>
              <w:pStyle w:val="0"/>
              <w:jc w:val="center"/>
            </w:pPr>
            <w:r>
              <w:rPr>
                <w:sz w:val="24"/>
              </w:rPr>
              <w:t xml:space="preserve">Услуги в целях повышения коммуникативного потенциала получателей социальных услуг, имеющих ограничения жизнедеятельности:</w:t>
            </w:r>
          </w:p>
        </w:tc>
      </w:tr>
      <w:tr>
        <w:tc>
          <w:tcPr>
            <w:tcW w:w="851" w:type="dxa"/>
          </w:tcPr>
          <w:p>
            <w:pPr>
              <w:pStyle w:val="0"/>
              <w:jc w:val="center"/>
            </w:pPr>
            <w:r>
              <w:rPr>
                <w:sz w:val="24"/>
              </w:rPr>
              <w:t xml:space="preserve">7.1.</w:t>
            </w:r>
          </w:p>
        </w:tc>
        <w:tc>
          <w:tcPr>
            <w:tcW w:w="2494" w:type="dxa"/>
          </w:tcPr>
          <w:p>
            <w:pPr>
              <w:pStyle w:val="0"/>
              <w:jc w:val="both"/>
            </w:pPr>
            <w:r>
              <w:rPr>
                <w:sz w:val="24"/>
              </w:rPr>
              <w:t xml:space="preserve">Обучение инвалидов пользованию средствами ухода и техническими средствами реабилитации</w:t>
            </w:r>
          </w:p>
        </w:tc>
        <w:tc>
          <w:tcPr>
            <w:tcW w:w="3912" w:type="dxa"/>
          </w:tcPr>
          <w:p>
            <w:pPr>
              <w:pStyle w:val="0"/>
              <w:jc w:val="both"/>
            </w:pPr>
            <w:r>
              <w:rPr>
                <w:sz w:val="24"/>
              </w:rPr>
              <w:t xml:space="preserve">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w:t>
            </w:r>
          </w:p>
        </w:tc>
        <w:tc>
          <w:tcPr>
            <w:tcW w:w="1247" w:type="dxa"/>
          </w:tcPr>
          <w:p>
            <w:pPr>
              <w:pStyle w:val="0"/>
              <w:jc w:val="center"/>
            </w:pPr>
            <w:r>
              <w:rPr>
                <w:sz w:val="24"/>
              </w:rPr>
              <w:t xml:space="preserve">занятий</w:t>
            </w:r>
          </w:p>
        </w:tc>
        <w:tc>
          <w:tcPr>
            <w:tcW w:w="993" w:type="dxa"/>
          </w:tcPr>
          <w:p>
            <w:pPr>
              <w:pStyle w:val="0"/>
              <w:jc w:val="center"/>
            </w:pPr>
            <w:r>
              <w:rPr>
                <w:sz w:val="24"/>
              </w:rPr>
              <w:t xml:space="preserve">по мере необходимости</w:t>
            </w:r>
          </w:p>
        </w:tc>
        <w:tc>
          <w:tcPr>
            <w:tcW w:w="1842" w:type="dxa"/>
          </w:tcPr>
          <w:p>
            <w:pPr>
              <w:pStyle w:val="0"/>
              <w:jc w:val="center"/>
            </w:pPr>
            <w:r>
              <w:rPr>
                <w:sz w:val="24"/>
              </w:rPr>
              <w:t xml:space="preserve">период социального обслуживания</w:t>
            </w:r>
          </w:p>
        </w:tc>
      </w:tr>
      <w:tr>
        <w:tc>
          <w:tcPr>
            <w:tcW w:w="851" w:type="dxa"/>
          </w:tcPr>
          <w:p>
            <w:pPr>
              <w:pStyle w:val="0"/>
              <w:jc w:val="center"/>
            </w:pPr>
            <w:r>
              <w:rPr>
                <w:sz w:val="24"/>
              </w:rPr>
              <w:t xml:space="preserve">7.2.</w:t>
            </w:r>
          </w:p>
        </w:tc>
        <w:tc>
          <w:tcPr>
            <w:tcW w:w="2494" w:type="dxa"/>
          </w:tcPr>
          <w:p>
            <w:pPr>
              <w:pStyle w:val="0"/>
              <w:jc w:val="both"/>
            </w:pPr>
            <w:r>
              <w:rPr>
                <w:sz w:val="24"/>
              </w:rPr>
              <w:t xml:space="preserve">Проведение социально-реабилитационных мероприятий в области социального обслуживания</w:t>
            </w:r>
          </w:p>
        </w:tc>
        <w:tc>
          <w:tcPr>
            <w:tcW w:w="3912" w:type="dxa"/>
          </w:tcPr>
          <w:p>
            <w:pPr>
              <w:pStyle w:val="0"/>
              <w:jc w:val="both"/>
            </w:pPr>
            <w:r>
              <w:rPr>
                <w:sz w:val="24"/>
              </w:rPr>
              <w:t xml:space="preserve">Обеспечение проведения в рамках реализации индивидуальной программы реабилитации или абилитации инвалида социально-педагогической, социально-психологической, социокультурной, социально-бытовой реабилитации и физкультурно-оздоровительных мероприятий, социально-средовой реабилитации, включая обучение доступным социально-средовым навыкам, самоконтролю, персональной сохранности, навыкам общения и другим формам жизнедеятельности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47" w:type="dxa"/>
          </w:tcPr>
          <w:p>
            <w:pPr>
              <w:pStyle w:val="0"/>
              <w:jc w:val="center"/>
            </w:pPr>
            <w:r>
              <w:rPr>
                <w:sz w:val="24"/>
              </w:rPr>
              <w:t xml:space="preserve">занятий</w:t>
            </w:r>
          </w:p>
        </w:tc>
        <w:tc>
          <w:tcPr>
            <w:tcW w:w="993" w:type="dxa"/>
          </w:tcPr>
          <w:p>
            <w:pPr>
              <w:pStyle w:val="0"/>
              <w:jc w:val="center"/>
            </w:pPr>
            <w:r>
              <w:rPr>
                <w:sz w:val="24"/>
              </w:rPr>
              <w:t xml:space="preserve">1</w:t>
            </w:r>
          </w:p>
        </w:tc>
        <w:tc>
          <w:tcPr>
            <w:tcW w:w="1842" w:type="dxa"/>
          </w:tcPr>
          <w:p>
            <w:pPr>
              <w:pStyle w:val="0"/>
              <w:jc w:val="center"/>
            </w:pPr>
            <w:r>
              <w:rPr>
                <w:sz w:val="24"/>
              </w:rPr>
              <w:t xml:space="preserve">в день</w:t>
            </w:r>
          </w:p>
          <w:p>
            <w:pPr>
              <w:pStyle w:val="0"/>
              <w:jc w:val="center"/>
            </w:pPr>
            <w:r>
              <w:rPr>
                <w:sz w:val="24"/>
              </w:rPr>
              <w:t xml:space="preserve">(в период социального обслуживания)</w:t>
            </w:r>
          </w:p>
        </w:tc>
      </w:tr>
      <w:tr>
        <w:tc>
          <w:tcPr>
            <w:tcW w:w="851" w:type="dxa"/>
          </w:tcPr>
          <w:p>
            <w:pPr>
              <w:pStyle w:val="0"/>
              <w:jc w:val="center"/>
            </w:pPr>
            <w:r>
              <w:rPr>
                <w:sz w:val="24"/>
              </w:rPr>
              <w:t xml:space="preserve">7.3.</w:t>
            </w:r>
          </w:p>
        </w:tc>
        <w:tc>
          <w:tcPr>
            <w:tcW w:w="2494" w:type="dxa"/>
          </w:tcPr>
          <w:p>
            <w:pPr>
              <w:pStyle w:val="0"/>
              <w:jc w:val="both"/>
            </w:pPr>
            <w:r>
              <w:rPr>
                <w:sz w:val="24"/>
              </w:rPr>
              <w:t xml:space="preserve">Обучение навыкам самообслуживания, поведения в быту и общественных местах</w:t>
            </w:r>
          </w:p>
        </w:tc>
        <w:tc>
          <w:tcPr>
            <w:tcW w:w="3912" w:type="dxa"/>
          </w:tcPr>
          <w:p>
            <w:pPr>
              <w:pStyle w:val="0"/>
              <w:jc w:val="both"/>
            </w:pPr>
            <w:r>
              <w:rPr>
                <w:sz w:val="24"/>
              </w:rPr>
              <w:t xml:space="preserve">Проведение мероприятий обучающего и развивающего характера с целью приобретения (совершенствования) получателем социальных услуг навыков, умений по самообслуживанию, в том числе с использованием технических средств реабилитации, поведения в быту и общественных местах с учетом типа и структуры дефекта, индивидуальных психофизических и личностных особенностей развития, в группах (до 7 человек) или индивидуально (по показаниям)</w:t>
            </w:r>
          </w:p>
        </w:tc>
        <w:tc>
          <w:tcPr>
            <w:tcW w:w="1247" w:type="dxa"/>
          </w:tcPr>
          <w:p>
            <w:pPr>
              <w:pStyle w:val="0"/>
              <w:jc w:val="center"/>
            </w:pPr>
            <w:r>
              <w:rPr>
                <w:sz w:val="24"/>
              </w:rPr>
              <w:t xml:space="preserve">занятий</w:t>
            </w:r>
          </w:p>
        </w:tc>
        <w:tc>
          <w:tcPr>
            <w:tcW w:w="993" w:type="dxa"/>
          </w:tcPr>
          <w:p>
            <w:pPr>
              <w:pStyle w:val="0"/>
              <w:jc w:val="center"/>
            </w:pPr>
            <w:r>
              <w:rPr>
                <w:sz w:val="24"/>
              </w:rPr>
              <w:t xml:space="preserve">постоянно</w:t>
            </w:r>
          </w:p>
        </w:tc>
        <w:tc>
          <w:tcPr>
            <w:tcW w:w="1842" w:type="dxa"/>
          </w:tcPr>
          <w:p>
            <w:pPr>
              <w:pStyle w:val="0"/>
              <w:jc w:val="center"/>
            </w:pPr>
            <w:r>
              <w:rPr>
                <w:sz w:val="24"/>
              </w:rPr>
              <w:t xml:space="preserve">период социального обслуживания</w:t>
            </w:r>
          </w:p>
        </w:tc>
      </w:tr>
      <w:tr>
        <w:tblPrEx>
          <w:tblBorders>
            <w:insideH w:val="nil"/>
          </w:tblBorders>
        </w:tblPrEx>
        <w:tc>
          <w:tcPr>
            <w:gridSpan w:val="6"/>
            <w:tcW w:w="11339" w:type="dxa"/>
            <w:tcBorders>
              <w:bottom w:val="nil"/>
            </w:tcBorders>
          </w:tcPr>
          <w:p>
            <w:pPr>
              <w:pStyle w:val="0"/>
              <w:outlineLvl w:val="3"/>
              <w:jc w:val="center"/>
            </w:pPr>
            <w:r>
              <w:rPr>
                <w:sz w:val="24"/>
              </w:rPr>
              <w:t xml:space="preserve">8. Срочные социальные услуги</w:t>
            </w:r>
          </w:p>
        </w:tc>
      </w:tr>
      <w:tr>
        <w:tblPrEx>
          <w:tblBorders>
            <w:insideH w:val="nil"/>
          </w:tblBorders>
        </w:tblPrEx>
        <w:tc>
          <w:tcPr>
            <w:gridSpan w:val="6"/>
            <w:tcW w:w="11339" w:type="dxa"/>
            <w:tcBorders>
              <w:top w:val="nil"/>
            </w:tcBorders>
          </w:tcPr>
          <w:p>
            <w:pPr>
              <w:pStyle w:val="0"/>
              <w:jc w:val="center"/>
            </w:pPr>
            <w:r>
              <w:rPr>
                <w:sz w:val="24"/>
              </w:rPr>
            </w:r>
          </w:p>
          <w:p>
            <w:pPr>
              <w:pStyle w:val="0"/>
              <w:jc w:val="center"/>
            </w:pPr>
            <w:r>
              <w:rPr>
                <w:sz w:val="24"/>
              </w:rPr>
              <w:t xml:space="preserve">(введен </w:t>
            </w:r>
            <w:hyperlink w:history="0" r:id="rId517"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24.02.2023 N 182)</w:t>
            </w:r>
          </w:p>
        </w:tc>
      </w:tr>
      <w:tr>
        <w:tc>
          <w:tcPr>
            <w:tcW w:w="851" w:type="dxa"/>
          </w:tcPr>
          <w:p>
            <w:pPr>
              <w:pStyle w:val="0"/>
              <w:jc w:val="both"/>
            </w:pPr>
            <w:r>
              <w:rPr>
                <w:sz w:val="24"/>
              </w:rPr>
              <w:t xml:space="preserve">8.1.</w:t>
            </w:r>
          </w:p>
        </w:tc>
        <w:tc>
          <w:tcPr>
            <w:tcW w:w="2494" w:type="dxa"/>
          </w:tcPr>
          <w:p>
            <w:pPr>
              <w:pStyle w:val="0"/>
              <w:jc w:val="both"/>
            </w:pPr>
            <w:r>
              <w:rPr>
                <w:sz w:val="24"/>
              </w:rPr>
              <w:t xml:space="preserve">Сопровождение получателей социальных услуг, получающих социальные услуги в детских домах-интернатах, предназначенных для граждан, имеющих психические расстройства, при госпитализации в медицинские организации</w:t>
            </w:r>
          </w:p>
        </w:tc>
        <w:tc>
          <w:tcPr>
            <w:tcW w:w="3912" w:type="dxa"/>
          </w:tcPr>
          <w:p>
            <w:pPr>
              <w:pStyle w:val="0"/>
              <w:jc w:val="both"/>
            </w:pPr>
            <w:r>
              <w:rPr>
                <w:sz w:val="24"/>
              </w:rPr>
              <w:t xml:space="preserve">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247" w:type="dxa"/>
          </w:tcPr>
          <w:p>
            <w:pPr>
              <w:pStyle w:val="0"/>
              <w:jc w:val="center"/>
            </w:pPr>
            <w:r>
              <w:rPr>
                <w:sz w:val="24"/>
              </w:rPr>
              <w:t xml:space="preserve">услуг</w:t>
            </w:r>
          </w:p>
        </w:tc>
        <w:tc>
          <w:tcPr>
            <w:tcW w:w="993" w:type="dxa"/>
          </w:tcPr>
          <w:p>
            <w:pPr>
              <w:pStyle w:val="0"/>
              <w:jc w:val="center"/>
            </w:pPr>
            <w:r>
              <w:rPr>
                <w:sz w:val="24"/>
              </w:rPr>
              <w:t xml:space="preserve">3</w:t>
            </w:r>
          </w:p>
        </w:tc>
        <w:tc>
          <w:tcPr>
            <w:tcW w:w="1842" w:type="dxa"/>
          </w:tcPr>
          <w:p>
            <w:pPr>
              <w:pStyle w:val="0"/>
              <w:jc w:val="center"/>
            </w:pPr>
            <w:r>
              <w:rPr>
                <w:sz w:val="24"/>
              </w:rPr>
              <w:t xml:space="preserve">в год</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детских домах-интернатах, предназначенных</w:t>
      </w:r>
    </w:p>
    <w:p>
      <w:pPr>
        <w:pStyle w:val="2"/>
        <w:jc w:val="center"/>
      </w:pPr>
      <w:r>
        <w:rPr>
          <w:sz w:val="24"/>
        </w:rPr>
        <w:t xml:space="preserve">для граждан, имеющих психические расстройства,</w:t>
      </w:r>
    </w:p>
    <w:p>
      <w:pPr>
        <w:pStyle w:val="2"/>
        <w:jc w:val="center"/>
      </w:pPr>
      <w:r>
        <w:rPr>
          <w:sz w:val="24"/>
        </w:rPr>
        <w:t xml:space="preserve">домах-интернатах для детей с физическими недостатками</w:t>
      </w:r>
    </w:p>
    <w:p>
      <w:pPr>
        <w:pStyle w:val="2"/>
        <w:jc w:val="center"/>
      </w:pPr>
      <w:r>
        <w:rPr>
          <w:sz w:val="24"/>
        </w:rPr>
        <w:t xml:space="preserve">для получателей социальных услуг в возрасте от 18 до 23 лет</w:t>
      </w:r>
    </w:p>
    <w:p>
      <w:pPr>
        <w:pStyle w:val="0"/>
        <w:jc w:val="center"/>
      </w:pPr>
      <w:r>
        <w:rPr>
          <w:sz w:val="24"/>
        </w:rPr>
        <w:t xml:space="preserve">(в ред. </w:t>
      </w:r>
      <w:hyperlink w:history="0" r:id="rId518"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center"/>
      </w:pPr>
      <w:r>
        <w:rPr>
          <w:sz w:val="24"/>
        </w:rPr>
      </w:r>
    </w:p>
    <w:p>
      <w:pPr>
        <w:pStyle w:val="0"/>
        <w:jc w:val="center"/>
      </w:pPr>
      <w:r>
        <w:rPr>
          <w:sz w:val="24"/>
        </w:rPr>
        <w:t xml:space="preserve">(в ред. </w:t>
      </w:r>
      <w:hyperlink w:history="0" r:id="rId519" w:tooltip="Постановление КМ РТ от 16.02.2019 N 111 &quot;О внесении изменений в постановление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16.02.2019 N 111)</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9"/>
        <w:gridCol w:w="925"/>
        <w:gridCol w:w="3260"/>
        <w:gridCol w:w="1560"/>
        <w:gridCol w:w="1417"/>
        <w:gridCol w:w="1060"/>
      </w:tblGrid>
      <w:tr>
        <w:tblPrEx>
          <w:tblBorders>
            <w:insideH w:val="single" w:sz="4"/>
          </w:tblBorders>
        </w:tblPrEx>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3260"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417" w:type="dxa"/>
            <w:tcBorders>
              <w:top w:val="single" w:sz="4"/>
              <w:bottom w:val="single" w:sz="4"/>
            </w:tcBorders>
          </w:tcPr>
          <w:p>
            <w:pPr>
              <w:pStyle w:val="0"/>
              <w:jc w:val="center"/>
            </w:pPr>
            <w:r>
              <w:rPr>
                <w:sz w:val="24"/>
              </w:rPr>
              <w:t xml:space="preserve">Пороговое значение индикатора</w:t>
            </w:r>
          </w:p>
        </w:tc>
        <w:tc>
          <w:tcPr>
            <w:tcW w:w="1060"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2269" w:type="dxa"/>
            <w:tcBorders>
              <w:top w:val="single" w:sz="4"/>
              <w:bottom w:val="single" w:sz="4"/>
            </w:tcBorders>
          </w:tcPr>
          <w:p>
            <w:pPr>
              <w:pStyle w:val="0"/>
              <w:jc w:val="center"/>
            </w:pPr>
            <w:r>
              <w:rPr>
                <w:sz w:val="24"/>
              </w:rPr>
              <w:t xml:space="preserve">1</w:t>
            </w:r>
          </w:p>
        </w:tc>
        <w:tc>
          <w:tcPr>
            <w:tcW w:w="925" w:type="dxa"/>
            <w:tcBorders>
              <w:top w:val="single" w:sz="4"/>
              <w:bottom w:val="single" w:sz="4"/>
            </w:tcBorders>
          </w:tcPr>
          <w:p>
            <w:pPr>
              <w:pStyle w:val="0"/>
              <w:jc w:val="center"/>
            </w:pPr>
            <w:r>
              <w:rPr>
                <w:sz w:val="24"/>
              </w:rPr>
              <w:t xml:space="preserve">2</w:t>
            </w:r>
          </w:p>
        </w:tc>
        <w:tc>
          <w:tcPr>
            <w:tcW w:w="3260" w:type="dxa"/>
            <w:tcBorders>
              <w:top w:val="single" w:sz="4"/>
              <w:bottom w:val="single" w:sz="4"/>
            </w:tcBorders>
          </w:tcPr>
          <w:p>
            <w:pPr>
              <w:pStyle w:val="0"/>
              <w:jc w:val="center"/>
            </w:pPr>
            <w:r>
              <w:rPr>
                <w:sz w:val="24"/>
              </w:rPr>
              <w:t xml:space="preserve">3</w:t>
            </w:r>
          </w:p>
        </w:tc>
        <w:tc>
          <w:tcPr>
            <w:tcW w:w="1560" w:type="dxa"/>
            <w:tcBorders>
              <w:top w:val="single" w:sz="4"/>
              <w:bottom w:val="single" w:sz="4"/>
            </w:tcBorders>
          </w:tcPr>
          <w:p>
            <w:pPr>
              <w:pStyle w:val="0"/>
              <w:jc w:val="center"/>
            </w:pPr>
            <w:r>
              <w:rPr>
                <w:sz w:val="24"/>
              </w:rPr>
              <w:t xml:space="preserve">4</w:t>
            </w:r>
          </w:p>
        </w:tc>
        <w:tc>
          <w:tcPr>
            <w:tcW w:w="1417" w:type="dxa"/>
            <w:tcBorders>
              <w:top w:val="single" w:sz="4"/>
              <w:bottom w:val="single" w:sz="4"/>
            </w:tcBorders>
          </w:tcPr>
          <w:p>
            <w:pPr>
              <w:pStyle w:val="0"/>
              <w:jc w:val="center"/>
            </w:pPr>
            <w:r>
              <w:rPr>
                <w:sz w:val="24"/>
              </w:rPr>
              <w:t xml:space="preserve">5</w:t>
            </w:r>
          </w:p>
        </w:tc>
        <w:tc>
          <w:tcPr>
            <w:tcW w:w="1060" w:type="dxa"/>
            <w:tcBorders>
              <w:top w:val="single" w:sz="4"/>
              <w:bottom w:val="single" w:sz="4"/>
            </w:tcBorders>
          </w:tcPr>
          <w:p>
            <w:pPr>
              <w:pStyle w:val="0"/>
              <w:jc w:val="center"/>
            </w:pPr>
            <w:r>
              <w:rPr>
                <w:sz w:val="24"/>
              </w:rPr>
              <w:t xml:space="preserve">6</w:t>
            </w:r>
          </w:p>
        </w:tc>
      </w:tr>
      <w:tr>
        <w:tblPrEx>
          <w:tblBorders>
            <w:insideH w:val="single" w:sz="4"/>
          </w:tblBorders>
        </w:tblPrEx>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w:t>
            </w:r>
          </w:p>
          <w:p>
            <w:pPr>
              <w:pStyle w:val="0"/>
              <w:jc w:val="both"/>
            </w:pPr>
            <w:r>
              <w:rPr>
                <w:sz w:val="24"/>
              </w:rPr>
              <w:t xml:space="preserve">контрольно-надзорных органов</w:t>
            </w:r>
          </w:p>
        </w:tc>
        <w:tc>
          <w:tcPr>
            <w:tcW w:w="1560" w:type="dxa"/>
            <w:tcBorders>
              <w:top w:val="single" w:sz="4"/>
              <w:bottom w:val="single" w:sz="4"/>
            </w:tcBorders>
          </w:tcPr>
          <w:p>
            <w:pPr>
              <w:pStyle w:val="0"/>
              <w:jc w:val="both"/>
            </w:pPr>
            <w:r>
              <w:rPr>
                <w:sz w:val="24"/>
              </w:rPr>
              <w:t xml:space="preserve">акт проверки</w:t>
            </w:r>
          </w:p>
        </w:tc>
        <w:tc>
          <w:tcPr>
            <w:tcW w:w="1417" w:type="dxa"/>
            <w:tcBorders>
              <w:top w:val="single" w:sz="4"/>
              <w:bottom w:val="single" w:sz="4"/>
            </w:tcBorders>
          </w:tcPr>
          <w:p>
            <w:pPr>
              <w:pStyle w:val="0"/>
              <w:jc w:val="center"/>
            </w:pPr>
            <w:r>
              <w:rPr>
                <w:sz w:val="24"/>
              </w:rPr>
              <w:t xml:space="preserve">0</w:t>
            </w:r>
          </w:p>
        </w:tc>
        <w:tc>
          <w:tcPr>
            <w:tcW w:w="1060" w:type="dxa"/>
            <w:tcBorders>
              <w:top w:val="single" w:sz="4"/>
              <w:bottom w:val="single" w:sz="4"/>
            </w:tcBorders>
          </w:tcPr>
          <w:p>
            <w:pPr>
              <w:pStyle w:val="0"/>
              <w:jc w:val="center"/>
            </w:pPr>
            <w:r>
              <w:rPr>
                <w:sz w:val="24"/>
              </w:rPr>
              <w:t xml:space="preserve">8</w:t>
            </w:r>
          </w:p>
        </w:tc>
      </w:tr>
      <w:tr>
        <w:tblPrEx>
          <w:tblBorders>
            <w:insideH w:val="single" w:sz="4"/>
          </w:tblBorders>
        </w:tblPrEx>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5</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single" w:sz="4"/>
            </w:tcBorders>
            <w:vMerge w:val="restart"/>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259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560" w:type="dxa"/>
            <w:tcBorders>
              <w:top w:val="single" w:sz="4"/>
              <w:bottom w:val="single" w:sz="4"/>
            </w:tcBorders>
            <w:vMerge w:val="restart"/>
          </w:tcPr>
          <w:p>
            <w:pPr>
              <w:pStyle w:val="0"/>
              <w:jc w:val="both"/>
            </w:pPr>
            <w:r>
              <w:rPr>
                <w:sz w:val="24"/>
              </w:rPr>
              <w:t xml:space="preserve">по результатам опросов получателей социальных услуг</w:t>
            </w:r>
          </w:p>
        </w:tc>
        <w:tc>
          <w:tcPr>
            <w:tcW w:w="1417" w:type="dxa"/>
            <w:tcBorders>
              <w:top w:val="single" w:sz="4"/>
              <w:bottom w:val="single" w:sz="4"/>
            </w:tcBorders>
            <w:vMerge w:val="restart"/>
          </w:tcPr>
          <w:p>
            <w:pPr>
              <w:pStyle w:val="0"/>
              <w:jc w:val="center"/>
            </w:pPr>
            <w:r>
              <w:rPr>
                <w:sz w:val="24"/>
              </w:rPr>
              <w:t xml:space="preserve">100</w:t>
            </w:r>
          </w:p>
        </w:tc>
        <w:tc>
          <w:tcPr>
            <w:tcW w:w="1060" w:type="dxa"/>
            <w:tcBorders>
              <w:top w:val="single" w:sz="4"/>
              <w:bottom w:val="nil"/>
            </w:tcBorders>
          </w:tcPr>
          <w:p>
            <w:pPr>
              <w:pStyle w:val="0"/>
              <w:jc w:val="center"/>
            </w:pPr>
            <w:r>
              <w:rPr>
                <w:sz w:val="24"/>
              </w:rPr>
              <w:t xml:space="preserve">4</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060" w:type="dxa"/>
            <w:tcBorders>
              <w:top w:val="nil"/>
              <w:bottom w:val="single" w:sz="4"/>
            </w:tcBorders>
          </w:tcPr>
          <w:p>
            <w:pPr>
              <w:pStyle w:val="0"/>
            </w:pPr>
            <w:r>
              <w:rPr>
                <w:sz w:val="24"/>
              </w:rPr>
            </w:r>
          </w:p>
        </w:tc>
      </w:tr>
      <w:tr>
        <w:tblPrEx>
          <w:tblBorders>
            <w:insideH w:val="single" w:sz="4"/>
          </w:tblBorders>
        </w:tblPrEx>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3260" w:type="dxa"/>
            <w:tcBorders>
              <w:top w:val="single" w:sz="4"/>
              <w:bottom w:val="single" w:sz="4"/>
            </w:tcBorders>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both"/>
            </w:pPr>
            <w:r>
              <w:rPr>
                <w:sz w:val="24"/>
              </w:rPr>
              <w:t xml:space="preserve">система мониторинга</w:t>
            </w:r>
          </w:p>
        </w:tc>
        <w:tc>
          <w:tcPr>
            <w:tcW w:w="1417" w:type="dxa"/>
            <w:tcBorders>
              <w:top w:val="single" w:sz="4"/>
              <w:bottom w:val="single" w:sz="4"/>
            </w:tcBorders>
          </w:tcPr>
          <w:p>
            <w:pPr>
              <w:pStyle w:val="0"/>
              <w:jc w:val="center"/>
            </w:pPr>
            <w:r>
              <w:rPr>
                <w:sz w:val="24"/>
              </w:rPr>
              <w:t xml:space="preserve">100</w:t>
            </w:r>
          </w:p>
        </w:tc>
        <w:tc>
          <w:tcPr>
            <w:tcW w:w="1060" w:type="dxa"/>
            <w:tcBorders>
              <w:top w:val="single" w:sz="4"/>
              <w:bottom w:val="single" w:sz="4"/>
            </w:tcBorders>
          </w:tcPr>
          <w:p>
            <w:pPr>
              <w:pStyle w:val="0"/>
              <w:jc w:val="center"/>
            </w:pPr>
            <w:r>
              <w:rPr>
                <w:sz w:val="24"/>
              </w:rPr>
              <w:t xml:space="preserve">4</w:t>
            </w:r>
          </w:p>
        </w:tc>
      </w:tr>
      <w:tr>
        <w:tblPrEx>
          <w:tblBorders>
            <w:insideH w:val="single" w:sz="4"/>
          </w:tblBorders>
        </w:tblPrEx>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both"/>
            </w:pPr>
            <w:r>
              <w:rPr>
                <w:sz w:val="24"/>
              </w:rPr>
              <w:t xml:space="preserve">по результатам обследования,</w:t>
            </w:r>
          </w:p>
        </w:tc>
        <w:tc>
          <w:tcPr>
            <w:tcW w:w="1417" w:type="dxa"/>
            <w:tcBorders>
              <w:top w:val="single" w:sz="4"/>
              <w:bottom w:val="nil"/>
            </w:tcBorders>
          </w:tcPr>
          <w:p>
            <w:pPr>
              <w:pStyle w:val="0"/>
              <w:jc w:val="center"/>
            </w:pPr>
            <w:r>
              <w:rPr>
                <w:sz w:val="24"/>
              </w:rPr>
              <w:t xml:space="preserve">80</w:t>
            </w:r>
          </w:p>
        </w:tc>
        <w:tc>
          <w:tcPr>
            <w:tcW w:w="1060"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(20%)</w:t>
            </w:r>
          </w:p>
        </w:tc>
        <w:tc>
          <w:tcPr>
            <w:tcW w:w="1060"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60"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417" w:type="dxa"/>
            <w:tcBorders>
              <w:top w:val="nil"/>
              <w:bottom w:val="single" w:sz="4"/>
            </w:tcBorders>
          </w:tcPr>
          <w:p>
            <w:pPr>
              <w:pStyle w:val="0"/>
              <w:jc w:val="center"/>
            </w:pPr>
            <w:r>
              <w:rPr>
                <w:sz w:val="24"/>
              </w:rPr>
              <w:t xml:space="preserve">наличие (20%)</w:t>
            </w:r>
          </w:p>
        </w:tc>
        <w:tc>
          <w:tcPr>
            <w:tcW w:w="1060" w:type="dxa"/>
            <w:tcBorders>
              <w:top w:val="nil"/>
              <w:bottom w:val="single" w:sz="4"/>
            </w:tcBorders>
          </w:tcPr>
          <w:p>
            <w:pPr>
              <w:pStyle w:val="0"/>
              <w:jc w:val="center"/>
            </w:pPr>
            <w:r>
              <w:rPr>
                <w:sz w:val="24"/>
              </w:rPr>
              <w:t xml:space="preserve">1</w:t>
            </w:r>
          </w:p>
        </w:tc>
      </w:tr>
      <w:tr>
        <w:tblPrEx>
          <w:tblBorders>
            <w:insideH w:val="single" w:sz="4"/>
          </w:tblBorders>
        </w:tblPrEx>
        <w:tc>
          <w:tcPr>
            <w:tcW w:w="2269" w:type="dxa"/>
            <w:tcBorders>
              <w:top w:val="single" w:sz="4"/>
              <w:bottom w:val="nil"/>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nil"/>
            </w:tcBorders>
            <w:vMerge w:val="restart"/>
          </w:tcPr>
          <w:p>
            <w:pPr>
              <w:pStyle w:val="0"/>
              <w:jc w:val="center"/>
            </w:pPr>
            <w:r>
              <w:rPr>
                <w:sz w:val="24"/>
              </w:rPr>
              <w:t xml:space="preserve">процентов</w:t>
            </w:r>
          </w:p>
        </w:tc>
        <w:tc>
          <w:tcPr>
            <w:tcW w:w="3260"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both"/>
            </w:pPr>
            <w:r>
              <w:rPr>
                <w:sz w:val="24"/>
              </w:rPr>
              <w:t xml:space="preserve">система мониторинга</w:t>
            </w:r>
          </w:p>
        </w:tc>
        <w:tc>
          <w:tcPr>
            <w:tcW w:w="1417" w:type="dxa"/>
            <w:tcBorders>
              <w:top w:val="single" w:sz="4"/>
              <w:bottom w:val="nil"/>
            </w:tcBorders>
          </w:tcPr>
          <w:p>
            <w:pPr>
              <w:pStyle w:val="0"/>
              <w:jc w:val="center"/>
            </w:pPr>
            <w:r>
              <w:rPr>
                <w:sz w:val="24"/>
              </w:rPr>
              <w:t xml:space="preserve">70</w:t>
            </w:r>
          </w:p>
        </w:tc>
        <w:tc>
          <w:tcPr>
            <w:tcW w:w="1060"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both"/>
            </w:pPr>
            <w:r>
              <w:rPr>
                <w:sz w:val="24"/>
              </w:rPr>
              <w:t xml:space="preserve">экспертная оценка проведения независимой оценки качества</w:t>
            </w:r>
          </w:p>
        </w:tc>
        <w:tc>
          <w:tcPr>
            <w:tcW w:w="1417" w:type="dxa"/>
            <w:tcBorders>
              <w:top w:val="nil"/>
              <w:bottom w:val="nil"/>
            </w:tcBorders>
          </w:tcPr>
          <w:p>
            <w:pPr>
              <w:pStyle w:val="0"/>
              <w:jc w:val="center"/>
            </w:pPr>
            <w:r>
              <w:rPr>
                <w:sz w:val="24"/>
              </w:rPr>
              <w:t xml:space="preserve">не менее 85 баллов</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устранение выявленных замечаний;</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both"/>
            </w:pPr>
            <w:r>
              <w:rPr>
                <w:sz w:val="24"/>
              </w:rPr>
              <w:t xml:space="preserve">акт о проведении проверки</w:t>
            </w:r>
          </w:p>
        </w:tc>
        <w:tc>
          <w:tcPr>
            <w:tcW w:w="1417" w:type="dxa"/>
            <w:tcBorders>
              <w:top w:val="nil"/>
              <w:bottom w:val="nil"/>
            </w:tcBorders>
          </w:tcPr>
          <w:p>
            <w:pPr>
              <w:pStyle w:val="0"/>
              <w:jc w:val="center"/>
            </w:pPr>
            <w:r>
              <w:rPr>
                <w:sz w:val="24"/>
              </w:rPr>
              <w:t xml:space="preserve">наличие</w:t>
            </w:r>
          </w:p>
          <w:p>
            <w:pPr>
              <w:pStyle w:val="0"/>
              <w:jc w:val="center"/>
            </w:pPr>
            <w:r>
              <w:rPr>
                <w:sz w:val="24"/>
              </w:rPr>
              <w:t xml:space="preserve">(15%)</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не менее 1 в год</w:t>
            </w:r>
          </w:p>
          <w:p>
            <w:pPr>
              <w:pStyle w:val="0"/>
              <w:jc w:val="center"/>
            </w:pPr>
            <w:r>
              <w:rPr>
                <w:sz w:val="24"/>
              </w:rPr>
              <w:t xml:space="preserve">(10%)</w:t>
            </w:r>
          </w:p>
        </w:tc>
        <w:tc>
          <w:tcPr>
            <w:tcW w:w="1060" w:type="dxa"/>
            <w:tcBorders>
              <w:top w:val="nil"/>
              <w:bottom w:val="nil"/>
            </w:tcBorders>
          </w:tcPr>
          <w:p>
            <w:pPr>
              <w:pStyle w:val="0"/>
              <w:jc w:val="center"/>
            </w:pPr>
            <w:r>
              <w:rPr>
                <w:sz w:val="24"/>
              </w:rPr>
              <w:t xml:space="preserve">1</w:t>
            </w:r>
          </w:p>
        </w:tc>
      </w:tr>
      <w:tr>
        <w:tc>
          <w:tcPr>
            <w:tcBorders>
              <w:top w:val="single" w:sz="4"/>
              <w:bottom w:val="nil"/>
            </w:tcBorders>
            <w:vMerge w:val="continue"/>
          </w:tcPr>
          <w:p/>
        </w:tc>
        <w:tc>
          <w:tcPr>
            <w:tcBorders>
              <w:top w:val="single" w:sz="4"/>
              <w:bottom w:val="nil"/>
            </w:tcBorders>
            <w:vMerge w:val="continue"/>
          </w:tcPr>
          <w:p/>
        </w:tc>
        <w:tc>
          <w:tcPr>
            <w:tcW w:w="3260" w:type="dxa"/>
            <w:tcBorders>
              <w:top w:val="nil"/>
              <w:bottom w:val="nil"/>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nil"/>
            </w:tcBorders>
          </w:tcPr>
          <w:p>
            <w:pPr>
              <w:pStyle w:val="0"/>
              <w:jc w:val="both"/>
            </w:pPr>
            <w:r>
              <w:rPr>
                <w:sz w:val="24"/>
              </w:rPr>
              <w:t xml:space="preserve">система мониторинга</w:t>
            </w:r>
          </w:p>
        </w:tc>
        <w:tc>
          <w:tcPr>
            <w:tcW w:w="1417" w:type="dxa"/>
            <w:tcBorders>
              <w:top w:val="nil"/>
              <w:bottom w:val="nil"/>
            </w:tcBorders>
          </w:tcPr>
          <w:p>
            <w:pPr>
              <w:pStyle w:val="0"/>
              <w:jc w:val="center"/>
            </w:pPr>
            <w:r>
              <w:rPr>
                <w:sz w:val="24"/>
              </w:rPr>
              <w:t xml:space="preserve">наличие (15%)</w:t>
            </w:r>
          </w:p>
        </w:tc>
        <w:tc>
          <w:tcPr>
            <w:tcW w:w="1060" w:type="dxa"/>
            <w:tcBorders>
              <w:top w:val="nil"/>
              <w:bottom w:val="nil"/>
            </w:tcBorders>
          </w:tcPr>
          <w:p>
            <w:pPr>
              <w:pStyle w:val="0"/>
              <w:jc w:val="center"/>
            </w:pPr>
            <w:r>
              <w:rPr>
                <w:sz w:val="24"/>
              </w:rPr>
              <w:t xml:space="preserve">1</w:t>
            </w:r>
          </w:p>
        </w:tc>
      </w:tr>
      <w:tr>
        <w:tc>
          <w:tcPr>
            <w:gridSpan w:val="6"/>
            <w:tcW w:w="10491" w:type="dxa"/>
            <w:tcBorders>
              <w:top w:val="nil"/>
              <w:bottom w:val="single" w:sz="4"/>
            </w:tcBorders>
          </w:tcPr>
          <w:p>
            <w:pPr>
              <w:pStyle w:val="0"/>
              <w:jc w:val="both"/>
            </w:pPr>
            <w:r>
              <w:rPr>
                <w:sz w:val="24"/>
              </w:rPr>
              <w:t xml:space="preserve">(в ред. </w:t>
            </w:r>
            <w:hyperlink w:history="0" r:id="rId520"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17.10.2019 N 923)</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предоставления</w:t>
      </w:r>
    </w:p>
    <w:p>
      <w:pPr>
        <w:pStyle w:val="0"/>
        <w:jc w:val="right"/>
      </w:pPr>
      <w:r>
        <w:rPr>
          <w:sz w:val="24"/>
        </w:rPr>
        <w:t xml:space="preserve">социальных услуг</w:t>
      </w:r>
    </w:p>
    <w:p>
      <w:pPr>
        <w:pStyle w:val="0"/>
        <w:jc w:val="right"/>
      </w:pPr>
      <w:r>
        <w:rPr>
          <w:sz w:val="24"/>
        </w:rPr>
        <w:t xml:space="preserve">поставщиками социальных</w:t>
      </w:r>
    </w:p>
    <w:p>
      <w:pPr>
        <w:pStyle w:val="0"/>
        <w:jc w:val="right"/>
      </w:pPr>
      <w:r>
        <w:rPr>
          <w:sz w:val="24"/>
        </w:rPr>
        <w:t xml:space="preserve">услуг в стационарной форме</w:t>
      </w:r>
    </w:p>
    <w:p>
      <w:pPr>
        <w:pStyle w:val="0"/>
        <w:jc w:val="right"/>
      </w:pPr>
      <w:r>
        <w:rPr>
          <w:sz w:val="24"/>
        </w:rPr>
        <w:t xml:space="preserve">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21" w:tooltip="Постановление КМ РТ от 17.10.2019 N 923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color w:val="392c69"/>
              </w:rPr>
              <w:t xml:space="preserve"> КМ РТ от 17.10.2019 N 923;</w:t>
            </w:r>
          </w:p>
          <w:p>
            <w:pPr>
              <w:pStyle w:val="0"/>
              <w:jc w:val="center"/>
            </w:pPr>
            <w:r>
              <w:rPr>
                <w:sz w:val="24"/>
                <w:color w:val="392c69"/>
              </w:rPr>
              <w:t xml:space="preserve">в ред. Постановлений КМ РТ от 22.11.2021 </w:t>
            </w:r>
            <w:hyperlink w:history="0" r:id="rId522"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1109</w:t>
              </w:r>
            </w:hyperlink>
            <w:r>
              <w:rPr>
                <w:sz w:val="24"/>
                <w:color w:val="392c69"/>
              </w:rPr>
              <w:t xml:space="preserve">, от 24.02.2023 </w:t>
            </w:r>
            <w:hyperlink w:history="0" r:id="rId523"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N 182</w:t>
              </w:r>
            </w:hyperlink>
            <w:r>
              <w:rPr>
                <w:sz w:val="24"/>
                <w:color w:val="392c69"/>
              </w:rPr>
              <w:t xml:space="preserve">,</w:t>
            </w:r>
          </w:p>
          <w:p>
            <w:pPr>
              <w:pStyle w:val="0"/>
              <w:jc w:val="center"/>
            </w:pPr>
            <w:r>
              <w:rPr>
                <w:sz w:val="24"/>
                <w:color w:val="392c69"/>
              </w:rPr>
              <w:t xml:space="preserve">от 18.10.2025 </w:t>
            </w:r>
            <w:hyperlink w:history="0" r:id="rId524"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N 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337" w:name="P5337"/>
    <w:bookmarkEnd w:id="5337"/>
    <w:p>
      <w:pPr>
        <w:pStyle w:val="2"/>
        <w:outlineLvl w:val="2"/>
        <w:jc w:val="center"/>
      </w:pPr>
      <w:r>
        <w:rPr>
          <w:sz w:val="24"/>
        </w:rPr>
        <w:t xml:space="preserve">Наименования, описание, объемы, показатели качества и оценки</w:t>
      </w:r>
    </w:p>
    <w:p>
      <w:pPr>
        <w:pStyle w:val="2"/>
        <w:jc w:val="center"/>
      </w:pPr>
      <w:r>
        <w:rPr>
          <w:sz w:val="24"/>
        </w:rPr>
        <w:t xml:space="preserve">результатов социальных услуг, предоставляемых в стационарной</w:t>
      </w:r>
    </w:p>
    <w:p>
      <w:pPr>
        <w:pStyle w:val="2"/>
        <w:jc w:val="center"/>
      </w:pPr>
      <w:r>
        <w:rPr>
          <w:sz w:val="24"/>
        </w:rPr>
        <w:t xml:space="preserve">форме социального обслуживания в детских домах-интернатах,</w:t>
      </w:r>
    </w:p>
    <w:p>
      <w:pPr>
        <w:pStyle w:val="2"/>
        <w:jc w:val="center"/>
      </w:pPr>
      <w:r>
        <w:rPr>
          <w:sz w:val="24"/>
        </w:rPr>
        <w:t xml:space="preserve">предназначенных для граждан, имеющих психические</w:t>
      </w:r>
    </w:p>
    <w:p>
      <w:pPr>
        <w:pStyle w:val="2"/>
        <w:jc w:val="center"/>
      </w:pPr>
      <w:r>
        <w:rPr>
          <w:sz w:val="24"/>
        </w:rPr>
        <w:t xml:space="preserve">расстройства, домах-интернатах для детей с физическими</w:t>
      </w:r>
    </w:p>
    <w:p>
      <w:pPr>
        <w:pStyle w:val="2"/>
        <w:jc w:val="center"/>
      </w:pPr>
      <w:r>
        <w:rPr>
          <w:sz w:val="24"/>
        </w:rPr>
        <w:t xml:space="preserve">недостатками для получателей социальных услуг в возрасте</w:t>
      </w:r>
    </w:p>
    <w:p>
      <w:pPr>
        <w:pStyle w:val="2"/>
        <w:jc w:val="center"/>
      </w:pPr>
      <w:r>
        <w:rPr>
          <w:sz w:val="24"/>
        </w:rPr>
        <w:t xml:space="preserve">от 18 лет, находящихся на постоянном постельном режиме</w:t>
      </w:r>
    </w:p>
    <w:p>
      <w:pPr>
        <w:pStyle w:val="2"/>
        <w:jc w:val="center"/>
      </w:pPr>
      <w:r>
        <w:rPr>
          <w:sz w:val="24"/>
        </w:rPr>
        <w:t xml:space="preserve">и нуждающихся в паллиативной помощи</w:t>
      </w:r>
    </w:p>
    <w:p>
      <w:pPr>
        <w:pStyle w:val="0"/>
        <w:jc w:val="center"/>
      </w:pPr>
      <w:r>
        <w:rPr>
          <w:sz w:val="24"/>
        </w:rPr>
        <w:t xml:space="preserve">(в ред. </w:t>
      </w:r>
      <w:hyperlink w:history="0" r:id="rId525"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080"/>
        <w:gridCol w:w="2948"/>
        <w:gridCol w:w="1701"/>
        <w:gridCol w:w="1701"/>
        <w:gridCol w:w="2091"/>
      </w:tblGrid>
      <w:tr>
        <w:tc>
          <w:tcPr>
            <w:tcW w:w="794" w:type="dxa"/>
            <w:vMerge w:val="restart"/>
          </w:tcPr>
          <w:p>
            <w:pPr>
              <w:pStyle w:val="0"/>
              <w:jc w:val="center"/>
            </w:pPr>
            <w:r>
              <w:rPr>
                <w:sz w:val="24"/>
              </w:rPr>
              <w:t xml:space="preserve">N п/п</w:t>
            </w:r>
          </w:p>
        </w:tc>
        <w:tc>
          <w:tcPr>
            <w:tcW w:w="2080" w:type="dxa"/>
            <w:vMerge w:val="restart"/>
          </w:tcPr>
          <w:p>
            <w:pPr>
              <w:pStyle w:val="0"/>
              <w:jc w:val="center"/>
            </w:pPr>
            <w:r>
              <w:rPr>
                <w:sz w:val="24"/>
              </w:rPr>
              <w:t xml:space="preserve">Наименование социальной услуги</w:t>
            </w:r>
          </w:p>
        </w:tc>
        <w:tc>
          <w:tcPr>
            <w:tcW w:w="2948" w:type="dxa"/>
            <w:vMerge w:val="restart"/>
          </w:tcPr>
          <w:p>
            <w:pPr>
              <w:pStyle w:val="0"/>
              <w:jc w:val="center"/>
            </w:pPr>
            <w:r>
              <w:rPr>
                <w:sz w:val="24"/>
              </w:rPr>
              <w:t xml:space="preserve">Описание социальной услуги</w:t>
            </w:r>
          </w:p>
        </w:tc>
        <w:tc>
          <w:tcPr>
            <w:gridSpan w:val="3"/>
            <w:tcW w:w="5493" w:type="dxa"/>
          </w:tcPr>
          <w:p>
            <w:pPr>
              <w:pStyle w:val="0"/>
              <w:jc w:val="center"/>
            </w:pPr>
            <w:r>
              <w:rPr>
                <w:sz w:val="24"/>
              </w:rPr>
              <w:t xml:space="preserve">Объем социальной услуги</w:t>
            </w:r>
          </w:p>
        </w:tc>
      </w:tr>
      <w:tr>
        <w:tc>
          <w:tcPr>
            <w:vMerge w:val="continue"/>
          </w:tcPr>
          <w:p/>
        </w:tc>
        <w:tc>
          <w:tcPr>
            <w:vMerge w:val="continue"/>
          </w:tcPr>
          <w:p/>
        </w:tc>
        <w:tc>
          <w:tcPr>
            <w:vMerge w:val="continue"/>
          </w:tcPr>
          <w:p/>
        </w:tc>
        <w:tc>
          <w:tcPr>
            <w:tcW w:w="1701" w:type="dxa"/>
          </w:tcPr>
          <w:p>
            <w:pPr>
              <w:pStyle w:val="0"/>
              <w:jc w:val="center"/>
            </w:pPr>
            <w:r>
              <w:rPr>
                <w:sz w:val="24"/>
              </w:rPr>
              <w:t xml:space="preserve">единица измерения</w:t>
            </w:r>
          </w:p>
        </w:tc>
        <w:tc>
          <w:tcPr>
            <w:tcW w:w="1701" w:type="dxa"/>
          </w:tcPr>
          <w:p>
            <w:pPr>
              <w:pStyle w:val="0"/>
              <w:jc w:val="center"/>
            </w:pPr>
            <w:r>
              <w:rPr>
                <w:sz w:val="24"/>
              </w:rPr>
              <w:t xml:space="preserve">количество</w:t>
            </w:r>
          </w:p>
        </w:tc>
        <w:tc>
          <w:tcPr>
            <w:tcW w:w="2091" w:type="dxa"/>
          </w:tcPr>
          <w:p>
            <w:pPr>
              <w:pStyle w:val="0"/>
              <w:jc w:val="center"/>
            </w:pPr>
            <w:r>
              <w:rPr>
                <w:sz w:val="24"/>
              </w:rPr>
              <w:t xml:space="preserve">периодичность предоставления</w:t>
            </w:r>
          </w:p>
        </w:tc>
      </w:tr>
      <w:tr>
        <w:tc>
          <w:tcPr>
            <w:tcW w:w="794" w:type="dxa"/>
          </w:tcPr>
          <w:p>
            <w:pPr>
              <w:pStyle w:val="0"/>
              <w:jc w:val="center"/>
            </w:pPr>
            <w:r>
              <w:rPr>
                <w:sz w:val="24"/>
              </w:rPr>
              <w:t xml:space="preserve">1</w:t>
            </w:r>
          </w:p>
        </w:tc>
        <w:tc>
          <w:tcPr>
            <w:tcW w:w="2080" w:type="dxa"/>
          </w:tcPr>
          <w:p>
            <w:pPr>
              <w:pStyle w:val="0"/>
              <w:jc w:val="center"/>
            </w:pPr>
            <w:r>
              <w:rPr>
                <w:sz w:val="24"/>
              </w:rPr>
              <w:t xml:space="preserve">2</w:t>
            </w:r>
          </w:p>
        </w:tc>
        <w:tc>
          <w:tcPr>
            <w:tcW w:w="2948" w:type="dxa"/>
          </w:tcPr>
          <w:p>
            <w:pPr>
              <w:pStyle w:val="0"/>
              <w:jc w:val="center"/>
            </w:pPr>
            <w:r>
              <w:rPr>
                <w:sz w:val="24"/>
              </w:rPr>
              <w:t xml:space="preserve">3</w:t>
            </w:r>
          </w:p>
        </w:tc>
        <w:tc>
          <w:tcPr>
            <w:tcW w:w="1701" w:type="dxa"/>
          </w:tcPr>
          <w:p>
            <w:pPr>
              <w:pStyle w:val="0"/>
              <w:jc w:val="center"/>
            </w:pPr>
            <w:r>
              <w:rPr>
                <w:sz w:val="24"/>
              </w:rPr>
              <w:t xml:space="preserve">4</w:t>
            </w:r>
          </w:p>
        </w:tc>
        <w:tc>
          <w:tcPr>
            <w:tcW w:w="1701" w:type="dxa"/>
          </w:tcPr>
          <w:p>
            <w:pPr>
              <w:pStyle w:val="0"/>
              <w:jc w:val="center"/>
            </w:pPr>
            <w:r>
              <w:rPr>
                <w:sz w:val="24"/>
              </w:rPr>
              <w:t xml:space="preserve">5</w:t>
            </w:r>
          </w:p>
        </w:tc>
        <w:tc>
          <w:tcPr>
            <w:tcW w:w="2091" w:type="dxa"/>
          </w:tcPr>
          <w:p>
            <w:pPr>
              <w:pStyle w:val="0"/>
              <w:jc w:val="center"/>
            </w:pPr>
            <w:r>
              <w:rPr>
                <w:sz w:val="24"/>
              </w:rPr>
              <w:t xml:space="preserve">6</w:t>
            </w:r>
          </w:p>
        </w:tc>
      </w:tr>
      <w:tr>
        <w:tc>
          <w:tcPr>
            <w:tcW w:w="794" w:type="dxa"/>
          </w:tcPr>
          <w:p>
            <w:pPr>
              <w:pStyle w:val="0"/>
              <w:outlineLvl w:val="3"/>
              <w:jc w:val="center"/>
            </w:pPr>
            <w:r>
              <w:rPr>
                <w:sz w:val="24"/>
              </w:rPr>
              <w:t xml:space="preserve">1.</w:t>
            </w:r>
          </w:p>
        </w:tc>
        <w:tc>
          <w:tcPr>
            <w:gridSpan w:val="5"/>
            <w:tcW w:w="10521" w:type="dxa"/>
          </w:tcPr>
          <w:p>
            <w:pPr>
              <w:pStyle w:val="0"/>
              <w:jc w:val="center"/>
            </w:pPr>
            <w:r>
              <w:rPr>
                <w:sz w:val="24"/>
              </w:rPr>
              <w:t xml:space="preserve">Социально-бытовые услуги:</w:t>
            </w:r>
          </w:p>
        </w:tc>
      </w:tr>
      <w:tr>
        <w:tc>
          <w:tcPr>
            <w:tcW w:w="794" w:type="dxa"/>
          </w:tcPr>
          <w:p>
            <w:pPr>
              <w:pStyle w:val="0"/>
              <w:jc w:val="center"/>
            </w:pPr>
            <w:r>
              <w:rPr>
                <w:sz w:val="24"/>
              </w:rPr>
              <w:t xml:space="preserve">1.1.</w:t>
            </w:r>
          </w:p>
        </w:tc>
        <w:tc>
          <w:tcPr>
            <w:tcW w:w="2080" w:type="dxa"/>
          </w:tcPr>
          <w:p>
            <w:pPr>
              <w:pStyle w:val="0"/>
              <w:jc w:val="both"/>
            </w:pPr>
            <w:r>
              <w:rPr>
                <w:sz w:val="24"/>
              </w:rPr>
              <w:t xml:space="preserve">Предоставление площадей для оказания социальных услуг, в том числе:</w:t>
            </w:r>
          </w:p>
        </w:tc>
        <w:tc>
          <w:tcPr>
            <w:tcW w:w="2948" w:type="dxa"/>
          </w:tcPr>
          <w:p>
            <w:pPr>
              <w:pStyle w:val="0"/>
              <w:jc w:val="both"/>
            </w:pPr>
            <w:r>
              <w:rPr>
                <w:sz w:val="24"/>
              </w:rPr>
              <w:t xml:space="preserve">Предоставление получателям социальных услуг площадей для организации социально-бытовых, социально-медицинских, социально-педагогических, социально-правовых услуг</w:t>
            </w:r>
          </w:p>
        </w:tc>
        <w:tc>
          <w:tcPr>
            <w:tcW w:w="1701" w:type="dxa"/>
          </w:tcPr>
          <w:p>
            <w:pPr>
              <w:pStyle w:val="0"/>
              <w:jc w:val="center"/>
            </w:pPr>
            <w:r>
              <w:rPr>
                <w:sz w:val="24"/>
              </w:rPr>
              <w:t xml:space="preserve">кв. метров</w:t>
            </w:r>
          </w:p>
        </w:tc>
        <w:tc>
          <w:tcPr>
            <w:tcW w:w="1701" w:type="dxa"/>
          </w:tcPr>
          <w:p>
            <w:pPr>
              <w:pStyle w:val="0"/>
              <w:jc w:val="center"/>
            </w:pPr>
            <w:r>
              <w:rPr>
                <w:sz w:val="24"/>
              </w:rPr>
              <w:t xml:space="preserve">21</w:t>
            </w:r>
          </w:p>
        </w:tc>
        <w:tc>
          <w:tcPr>
            <w:tcW w:w="2091" w:type="dxa"/>
          </w:tcPr>
          <w:p>
            <w:pPr>
              <w:pStyle w:val="0"/>
              <w:jc w:val="center"/>
            </w:pPr>
            <w:r>
              <w:rPr>
                <w:sz w:val="24"/>
              </w:rPr>
              <w:t xml:space="preserve">период социального обслуживания</w:t>
            </w:r>
          </w:p>
        </w:tc>
      </w:tr>
      <w:tr>
        <w:tc>
          <w:tcPr>
            <w:tcW w:w="794" w:type="dxa"/>
            <w:vMerge w:val="restart"/>
          </w:tcPr>
          <w:p>
            <w:pPr>
              <w:pStyle w:val="0"/>
              <w:jc w:val="center"/>
            </w:pPr>
            <w:r>
              <w:rPr>
                <w:sz w:val="24"/>
              </w:rPr>
              <w:t xml:space="preserve">1.1.1.</w:t>
            </w:r>
          </w:p>
        </w:tc>
        <w:tc>
          <w:tcPr>
            <w:tcW w:w="2080" w:type="dxa"/>
            <w:vMerge w:val="restart"/>
          </w:tcPr>
          <w:p>
            <w:pPr>
              <w:pStyle w:val="0"/>
              <w:jc w:val="both"/>
            </w:pPr>
            <w:r>
              <w:rPr>
                <w:sz w:val="24"/>
              </w:rPr>
              <w:t xml:space="preserve">Предоставление площадей жилых помещений согласно нормативам, утвержденным Кабинетом Министров Республики Татарстан</w:t>
            </w:r>
          </w:p>
        </w:tc>
        <w:tc>
          <w:tcPr>
            <w:tcW w:w="2948" w:type="dxa"/>
          </w:tcPr>
          <w:p>
            <w:pPr>
              <w:pStyle w:val="0"/>
              <w:jc w:val="both"/>
            </w:pPr>
            <w:r>
              <w:rPr>
                <w:sz w:val="24"/>
              </w:rPr>
              <w:t xml:space="preserve">Жилая площадь по размерам и другим жизненным показателям (состояние помещения и комфортность) должна соответствовать санитарно-гигиеническим нормам и обеспечивать удобство проживания клиентов:</w:t>
            </w:r>
          </w:p>
        </w:tc>
        <w:tc>
          <w:tcPr>
            <w:tcW w:w="1701" w:type="dxa"/>
          </w:tcPr>
          <w:p>
            <w:pPr>
              <w:pStyle w:val="0"/>
            </w:pPr>
            <w:r>
              <w:rPr>
                <w:sz w:val="24"/>
              </w:rPr>
            </w:r>
          </w:p>
        </w:tc>
        <w:tc>
          <w:tcPr>
            <w:tcW w:w="1701" w:type="dxa"/>
          </w:tcPr>
          <w:p>
            <w:pPr>
              <w:pStyle w:val="0"/>
            </w:pPr>
            <w:r>
              <w:rPr>
                <w:sz w:val="24"/>
              </w:rPr>
            </w:r>
          </w:p>
        </w:tc>
        <w:tc>
          <w:tcPr>
            <w:tcW w:w="20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948" w:type="dxa"/>
          </w:tcPr>
          <w:p>
            <w:pPr>
              <w:pStyle w:val="0"/>
            </w:pPr>
            <w:r>
              <w:rPr>
                <w:sz w:val="24"/>
              </w:rPr>
              <w:t xml:space="preserve">предоставление получателю социальных услуг жилой площади в комнате на два и более койко-места</w:t>
            </w:r>
          </w:p>
        </w:tc>
        <w:tc>
          <w:tcPr>
            <w:tcW w:w="1701" w:type="dxa"/>
          </w:tcPr>
          <w:p>
            <w:pPr>
              <w:pStyle w:val="0"/>
              <w:jc w:val="center"/>
            </w:pPr>
            <w:r>
              <w:rPr>
                <w:sz w:val="24"/>
              </w:rPr>
              <w:t xml:space="preserve">кв. метров</w:t>
            </w:r>
          </w:p>
        </w:tc>
        <w:tc>
          <w:tcPr>
            <w:tcW w:w="1701" w:type="dxa"/>
          </w:tcPr>
          <w:p>
            <w:pPr>
              <w:pStyle w:val="0"/>
              <w:jc w:val="center"/>
            </w:pPr>
            <w:r>
              <w:rPr>
                <w:sz w:val="24"/>
              </w:rPr>
              <w:t xml:space="preserve">6</w:t>
            </w:r>
          </w:p>
        </w:tc>
        <w:tc>
          <w:tcPr>
            <w:tcW w:w="2091" w:type="dxa"/>
          </w:tcPr>
          <w:p>
            <w:pPr>
              <w:pStyle w:val="0"/>
            </w:pPr>
            <w:r>
              <w:rPr>
                <w:sz w:val="24"/>
              </w:rPr>
            </w:r>
          </w:p>
        </w:tc>
      </w:tr>
      <w:tr>
        <w:tc>
          <w:tcPr>
            <w:tcW w:w="794" w:type="dxa"/>
            <w:vMerge w:val="restart"/>
          </w:tcPr>
          <w:p>
            <w:pPr>
              <w:pStyle w:val="0"/>
              <w:jc w:val="center"/>
            </w:pPr>
            <w:r>
              <w:rPr>
                <w:sz w:val="24"/>
              </w:rPr>
              <w:t xml:space="preserve">1.2.</w:t>
            </w:r>
          </w:p>
        </w:tc>
        <w:tc>
          <w:tcPr>
            <w:tcW w:w="2080" w:type="dxa"/>
            <w:vMerge w:val="restart"/>
          </w:tcPr>
          <w:p>
            <w:pPr>
              <w:pStyle w:val="0"/>
              <w:jc w:val="both"/>
            </w:pPr>
            <w:r>
              <w:rPr>
                <w:sz w:val="24"/>
              </w:rPr>
              <w:t xml:space="preserve">Уборка жилых помещений</w:t>
            </w:r>
          </w:p>
        </w:tc>
        <w:tc>
          <w:tcPr>
            <w:tcW w:w="2948" w:type="dxa"/>
          </w:tcPr>
          <w:p>
            <w:pPr>
              <w:pStyle w:val="0"/>
              <w:jc w:val="both"/>
            </w:pPr>
            <w:r>
              <w:rPr>
                <w:sz w:val="24"/>
              </w:rPr>
              <w:t xml:space="preserve">Санитарно-гигиеническая обработка помещений, в том числе:</w:t>
            </w:r>
          </w:p>
        </w:tc>
        <w:tc>
          <w:tcPr>
            <w:tcW w:w="1701" w:type="dxa"/>
            <w:vMerge w:val="restart"/>
          </w:tcPr>
          <w:p>
            <w:pPr>
              <w:pStyle w:val="0"/>
              <w:jc w:val="center"/>
            </w:pPr>
            <w:r>
              <w:rPr>
                <w:sz w:val="24"/>
              </w:rPr>
              <w:t xml:space="preserve">обработок</w:t>
            </w:r>
          </w:p>
        </w:tc>
        <w:tc>
          <w:tcPr>
            <w:tcW w:w="1701" w:type="dxa"/>
          </w:tcPr>
          <w:p>
            <w:pPr>
              <w:pStyle w:val="0"/>
            </w:pPr>
            <w:r>
              <w:rPr>
                <w:sz w:val="24"/>
              </w:rPr>
            </w:r>
          </w:p>
        </w:tc>
        <w:tc>
          <w:tcPr>
            <w:tcW w:w="20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948" w:type="dxa"/>
          </w:tcPr>
          <w:p>
            <w:pPr>
              <w:pStyle w:val="0"/>
            </w:pPr>
            <w:r>
              <w:rPr>
                <w:sz w:val="24"/>
              </w:rPr>
              <w:t xml:space="preserve">проветривание;</w:t>
            </w:r>
          </w:p>
        </w:tc>
        <w:tc>
          <w:tcPr>
            <w:vMerge w:val="continue"/>
          </w:tcP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pPr>
            <w:r>
              <w:rPr>
                <w:sz w:val="24"/>
              </w:rPr>
              <w:t xml:space="preserve">влажная уборка пола;</w:t>
            </w:r>
          </w:p>
        </w:tc>
        <w:tc>
          <w:tcPr>
            <w:vMerge w:val="continue"/>
          </w:tcP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влажная уборка стен, дверей;</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очистка от пыли мягких покрытий пылесосом;</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мытье подоконников, рам, мебели, бытовых приборов, отопительных батарей;</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чистка, дезинфекция раковины, унитаза, ванны</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pPr>
            <w:r>
              <w:rPr>
                <w:sz w:val="24"/>
              </w:rPr>
              <w:t xml:space="preserve">Уборка помещений общего пользования, в том числе влажная уборка:</w:t>
            </w:r>
          </w:p>
        </w:tc>
        <w:tc>
          <w:tcPr>
            <w:tcW w:w="1701" w:type="dxa"/>
            <w:vMerge w:val="restart"/>
          </w:tcPr>
          <w:p>
            <w:pPr>
              <w:pStyle w:val="0"/>
              <w:jc w:val="center"/>
            </w:pPr>
            <w:r>
              <w:rPr>
                <w:sz w:val="24"/>
              </w:rPr>
              <w:t xml:space="preserve">уборок</w:t>
            </w:r>
          </w:p>
        </w:tc>
        <w:tc>
          <w:tcPr>
            <w:tcW w:w="1701" w:type="dxa"/>
          </w:tcPr>
          <w:p>
            <w:pPr>
              <w:pStyle w:val="0"/>
            </w:pPr>
            <w:r>
              <w:rPr>
                <w:sz w:val="24"/>
              </w:rPr>
            </w:r>
          </w:p>
        </w:tc>
        <w:tc>
          <w:tcPr>
            <w:tcW w:w="2091" w:type="dxa"/>
          </w:tcPr>
          <w:p>
            <w:pPr>
              <w:pStyle w:val="0"/>
            </w:pPr>
            <w:r>
              <w:rPr>
                <w:sz w:val="24"/>
              </w:rPr>
            </w:r>
          </w:p>
        </w:tc>
      </w:tr>
      <w:tr>
        <w:tc>
          <w:tcPr>
            <w:vMerge w:val="continue"/>
          </w:tcPr>
          <w:p/>
        </w:tc>
        <w:tc>
          <w:tcPr>
            <w:vMerge w:val="continue"/>
          </w:tcPr>
          <w:p/>
        </w:tc>
        <w:tc>
          <w:tcPr>
            <w:tcW w:w="2948" w:type="dxa"/>
          </w:tcPr>
          <w:p>
            <w:pPr>
              <w:pStyle w:val="0"/>
            </w:pPr>
            <w:r>
              <w:rPr>
                <w:sz w:val="24"/>
              </w:rPr>
              <w:t xml:space="preserve">пола в помещениях для приема пищи;</w:t>
            </w:r>
          </w:p>
        </w:tc>
        <w:tc>
          <w:tcPr>
            <w:vMerge w:val="continue"/>
          </w:tcPr>
          <w:p/>
        </w:tc>
        <w:tc>
          <w:tcPr>
            <w:tcW w:w="1701" w:type="dxa"/>
          </w:tcPr>
          <w:p>
            <w:pPr>
              <w:pStyle w:val="0"/>
              <w:jc w:val="center"/>
            </w:pPr>
            <w:r>
              <w:rPr>
                <w:sz w:val="24"/>
              </w:rPr>
              <w:t xml:space="preserve">4</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пола в коридорах;</w:t>
            </w:r>
          </w:p>
        </w:tc>
        <w:tc>
          <w:tcPr>
            <w:vMerge w:val="continue"/>
          </w:tcP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туалетов, душевых, ванных комнат;</w:t>
            </w:r>
          </w:p>
        </w:tc>
        <w:tc>
          <w:tcPr>
            <w:vMerge w:val="continue"/>
          </w:tcP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пола в помещениях для организации реабилитационных и лечебных мероприятий, лечебно-трудовой и учебной деятельности, культурного и бытового обслуживания;</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оконных стекол и рам</w:t>
            </w:r>
          </w:p>
        </w:tc>
        <w:tc>
          <w:tcPr>
            <w:vMerge w:val="continue"/>
          </w:tcPr>
          <w:p/>
        </w:tc>
        <w:tc>
          <w:tcPr>
            <w:tcW w:w="1701" w:type="dxa"/>
          </w:tcPr>
          <w:p>
            <w:pPr>
              <w:pStyle w:val="0"/>
              <w:jc w:val="center"/>
            </w:pPr>
            <w:r>
              <w:rPr>
                <w:sz w:val="24"/>
              </w:rPr>
              <w:t xml:space="preserve">1</w:t>
            </w:r>
          </w:p>
        </w:tc>
        <w:tc>
          <w:tcPr>
            <w:tcW w:w="2091" w:type="dxa"/>
          </w:tcPr>
          <w:p>
            <w:pPr>
              <w:pStyle w:val="0"/>
              <w:jc w:val="center"/>
            </w:pPr>
            <w:r>
              <w:rPr>
                <w:sz w:val="24"/>
              </w:rPr>
              <w:t xml:space="preserve">в месяц</w:t>
            </w:r>
          </w:p>
        </w:tc>
      </w:tr>
      <w:tr>
        <w:tc>
          <w:tcPr>
            <w:vMerge w:val="continue"/>
          </w:tcPr>
          <w:p/>
        </w:tc>
        <w:tc>
          <w:tcPr>
            <w:vMerge w:val="continue"/>
          </w:tcPr>
          <w:p/>
        </w:tc>
        <w:tc>
          <w:tcPr>
            <w:tcW w:w="2948" w:type="dxa"/>
          </w:tcPr>
          <w:p>
            <w:pPr>
              <w:pStyle w:val="0"/>
            </w:pPr>
            <w:r>
              <w:rPr>
                <w:sz w:val="24"/>
              </w:rPr>
              <w:t xml:space="preserve">Подготовка окон, балконных и входных дверей к эксплуатации в осенне-зимний и весенне-летний периоды (утепление, разгерметизация)</w:t>
            </w:r>
          </w:p>
        </w:tc>
        <w:tc>
          <w:tcPr>
            <w:tcW w:w="1701" w:type="dxa"/>
          </w:tcPr>
          <w:p>
            <w:pPr>
              <w:pStyle w:val="0"/>
              <w:jc w:val="center"/>
            </w:pPr>
            <w:r>
              <w:rPr>
                <w:sz w:val="24"/>
              </w:rPr>
              <w:t xml:space="preserve">подготовок</w:t>
            </w:r>
          </w:p>
        </w:tc>
        <w:tc>
          <w:tcPr>
            <w:tcW w:w="1701" w:type="dxa"/>
          </w:tcPr>
          <w:p>
            <w:pPr>
              <w:pStyle w:val="0"/>
              <w:jc w:val="center"/>
            </w:pPr>
            <w:r>
              <w:rPr>
                <w:sz w:val="24"/>
              </w:rPr>
              <w:t xml:space="preserve">2</w:t>
            </w:r>
          </w:p>
        </w:tc>
        <w:tc>
          <w:tcPr>
            <w:tcW w:w="2091" w:type="dxa"/>
          </w:tcPr>
          <w:p>
            <w:pPr>
              <w:pStyle w:val="0"/>
              <w:jc w:val="center"/>
            </w:pPr>
            <w:r>
              <w:rPr>
                <w:sz w:val="24"/>
              </w:rPr>
              <w:t xml:space="preserve">в год</w:t>
            </w:r>
          </w:p>
        </w:tc>
      </w:tr>
      <w:tr>
        <w:tc>
          <w:tcPr>
            <w:vMerge w:val="continue"/>
          </w:tcPr>
          <w:p/>
        </w:tc>
        <w:tc>
          <w:tcPr>
            <w:vMerge w:val="continue"/>
          </w:tcPr>
          <w:p/>
        </w:tc>
        <w:tc>
          <w:tcPr>
            <w:tcW w:w="2948" w:type="dxa"/>
          </w:tcPr>
          <w:p>
            <w:pPr>
              <w:pStyle w:val="0"/>
              <w:jc w:val="both"/>
            </w:pPr>
            <w:r>
              <w:rPr>
                <w:sz w:val="24"/>
              </w:rPr>
              <w:t xml:space="preserve">Очистка от мусора (снега) прилегающей территории</w:t>
            </w:r>
          </w:p>
        </w:tc>
        <w:tc>
          <w:tcPr>
            <w:tcW w:w="1701" w:type="dxa"/>
          </w:tcPr>
          <w:p>
            <w:pPr>
              <w:pStyle w:val="0"/>
              <w:jc w:val="center"/>
            </w:pPr>
            <w:r>
              <w:rPr>
                <w:sz w:val="24"/>
              </w:rPr>
              <w:t xml:space="preserve">очисток</w:t>
            </w: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tcW w:w="794" w:type="dxa"/>
          </w:tcPr>
          <w:p>
            <w:pPr>
              <w:pStyle w:val="0"/>
              <w:jc w:val="center"/>
            </w:pPr>
            <w:r>
              <w:rPr>
                <w:sz w:val="24"/>
              </w:rPr>
              <w:t xml:space="preserve">1.3.</w:t>
            </w:r>
          </w:p>
        </w:tc>
        <w:tc>
          <w:tcPr>
            <w:tcW w:w="2080" w:type="dxa"/>
          </w:tcPr>
          <w:p>
            <w:pPr>
              <w:pStyle w:val="0"/>
              <w:jc w:val="both"/>
            </w:pPr>
            <w:r>
              <w:rPr>
                <w:sz w:val="24"/>
              </w:rPr>
              <w:t xml:space="preserve">Обеспечение мягким инвентарем и товарами санитарно-гигиенического назначения согласно нормативам, утвержденным Кабинетом Министров Республики Татарстан:</w:t>
            </w:r>
          </w:p>
        </w:tc>
        <w:tc>
          <w:tcPr>
            <w:tcW w:w="2948"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2091" w:type="dxa"/>
          </w:tcPr>
          <w:p>
            <w:pPr>
              <w:pStyle w:val="0"/>
            </w:pPr>
            <w:r>
              <w:rPr>
                <w:sz w:val="24"/>
              </w:rPr>
            </w:r>
          </w:p>
        </w:tc>
      </w:tr>
      <w:tr>
        <w:tc>
          <w:tcPr>
            <w:tcW w:w="794" w:type="dxa"/>
          </w:tcPr>
          <w:p>
            <w:pPr>
              <w:pStyle w:val="0"/>
              <w:jc w:val="center"/>
            </w:pPr>
            <w:r>
              <w:rPr>
                <w:sz w:val="24"/>
              </w:rPr>
              <w:t xml:space="preserve">1.3.1.</w:t>
            </w:r>
          </w:p>
        </w:tc>
        <w:tc>
          <w:tcPr>
            <w:tcW w:w="2080" w:type="dxa"/>
          </w:tcPr>
          <w:p>
            <w:pPr>
              <w:pStyle w:val="0"/>
              <w:jc w:val="both"/>
            </w:pPr>
            <w:r>
              <w:rPr>
                <w:sz w:val="24"/>
              </w:rPr>
              <w:t xml:space="preserve">Обеспечение получателя социальных услуг мягким инвентарем (коврик прикроватный, полотенце, постельные принадлежности), товарами санитарно-гигиенического назначения (туалетная бумага, мылящие средства)</w:t>
            </w:r>
          </w:p>
        </w:tc>
        <w:tc>
          <w:tcPr>
            <w:tcW w:w="2948" w:type="dxa"/>
          </w:tcPr>
          <w:p>
            <w:pPr>
              <w:pStyle w:val="0"/>
              <w:jc w:val="both"/>
            </w:pPr>
            <w:r>
              <w:rPr>
                <w:sz w:val="24"/>
              </w:rPr>
              <w:t xml:space="preserve">Мягкий инвентарь должен быть удобным в пользовании, подобранным с учетом физического состояния клиентов. При обеспечении мягким инвентарем также обеспечиваются стирка, сушка, глажение белья, дезинфекция постельного белья, дезинфекция постельных принадлежностей (матрац, одеяло, подушка, покрывало), в том числе после выбытия получателя социальных услуг от поставщика социальных услуг, смена постельного белья, помощь в уходе за индивидуальными техническими средствами реабилитации, протезами и др.</w:t>
            </w:r>
          </w:p>
        </w:tc>
        <w:tc>
          <w:tcPr>
            <w:tcW w:w="1701" w:type="dxa"/>
          </w:tcPr>
          <w:p>
            <w:pPr>
              <w:pStyle w:val="0"/>
              <w:jc w:val="center"/>
            </w:pPr>
            <w:r>
              <w:rPr>
                <w:sz w:val="24"/>
              </w:rPr>
              <w:t xml:space="preserve">штук (комплектов)</w:t>
            </w:r>
          </w:p>
        </w:tc>
        <w:tc>
          <w:tcPr>
            <w:tcW w:w="1701" w:type="dxa"/>
          </w:tcPr>
          <w:p>
            <w:pPr>
              <w:pStyle w:val="0"/>
              <w:jc w:val="center"/>
            </w:pPr>
            <w:r>
              <w:rPr>
                <w:sz w:val="24"/>
              </w:rPr>
              <w:t xml:space="preserve">согласно нормативам, утвержденным Кабинетом Министров Республики Татарстан</w:t>
            </w:r>
          </w:p>
        </w:tc>
        <w:tc>
          <w:tcPr>
            <w:tcW w:w="2091" w:type="dxa"/>
          </w:tcPr>
          <w:p>
            <w:pPr>
              <w:pStyle w:val="0"/>
              <w:jc w:val="center"/>
            </w:pPr>
            <w:r>
              <w:rPr>
                <w:sz w:val="24"/>
              </w:rPr>
              <w:t xml:space="preserve">период социального обслуживания</w:t>
            </w:r>
          </w:p>
        </w:tc>
      </w:tr>
      <w:tr>
        <w:tblPrEx>
          <w:tblBorders>
            <w:insideH w:val="nil"/>
          </w:tblBorders>
        </w:tblPrEx>
        <w:tc>
          <w:tcPr>
            <w:tcW w:w="794" w:type="dxa"/>
            <w:tcBorders>
              <w:bottom w:val="nil"/>
            </w:tcBorders>
          </w:tcPr>
          <w:p>
            <w:pPr>
              <w:pStyle w:val="0"/>
              <w:jc w:val="center"/>
            </w:pPr>
            <w:r>
              <w:rPr>
                <w:sz w:val="24"/>
              </w:rPr>
              <w:t xml:space="preserve">1.3.2.</w:t>
            </w:r>
          </w:p>
        </w:tc>
        <w:tc>
          <w:tcPr>
            <w:tcW w:w="2080" w:type="dxa"/>
            <w:tcBorders>
              <w:bottom w:val="nil"/>
            </w:tcBorders>
          </w:tcPr>
          <w:p>
            <w:pPr>
              <w:pStyle w:val="0"/>
              <w:jc w:val="both"/>
            </w:pPr>
            <w:r>
              <w:rPr>
                <w:sz w:val="24"/>
              </w:rPr>
              <w:t xml:space="preserve">Обеспечение одеждой и обувью получателей социальных услуг из числа детей-сирот, детей, оставшихся без попечения родителей, если им не назначены опекуны или попечители</w:t>
            </w:r>
          </w:p>
        </w:tc>
        <w:tc>
          <w:tcPr>
            <w:tcW w:w="2948" w:type="dxa"/>
            <w:tcBorders>
              <w:bottom w:val="nil"/>
            </w:tcBorders>
          </w:tcPr>
          <w:p>
            <w:pPr>
              <w:pStyle w:val="0"/>
              <w:jc w:val="both"/>
            </w:pPr>
            <w:r>
              <w:rPr>
                <w:sz w:val="24"/>
              </w:rPr>
              <w:t xml:space="preserve">Одежда и обувь подбираются по сезону, росту и размеру клиента. При обеспечении одеждой и обувью обеспечиваются стирка, сушка, глажение одежды, дезинфекция одежды, нательного белья, централизованная сдача в ремонт обуви</w:t>
            </w:r>
          </w:p>
        </w:tc>
        <w:tc>
          <w:tcPr>
            <w:tcW w:w="1701" w:type="dxa"/>
            <w:tcBorders>
              <w:bottom w:val="nil"/>
            </w:tcBorders>
          </w:tcPr>
          <w:p>
            <w:pPr>
              <w:pStyle w:val="0"/>
              <w:jc w:val="center"/>
            </w:pPr>
            <w:r>
              <w:rPr>
                <w:sz w:val="24"/>
              </w:rPr>
              <w:t xml:space="preserve">штук (комплектов)</w:t>
            </w:r>
          </w:p>
        </w:tc>
        <w:tc>
          <w:tcPr>
            <w:tcW w:w="1701" w:type="dxa"/>
            <w:tcBorders>
              <w:bottom w:val="nil"/>
            </w:tcBorders>
          </w:tcPr>
          <w:p>
            <w:pPr>
              <w:pStyle w:val="0"/>
              <w:jc w:val="center"/>
            </w:pPr>
            <w:r>
              <w:rPr>
                <w:sz w:val="24"/>
              </w:rPr>
              <w:t xml:space="preserve">согласно нормативам, утвержденным Кабинетом Министров Республики Татарстан</w:t>
            </w:r>
          </w:p>
        </w:tc>
        <w:tc>
          <w:tcPr>
            <w:tcW w:w="2091" w:type="dxa"/>
            <w:tcBorders>
              <w:bottom w:val="nil"/>
            </w:tcBorders>
          </w:tcPr>
          <w:p>
            <w:pPr>
              <w:pStyle w:val="0"/>
              <w:jc w:val="center"/>
            </w:pPr>
            <w:r>
              <w:rPr>
                <w:sz w:val="24"/>
              </w:rPr>
              <w:t xml:space="preserve">период социального обслуживания</w:t>
            </w:r>
          </w:p>
        </w:tc>
      </w:tr>
      <w:tr>
        <w:tblPrEx>
          <w:tblBorders>
            <w:insideH w:val="nil"/>
          </w:tblBorders>
        </w:tblPrEx>
        <w:tc>
          <w:tcPr>
            <w:gridSpan w:val="6"/>
            <w:tcW w:w="11315" w:type="dxa"/>
            <w:tcBorders>
              <w:top w:val="nil"/>
            </w:tcBorders>
          </w:tcPr>
          <w:p>
            <w:pPr>
              <w:pStyle w:val="0"/>
              <w:jc w:val="both"/>
            </w:pPr>
            <w:r>
              <w:rPr>
                <w:sz w:val="24"/>
              </w:rPr>
              <w:t xml:space="preserve">(п. 1.3 в ред. </w:t>
            </w:r>
            <w:hyperlink w:history="0" r:id="rId526"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tc>
      </w:tr>
      <w:tr>
        <w:tc>
          <w:tcPr>
            <w:tcW w:w="794" w:type="dxa"/>
            <w:vMerge w:val="restart"/>
          </w:tcPr>
          <w:p>
            <w:pPr>
              <w:pStyle w:val="0"/>
              <w:jc w:val="center"/>
            </w:pPr>
            <w:r>
              <w:rPr>
                <w:sz w:val="24"/>
              </w:rPr>
              <w:t xml:space="preserve">1.4.</w:t>
            </w:r>
          </w:p>
        </w:tc>
        <w:tc>
          <w:tcPr>
            <w:tcW w:w="2080" w:type="dxa"/>
            <w:vMerge w:val="restart"/>
          </w:tcPr>
          <w:p>
            <w:pPr>
              <w:pStyle w:val="0"/>
              <w:jc w:val="both"/>
            </w:pPr>
            <w:r>
              <w:rPr>
                <w:sz w:val="24"/>
              </w:rPr>
              <w:t xml:space="preserve">Предоставление гигиенических услуг лицам, не способным по состоянию здоровья самостоятельно выполнять их</w:t>
            </w:r>
          </w:p>
        </w:tc>
        <w:tc>
          <w:tcPr>
            <w:tcW w:w="2948" w:type="dxa"/>
          </w:tcPr>
          <w:p>
            <w:pPr>
              <w:pStyle w:val="0"/>
              <w:jc w:val="both"/>
            </w:pPr>
            <w:r>
              <w:rPr>
                <w:sz w:val="24"/>
              </w:rPr>
              <w:t xml:space="preserve">Смена нательного белья</w:t>
            </w:r>
          </w:p>
        </w:tc>
        <w:tc>
          <w:tcPr>
            <w:tcW w:w="1701" w:type="dxa"/>
          </w:tcPr>
          <w:p>
            <w:pPr>
              <w:pStyle w:val="0"/>
              <w:jc w:val="center"/>
            </w:pPr>
            <w:r>
              <w:rPr>
                <w:sz w:val="24"/>
              </w:rPr>
              <w:t xml:space="preserve">смен</w:t>
            </w:r>
          </w:p>
        </w:tc>
        <w:tc>
          <w:tcPr>
            <w:tcW w:w="1701" w:type="dxa"/>
          </w:tcPr>
          <w:p>
            <w:pPr>
              <w:pStyle w:val="0"/>
              <w:jc w:val="center"/>
            </w:pPr>
            <w:r>
              <w:rPr>
                <w:sz w:val="24"/>
              </w:rPr>
              <w:t xml:space="preserve">не реже 1 раза</w:t>
            </w:r>
          </w:p>
        </w:tc>
        <w:tc>
          <w:tcPr>
            <w:tcW w:w="2091" w:type="dxa"/>
          </w:tcPr>
          <w:p>
            <w:pPr>
              <w:pStyle w:val="0"/>
              <w:jc w:val="center"/>
            </w:pPr>
            <w:r>
              <w:rPr>
                <w:sz w:val="24"/>
              </w:rPr>
              <w:t xml:space="preserve">в день (в период социального обслуживания)</w:t>
            </w:r>
          </w:p>
        </w:tc>
      </w:tr>
      <w:tr>
        <w:tc>
          <w:tcPr>
            <w:vMerge w:val="continue"/>
          </w:tcPr>
          <w:p/>
        </w:tc>
        <w:tc>
          <w:tcPr>
            <w:vMerge w:val="continue"/>
          </w:tcPr>
          <w:p/>
        </w:tc>
        <w:tc>
          <w:tcPr>
            <w:tcW w:w="2948" w:type="dxa"/>
          </w:tcPr>
          <w:p>
            <w:pPr>
              <w:pStyle w:val="0"/>
            </w:pPr>
            <w:r>
              <w:rPr>
                <w:sz w:val="24"/>
              </w:rPr>
              <w:t xml:space="preserve">смена постельного белья</w:t>
            </w:r>
          </w:p>
        </w:tc>
        <w:tc>
          <w:tcPr>
            <w:tcW w:w="1701" w:type="dxa"/>
          </w:tcPr>
          <w:p>
            <w:pPr>
              <w:pStyle w:val="0"/>
              <w:jc w:val="center"/>
            </w:pPr>
            <w:r>
              <w:rPr>
                <w:sz w:val="24"/>
              </w:rPr>
              <w:t xml:space="preserve">смен</w:t>
            </w:r>
          </w:p>
        </w:tc>
        <w:tc>
          <w:tcPr>
            <w:tcW w:w="1701" w:type="dxa"/>
          </w:tcPr>
          <w:p>
            <w:pPr>
              <w:pStyle w:val="0"/>
              <w:jc w:val="center"/>
            </w:pPr>
            <w:r>
              <w:rPr>
                <w:sz w:val="24"/>
              </w:rPr>
              <w:t xml:space="preserve">не реже 1 раза</w:t>
            </w:r>
          </w:p>
        </w:tc>
        <w:tc>
          <w:tcPr>
            <w:tcW w:w="2091" w:type="dxa"/>
          </w:tcPr>
          <w:p>
            <w:pPr>
              <w:pStyle w:val="0"/>
              <w:jc w:val="center"/>
            </w:pPr>
            <w:r>
              <w:rPr>
                <w:sz w:val="24"/>
              </w:rPr>
              <w:t xml:space="preserve">в неделю и по мере загрязнения (в период социального обслуживания)</w:t>
            </w:r>
          </w:p>
        </w:tc>
      </w:tr>
      <w:tr>
        <w:tc>
          <w:tcPr>
            <w:vMerge w:val="continue"/>
          </w:tcPr>
          <w:p/>
        </w:tc>
        <w:tc>
          <w:tcPr>
            <w:vMerge w:val="continue"/>
          </w:tcPr>
          <w:p/>
        </w:tc>
        <w:tc>
          <w:tcPr>
            <w:tcW w:w="2948" w:type="dxa"/>
          </w:tcPr>
          <w:p>
            <w:pPr>
              <w:pStyle w:val="0"/>
            </w:pPr>
            <w:r>
              <w:rPr>
                <w:sz w:val="24"/>
              </w:rPr>
              <w:t xml:space="preserve">оказание социально-бытовых услуг индивидуального обслуживающего и гигиенического характера, в том числе:</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постоянно</w:t>
            </w:r>
          </w:p>
        </w:tc>
        <w:tc>
          <w:tcPr>
            <w:tcW w:w="20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948" w:type="dxa"/>
          </w:tcPr>
          <w:p>
            <w:pPr>
              <w:pStyle w:val="0"/>
            </w:pPr>
            <w:r>
              <w:rPr>
                <w:sz w:val="24"/>
              </w:rPr>
              <w:t xml:space="preserve">помощь в одевании (раздевании)</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4 раза</w:t>
            </w:r>
          </w:p>
        </w:tc>
        <w:tc>
          <w:tcPr>
            <w:tcW w:w="2091" w:type="dxa"/>
          </w:tcPr>
          <w:p>
            <w:pPr>
              <w:pStyle w:val="0"/>
              <w:jc w:val="center"/>
            </w:pPr>
            <w:r>
              <w:rPr>
                <w:sz w:val="24"/>
              </w:rPr>
              <w:t xml:space="preserve">ежедневно и по мере загрязнения</w:t>
            </w:r>
          </w:p>
        </w:tc>
      </w:tr>
      <w:tr>
        <w:tc>
          <w:tcPr>
            <w:vMerge w:val="continue"/>
          </w:tcPr>
          <w:p/>
        </w:tc>
        <w:tc>
          <w:tcPr>
            <w:vMerge w:val="continue"/>
          </w:tcPr>
          <w:p/>
        </w:tc>
        <w:tc>
          <w:tcPr>
            <w:tcW w:w="2948" w:type="dxa"/>
          </w:tcPr>
          <w:p>
            <w:pPr>
              <w:pStyle w:val="0"/>
              <w:jc w:val="both"/>
            </w:pPr>
            <w:r>
              <w:rPr>
                <w:sz w:val="24"/>
              </w:rPr>
              <w:t xml:space="preserve">уход за ротовой полостью</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причесывание волос</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организация предоставления услуг парикмахера</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месяц</w:t>
            </w:r>
          </w:p>
        </w:tc>
      </w:tr>
      <w:tr>
        <w:tc>
          <w:tcPr>
            <w:vMerge w:val="continue"/>
          </w:tcPr>
          <w:p/>
        </w:tc>
        <w:tc>
          <w:tcPr>
            <w:vMerge w:val="continue"/>
          </w:tcPr>
          <w:p/>
        </w:tc>
        <w:tc>
          <w:tcPr>
            <w:tcW w:w="2948" w:type="dxa"/>
          </w:tcPr>
          <w:p>
            <w:pPr>
              <w:pStyle w:val="0"/>
              <w:jc w:val="both"/>
            </w:pPr>
            <w:r>
              <w:rPr>
                <w:sz w:val="24"/>
              </w:rPr>
              <w:t xml:space="preserve">стрижка ногтей</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неделю</w:t>
            </w:r>
          </w:p>
        </w:tc>
      </w:tr>
      <w:tr>
        <w:tc>
          <w:tcPr>
            <w:vMerge w:val="continue"/>
          </w:tcPr>
          <w:p/>
        </w:tc>
        <w:tc>
          <w:tcPr>
            <w:vMerge w:val="continue"/>
          </w:tcPr>
          <w:p/>
        </w:tc>
        <w:tc>
          <w:tcPr>
            <w:tcW w:w="2948" w:type="dxa"/>
          </w:tcPr>
          <w:p>
            <w:pPr>
              <w:pStyle w:val="0"/>
              <w:jc w:val="both"/>
            </w:pPr>
            <w:r>
              <w:rPr>
                <w:sz w:val="24"/>
              </w:rPr>
              <w:t xml:space="preserve">промывка, обработка медицинскими препаратами ротовой полости, носоглотки, глаз, ушей</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проведение частичного туалета тела (обтирание, обмывание, гигиенические ванны)</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tc>
      </w:tr>
      <w:tr>
        <w:tc>
          <w:tcPr>
            <w:vMerge w:val="continue"/>
          </w:tcPr>
          <w:p/>
        </w:tc>
        <w:tc>
          <w:tcPr>
            <w:vMerge w:val="continue"/>
          </w:tcPr>
          <w:p/>
        </w:tc>
        <w:tc>
          <w:tcPr>
            <w:tcW w:w="2948" w:type="dxa"/>
          </w:tcPr>
          <w:p>
            <w:pPr>
              <w:pStyle w:val="0"/>
              <w:jc w:val="both"/>
            </w:pPr>
            <w:r>
              <w:rPr>
                <w:sz w:val="24"/>
              </w:rPr>
              <w:t xml:space="preserve">проведение полного туалета: мытье лежачего больного в бане (ванне, душе) полностью</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1</w:t>
            </w:r>
          </w:p>
        </w:tc>
        <w:tc>
          <w:tcPr>
            <w:tcW w:w="2091" w:type="dxa"/>
          </w:tcPr>
          <w:p>
            <w:pPr>
              <w:pStyle w:val="0"/>
              <w:jc w:val="center"/>
            </w:pPr>
            <w:r>
              <w:rPr>
                <w:sz w:val="24"/>
              </w:rPr>
              <w:t xml:space="preserve">в неделю</w:t>
            </w:r>
          </w:p>
        </w:tc>
      </w:tr>
      <w:tr>
        <w:tc>
          <w:tcPr>
            <w:vMerge w:val="continue"/>
          </w:tcPr>
          <w:p/>
        </w:tc>
        <w:tc>
          <w:tcPr>
            <w:vMerge w:val="continue"/>
          </w:tcPr>
          <w:p/>
        </w:tc>
        <w:tc>
          <w:tcPr>
            <w:tcW w:w="2948" w:type="dxa"/>
          </w:tcPr>
          <w:p>
            <w:pPr>
              <w:pStyle w:val="0"/>
              <w:jc w:val="both"/>
            </w:pPr>
            <w:r>
              <w:rPr>
                <w:sz w:val="24"/>
              </w:rPr>
              <w:t xml:space="preserve">смена памперсов</w:t>
            </w:r>
          </w:p>
        </w:tc>
        <w:tc>
          <w:tcPr>
            <w:tcW w:w="1701" w:type="dxa"/>
          </w:tcPr>
          <w:p>
            <w:pPr>
              <w:pStyle w:val="0"/>
              <w:jc w:val="center"/>
            </w:pPr>
            <w:r>
              <w:rPr>
                <w:sz w:val="24"/>
              </w:rPr>
              <w:t xml:space="preserve">смен</w:t>
            </w:r>
          </w:p>
        </w:tc>
        <w:tc>
          <w:tcPr>
            <w:tcW w:w="1701" w:type="dxa"/>
          </w:tcPr>
          <w:p>
            <w:pPr>
              <w:pStyle w:val="0"/>
              <w:jc w:val="center"/>
            </w:pPr>
            <w:r>
              <w:rPr>
                <w:sz w:val="24"/>
              </w:rPr>
              <w:t xml:space="preserve">4</w:t>
            </w:r>
          </w:p>
        </w:tc>
        <w:tc>
          <w:tcPr>
            <w:tcW w:w="2091" w:type="dxa"/>
          </w:tcPr>
          <w:p>
            <w:pPr>
              <w:pStyle w:val="0"/>
              <w:jc w:val="center"/>
            </w:pPr>
            <w:r>
              <w:rPr>
                <w:sz w:val="24"/>
              </w:rPr>
              <w:t xml:space="preserve">в день и по мере необходимости</w:t>
            </w:r>
          </w:p>
        </w:tc>
      </w:tr>
      <w:tr>
        <w:tc>
          <w:tcPr>
            <w:vMerge w:val="continue"/>
          </w:tcPr>
          <w:p/>
        </w:tc>
        <w:tc>
          <w:tcPr>
            <w:vMerge w:val="continue"/>
          </w:tcPr>
          <w:p/>
        </w:tc>
        <w:tc>
          <w:tcPr>
            <w:tcW w:w="2948" w:type="dxa"/>
          </w:tcPr>
          <w:p>
            <w:pPr>
              <w:pStyle w:val="0"/>
              <w:jc w:val="both"/>
            </w:pPr>
            <w:r>
              <w:rPr>
                <w:sz w:val="24"/>
              </w:rPr>
              <w:t xml:space="preserve">оказание помощи в пользовании катетерами и прочими медицинскими изделиями</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по факту</w:t>
            </w:r>
          </w:p>
        </w:tc>
        <w:tc>
          <w:tcPr>
            <w:tcW w:w="2091" w:type="dxa"/>
          </w:tcPr>
          <w:p>
            <w:pPr>
              <w:pStyle w:val="0"/>
              <w:jc w:val="center"/>
            </w:pPr>
            <w:r>
              <w:rPr>
                <w:sz w:val="24"/>
              </w:rPr>
              <w:t xml:space="preserve">ежедневно</w:t>
            </w:r>
          </w:p>
        </w:tc>
      </w:tr>
      <w:tr>
        <w:tc>
          <w:tcPr>
            <w:vMerge w:val="continue"/>
          </w:tcPr>
          <w:p/>
        </w:tc>
        <w:tc>
          <w:tcPr>
            <w:vMerge w:val="continue"/>
          </w:tcPr>
          <w:p/>
        </w:tc>
        <w:tc>
          <w:tcPr>
            <w:tcW w:w="2948" w:type="dxa"/>
          </w:tcPr>
          <w:p>
            <w:pPr>
              <w:pStyle w:val="0"/>
              <w:jc w:val="both"/>
            </w:pPr>
            <w:r>
              <w:rPr>
                <w:sz w:val="24"/>
              </w:rPr>
              <w:t xml:space="preserve">позиционирование в кровати, пересаживание (помощь при пересаживании), усаживание на позиционные кресла</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7</w:t>
            </w:r>
          </w:p>
        </w:tc>
        <w:tc>
          <w:tcPr>
            <w:tcW w:w="2091" w:type="dxa"/>
          </w:tcPr>
          <w:p>
            <w:pPr>
              <w:pStyle w:val="0"/>
              <w:jc w:val="center"/>
            </w:pPr>
            <w:r>
              <w:rPr>
                <w:sz w:val="24"/>
              </w:rPr>
              <w:t xml:space="preserve">в день</w:t>
            </w:r>
          </w:p>
        </w:tc>
      </w:tr>
      <w:tr>
        <w:tc>
          <w:tcPr>
            <w:tcW w:w="794" w:type="dxa"/>
          </w:tcPr>
          <w:p>
            <w:pPr>
              <w:pStyle w:val="0"/>
              <w:jc w:val="center"/>
            </w:pPr>
            <w:r>
              <w:rPr>
                <w:sz w:val="24"/>
              </w:rPr>
              <w:t xml:space="preserve">1.5.</w:t>
            </w:r>
          </w:p>
        </w:tc>
        <w:tc>
          <w:tcPr>
            <w:tcW w:w="2080" w:type="dxa"/>
          </w:tcPr>
          <w:p>
            <w:pPr>
              <w:pStyle w:val="0"/>
              <w:jc w:val="both"/>
            </w:pPr>
            <w:r>
              <w:rPr>
                <w:sz w:val="24"/>
              </w:rPr>
              <w:t xml:space="preserve">Обеспечение питанием согласно нормам, утвержденным Кабинетом Министров Республики Татарстан</w:t>
            </w:r>
          </w:p>
        </w:tc>
        <w:tc>
          <w:tcPr>
            <w:tcW w:w="2948" w:type="dxa"/>
          </w:tcPr>
          <w:p>
            <w:pPr>
              <w:pStyle w:val="0"/>
              <w:jc w:val="both"/>
            </w:pPr>
            <w:r>
              <w:rPr>
                <w:sz w:val="24"/>
              </w:rPr>
              <w:t xml:space="preserve">Горячее питание должно быть приготовлено из доброкачественных продуктов, удовлетворять потребности клиентов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получателя социальных услуг</w:t>
            </w:r>
          </w:p>
        </w:tc>
        <w:tc>
          <w:tcPr>
            <w:tcW w:w="1701" w:type="dxa"/>
          </w:tcPr>
          <w:p>
            <w:pPr>
              <w:pStyle w:val="0"/>
              <w:jc w:val="center"/>
            </w:pPr>
            <w:r>
              <w:rPr>
                <w:sz w:val="24"/>
              </w:rPr>
              <w:t xml:space="preserve">приемов пищи</w:t>
            </w:r>
          </w:p>
        </w:tc>
        <w:tc>
          <w:tcPr>
            <w:tcW w:w="1701" w:type="dxa"/>
          </w:tcPr>
          <w:p>
            <w:pPr>
              <w:pStyle w:val="0"/>
              <w:jc w:val="center"/>
            </w:pPr>
            <w:r>
              <w:rPr>
                <w:sz w:val="24"/>
              </w:rPr>
              <w:t xml:space="preserve">5</w:t>
            </w:r>
          </w:p>
        </w:tc>
        <w:tc>
          <w:tcPr>
            <w:tcW w:w="2091" w:type="dxa"/>
          </w:tcPr>
          <w:p>
            <w:pPr>
              <w:pStyle w:val="0"/>
              <w:jc w:val="center"/>
            </w:pPr>
            <w:r>
              <w:rPr>
                <w:sz w:val="24"/>
              </w:rPr>
              <w:t xml:space="preserve">в сутки</w:t>
            </w:r>
          </w:p>
        </w:tc>
      </w:tr>
      <w:tr>
        <w:tc>
          <w:tcPr>
            <w:tcW w:w="794" w:type="dxa"/>
          </w:tcPr>
          <w:p>
            <w:pPr>
              <w:pStyle w:val="0"/>
              <w:jc w:val="center"/>
            </w:pPr>
            <w:r>
              <w:rPr>
                <w:sz w:val="24"/>
              </w:rPr>
              <w:t xml:space="preserve">1.6.</w:t>
            </w:r>
          </w:p>
        </w:tc>
        <w:tc>
          <w:tcPr>
            <w:tcW w:w="2080" w:type="dxa"/>
          </w:tcPr>
          <w:p>
            <w:pPr>
              <w:pStyle w:val="0"/>
            </w:pPr>
            <w:r>
              <w:rPr>
                <w:sz w:val="24"/>
              </w:rPr>
              <w:t xml:space="preserve">Помощь в приеме пищи (кормление)</w:t>
            </w:r>
          </w:p>
        </w:tc>
        <w:tc>
          <w:tcPr>
            <w:tcW w:w="2948" w:type="dxa"/>
          </w:tcPr>
          <w:p>
            <w:pPr>
              <w:pStyle w:val="0"/>
              <w:jc w:val="both"/>
            </w:pPr>
            <w:r>
              <w:rPr>
                <w:sz w:val="24"/>
              </w:rPr>
              <w:t xml:space="preserve">Кормление во время организованного питания</w:t>
            </w:r>
          </w:p>
        </w:tc>
        <w:tc>
          <w:tcPr>
            <w:tcW w:w="1701" w:type="dxa"/>
          </w:tcPr>
          <w:p>
            <w:pPr>
              <w:pStyle w:val="0"/>
              <w:jc w:val="center"/>
            </w:pPr>
            <w:r>
              <w:rPr>
                <w:sz w:val="24"/>
              </w:rPr>
              <w:t xml:space="preserve">кормлений</w:t>
            </w:r>
          </w:p>
        </w:tc>
        <w:tc>
          <w:tcPr>
            <w:tcW w:w="1701" w:type="dxa"/>
          </w:tcPr>
          <w:p>
            <w:pPr>
              <w:pStyle w:val="0"/>
              <w:jc w:val="center"/>
            </w:pPr>
            <w:r>
              <w:rPr>
                <w:sz w:val="24"/>
              </w:rPr>
              <w:t xml:space="preserve">при необходимости</w:t>
            </w:r>
          </w:p>
        </w:tc>
        <w:tc>
          <w:tcPr>
            <w:tcW w:w="2091" w:type="dxa"/>
          </w:tcPr>
          <w:p>
            <w:pPr>
              <w:pStyle w:val="0"/>
              <w:jc w:val="center"/>
            </w:pPr>
            <w:r>
              <w:rPr>
                <w:sz w:val="24"/>
              </w:rPr>
              <w:t xml:space="preserve">в сутки</w:t>
            </w:r>
          </w:p>
        </w:tc>
      </w:tr>
      <w:tr>
        <w:tc>
          <w:tcPr>
            <w:tcW w:w="794" w:type="dxa"/>
          </w:tcPr>
          <w:p>
            <w:pPr>
              <w:pStyle w:val="0"/>
              <w:jc w:val="center"/>
            </w:pPr>
            <w:r>
              <w:rPr>
                <w:sz w:val="24"/>
              </w:rPr>
              <w:t xml:space="preserve">1.7.</w:t>
            </w:r>
          </w:p>
        </w:tc>
        <w:tc>
          <w:tcPr>
            <w:tcW w:w="2080" w:type="dxa"/>
          </w:tcPr>
          <w:p>
            <w:pPr>
              <w:pStyle w:val="0"/>
              <w:jc w:val="both"/>
            </w:pPr>
            <w:r>
              <w:rPr>
                <w:sz w:val="24"/>
              </w:rPr>
              <w:t xml:space="preserve">Организация транспортной доставки в медицинские организации с сопровождением</w:t>
            </w:r>
          </w:p>
        </w:tc>
        <w:tc>
          <w:tcPr>
            <w:tcW w:w="2948" w:type="dxa"/>
          </w:tcPr>
          <w:p>
            <w:pPr>
              <w:pStyle w:val="0"/>
              <w:jc w:val="both"/>
            </w:pPr>
            <w:r>
              <w:rPr>
                <w:sz w:val="24"/>
              </w:rPr>
              <w:t xml:space="preserve">Содействие в госпитализации в случае необходимости оказания экстренной медицинской помощи либо в случае возникновения заболевания, требующего госпитализации в лечебное учреждение (с сопровождением)</w:t>
            </w:r>
          </w:p>
        </w:tc>
        <w:tc>
          <w:tcPr>
            <w:tcW w:w="1701" w:type="dxa"/>
          </w:tcPr>
          <w:p>
            <w:pPr>
              <w:pStyle w:val="0"/>
              <w:jc w:val="center"/>
            </w:pPr>
            <w:r>
              <w:rPr>
                <w:sz w:val="24"/>
              </w:rPr>
              <w:t xml:space="preserve">вызовов скорой медицинской помощи либо перевозок в лечебно-профилактическое учреждение</w:t>
            </w:r>
          </w:p>
        </w:tc>
        <w:tc>
          <w:tcPr>
            <w:tcW w:w="1701" w:type="dxa"/>
          </w:tcPr>
          <w:p>
            <w:pPr>
              <w:pStyle w:val="0"/>
              <w:jc w:val="center"/>
            </w:pPr>
            <w:r>
              <w:rPr>
                <w:sz w:val="24"/>
              </w:rPr>
              <w:t xml:space="preserve">по показаниям</w:t>
            </w:r>
          </w:p>
        </w:tc>
        <w:tc>
          <w:tcPr>
            <w:tcW w:w="2091" w:type="dxa"/>
          </w:tcPr>
          <w:p>
            <w:pPr>
              <w:pStyle w:val="0"/>
              <w:jc w:val="center"/>
            </w:pPr>
            <w:r>
              <w:rPr>
                <w:sz w:val="24"/>
              </w:rPr>
              <w:t xml:space="preserve">период социального обслуживания</w:t>
            </w:r>
          </w:p>
        </w:tc>
      </w:tr>
      <w:tr>
        <w:tc>
          <w:tcPr>
            <w:tcW w:w="794" w:type="dxa"/>
          </w:tcPr>
          <w:p>
            <w:pPr>
              <w:pStyle w:val="0"/>
              <w:outlineLvl w:val="3"/>
              <w:jc w:val="center"/>
            </w:pPr>
            <w:r>
              <w:rPr>
                <w:sz w:val="24"/>
              </w:rPr>
              <w:t xml:space="preserve">2.</w:t>
            </w:r>
          </w:p>
        </w:tc>
        <w:tc>
          <w:tcPr>
            <w:gridSpan w:val="5"/>
            <w:tcW w:w="10521" w:type="dxa"/>
          </w:tcPr>
          <w:p>
            <w:pPr>
              <w:pStyle w:val="0"/>
              <w:jc w:val="center"/>
            </w:pPr>
            <w:r>
              <w:rPr>
                <w:sz w:val="24"/>
              </w:rPr>
              <w:t xml:space="preserve">Социально-медицинские услуги:</w:t>
            </w:r>
          </w:p>
        </w:tc>
      </w:tr>
      <w:tr>
        <w:tc>
          <w:tcPr>
            <w:tcW w:w="794" w:type="dxa"/>
          </w:tcPr>
          <w:p>
            <w:pPr>
              <w:pStyle w:val="0"/>
              <w:jc w:val="center"/>
            </w:pPr>
            <w:r>
              <w:rPr>
                <w:sz w:val="24"/>
              </w:rPr>
              <w:t xml:space="preserve">2.1.</w:t>
            </w:r>
          </w:p>
        </w:tc>
        <w:tc>
          <w:tcPr>
            <w:tcW w:w="2080" w:type="dxa"/>
          </w:tcPr>
          <w:p>
            <w:pPr>
              <w:pStyle w:val="0"/>
              <w:jc w:val="both"/>
            </w:pPr>
            <w:r>
              <w:rPr>
                <w:sz w:val="24"/>
              </w:rPr>
              <w:t xml:space="preserve">Проведение медицинского осмотра врачом</w:t>
            </w:r>
          </w:p>
        </w:tc>
        <w:tc>
          <w:tcPr>
            <w:tcW w:w="2948" w:type="dxa"/>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 обслуживание (нахождению на обслуживании)</w:t>
            </w:r>
          </w:p>
        </w:tc>
        <w:tc>
          <w:tcPr>
            <w:tcW w:w="1701" w:type="dxa"/>
          </w:tcPr>
          <w:p>
            <w:pPr>
              <w:pStyle w:val="0"/>
              <w:jc w:val="center"/>
            </w:pPr>
            <w:r>
              <w:rPr>
                <w:sz w:val="24"/>
              </w:rPr>
              <w:t xml:space="preserve">осмотров</w:t>
            </w:r>
          </w:p>
        </w:tc>
        <w:tc>
          <w:tcPr>
            <w:tcW w:w="1701" w:type="dxa"/>
          </w:tcPr>
          <w:p>
            <w:pPr>
              <w:pStyle w:val="0"/>
              <w:jc w:val="center"/>
            </w:pPr>
            <w:r>
              <w:rPr>
                <w:sz w:val="24"/>
              </w:rPr>
              <w:t xml:space="preserve">1</w:t>
            </w:r>
          </w:p>
        </w:tc>
        <w:tc>
          <w:tcPr>
            <w:tcW w:w="2091" w:type="dxa"/>
          </w:tcPr>
          <w:p>
            <w:pPr>
              <w:pStyle w:val="0"/>
              <w:jc w:val="center"/>
            </w:pPr>
            <w:r>
              <w:rPr>
                <w:sz w:val="24"/>
              </w:rPr>
              <w:t xml:space="preserve">в месяц</w:t>
            </w:r>
          </w:p>
          <w:p>
            <w:pPr>
              <w:pStyle w:val="0"/>
              <w:jc w:val="center"/>
            </w:pPr>
            <w:r>
              <w:rPr>
                <w:sz w:val="24"/>
              </w:rPr>
              <w:t xml:space="preserve">(в период социального обслуживания)</w:t>
            </w:r>
          </w:p>
        </w:tc>
      </w:tr>
      <w:tr>
        <w:tc>
          <w:tcPr>
            <w:tcW w:w="794" w:type="dxa"/>
          </w:tcPr>
          <w:p>
            <w:pPr>
              <w:pStyle w:val="0"/>
              <w:jc w:val="center"/>
            </w:pPr>
            <w:r>
              <w:rPr>
                <w:sz w:val="24"/>
              </w:rPr>
              <w:t xml:space="preserve">2.2.</w:t>
            </w:r>
          </w:p>
        </w:tc>
        <w:tc>
          <w:tcPr>
            <w:tcW w:w="2080" w:type="dxa"/>
          </w:tcPr>
          <w:p>
            <w:pPr>
              <w:pStyle w:val="0"/>
              <w:jc w:val="both"/>
            </w:pPr>
            <w:r>
              <w:rPr>
                <w:sz w:val="24"/>
              </w:rPr>
              <w:t xml:space="preserve">Проведение по назначению врача медицинских процедур</w:t>
            </w:r>
          </w:p>
        </w:tc>
        <w:tc>
          <w:tcPr>
            <w:tcW w:w="2948" w:type="dxa"/>
          </w:tcPr>
          <w:p>
            <w:pPr>
              <w:pStyle w:val="0"/>
              <w:jc w:val="both"/>
            </w:pPr>
            <w:r>
              <w:rPr>
                <w:sz w:val="24"/>
              </w:rPr>
              <w:t xml:space="preserve">Закапывание капель; смазывание; постановка горчичников, компрессов; внутримышечное и подкожное введение лекарственных средств; обработка и перевязка раневых поверхностей; обработка пролежней</w:t>
            </w:r>
          </w:p>
        </w:tc>
        <w:tc>
          <w:tcPr>
            <w:tcW w:w="1701" w:type="dxa"/>
          </w:tcPr>
          <w:p>
            <w:pPr>
              <w:pStyle w:val="0"/>
              <w:jc w:val="center"/>
            </w:pPr>
            <w:r>
              <w:rPr>
                <w:sz w:val="24"/>
              </w:rPr>
              <w:t xml:space="preserve">процедур</w:t>
            </w:r>
          </w:p>
        </w:tc>
        <w:tc>
          <w:tcPr>
            <w:tcW w:w="1701" w:type="dxa"/>
          </w:tcPr>
          <w:p>
            <w:pPr>
              <w:pStyle w:val="0"/>
              <w:jc w:val="center"/>
            </w:pPr>
            <w:r>
              <w:rPr>
                <w:sz w:val="24"/>
              </w:rPr>
              <w:t xml:space="preserve">по назначению врача</w:t>
            </w:r>
          </w:p>
        </w:tc>
        <w:tc>
          <w:tcPr>
            <w:tcW w:w="2091" w:type="dxa"/>
          </w:tcPr>
          <w:p>
            <w:pPr>
              <w:pStyle w:val="0"/>
              <w:jc w:val="center"/>
            </w:pPr>
            <w:r>
              <w:rPr>
                <w:sz w:val="24"/>
              </w:rPr>
              <w:t xml:space="preserve">период социального обслуживания</w:t>
            </w:r>
          </w:p>
        </w:tc>
      </w:tr>
      <w:tr>
        <w:tc>
          <w:tcPr>
            <w:tcW w:w="794" w:type="dxa"/>
          </w:tcPr>
          <w:p>
            <w:pPr>
              <w:pStyle w:val="0"/>
              <w:jc w:val="center"/>
            </w:pPr>
            <w:r>
              <w:rPr>
                <w:sz w:val="24"/>
              </w:rPr>
              <w:t xml:space="preserve">2.3.</w:t>
            </w:r>
          </w:p>
        </w:tc>
        <w:tc>
          <w:tcPr>
            <w:tcW w:w="2080" w:type="dxa"/>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2948" w:type="dxa"/>
          </w:tcPr>
          <w:p>
            <w:pPr>
              <w:pStyle w:val="0"/>
              <w:jc w:val="both"/>
            </w:pPr>
            <w:r>
              <w:rPr>
                <w:sz w:val="24"/>
              </w:rPr>
              <w:t xml:space="preserve">Осмотры медицинской сестры (наблюдение за состоянием здоровья)</w:t>
            </w:r>
          </w:p>
        </w:tc>
        <w:tc>
          <w:tcPr>
            <w:tcW w:w="1701" w:type="dxa"/>
          </w:tcPr>
          <w:p>
            <w:pPr>
              <w:pStyle w:val="0"/>
              <w:jc w:val="center"/>
            </w:pPr>
            <w:r>
              <w:rPr>
                <w:sz w:val="24"/>
              </w:rPr>
              <w:t xml:space="preserve">осмотров</w:t>
            </w:r>
          </w:p>
        </w:tc>
        <w:tc>
          <w:tcPr>
            <w:tcW w:w="1701" w:type="dxa"/>
          </w:tcPr>
          <w:p>
            <w:pPr>
              <w:pStyle w:val="0"/>
              <w:jc w:val="center"/>
            </w:pPr>
            <w:r>
              <w:rPr>
                <w:sz w:val="24"/>
              </w:rPr>
              <w:t xml:space="preserve">2</w:t>
            </w:r>
          </w:p>
        </w:tc>
        <w:tc>
          <w:tcPr>
            <w:tcW w:w="2091" w:type="dxa"/>
          </w:tcPr>
          <w:p>
            <w:pPr>
              <w:pStyle w:val="0"/>
              <w:jc w:val="center"/>
            </w:pPr>
            <w:r>
              <w:rPr>
                <w:sz w:val="24"/>
              </w:rPr>
              <w:t xml:space="preserve">в день</w:t>
            </w:r>
          </w:p>
        </w:tc>
      </w:tr>
      <w:tr>
        <w:tc>
          <w:tcPr>
            <w:tcW w:w="794" w:type="dxa"/>
            <w:vMerge w:val="restart"/>
          </w:tcPr>
          <w:p>
            <w:pPr>
              <w:pStyle w:val="0"/>
              <w:jc w:val="center"/>
            </w:pPr>
            <w:r>
              <w:rPr>
                <w:sz w:val="24"/>
              </w:rPr>
              <w:t xml:space="preserve">2.4.</w:t>
            </w:r>
          </w:p>
        </w:tc>
        <w:tc>
          <w:tcPr>
            <w:tcW w:w="2080" w:type="dxa"/>
            <w:vMerge w:val="restart"/>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2948" w:type="dxa"/>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1701" w:type="dxa"/>
          </w:tcPr>
          <w:p>
            <w:pPr>
              <w:pStyle w:val="0"/>
            </w:pPr>
            <w:r>
              <w:rPr>
                <w:sz w:val="24"/>
              </w:rPr>
            </w:r>
          </w:p>
        </w:tc>
        <w:tc>
          <w:tcPr>
            <w:tcW w:w="1701" w:type="dxa"/>
          </w:tcPr>
          <w:p>
            <w:pPr>
              <w:pStyle w:val="0"/>
            </w:pPr>
            <w:r>
              <w:rPr>
                <w:sz w:val="24"/>
              </w:rPr>
            </w:r>
          </w:p>
        </w:tc>
        <w:tc>
          <w:tcPr>
            <w:tcW w:w="2091" w:type="dxa"/>
          </w:tcPr>
          <w:p>
            <w:pPr>
              <w:pStyle w:val="0"/>
              <w:jc w:val="center"/>
            </w:pPr>
            <w:r>
              <w:rPr>
                <w:sz w:val="24"/>
              </w:rPr>
              <w:t xml:space="preserve">период социального обслуживания</w:t>
            </w:r>
          </w:p>
        </w:tc>
      </w:tr>
      <w:tr>
        <w:tc>
          <w:tcPr>
            <w:vMerge w:val="continue"/>
          </w:tcPr>
          <w:p/>
        </w:tc>
        <w:tc>
          <w:tcPr>
            <w:vMerge w:val="continue"/>
          </w:tcPr>
          <w:p/>
        </w:tc>
        <w:tc>
          <w:tcPr>
            <w:tcW w:w="2948" w:type="dxa"/>
          </w:tcPr>
          <w:p>
            <w:pPr>
              <w:pStyle w:val="0"/>
            </w:pPr>
            <w:r>
              <w:rPr>
                <w:sz w:val="24"/>
              </w:rPr>
              <w:t xml:space="preserve">измерение температуры тела;</w:t>
            </w:r>
          </w:p>
        </w:tc>
        <w:tc>
          <w:tcPr>
            <w:tcW w:w="1701" w:type="dxa"/>
          </w:tcPr>
          <w:p>
            <w:pPr>
              <w:pStyle w:val="0"/>
              <w:jc w:val="center"/>
            </w:pPr>
            <w:r>
              <w:rPr>
                <w:sz w:val="24"/>
              </w:rPr>
              <w:t xml:space="preserve">процедур</w:t>
            </w:r>
          </w:p>
        </w:tc>
        <w:tc>
          <w:tcPr>
            <w:tcW w:w="1701" w:type="dxa"/>
          </w:tcPr>
          <w:p>
            <w:pPr>
              <w:pStyle w:val="0"/>
              <w:jc w:val="center"/>
            </w:pPr>
            <w:r>
              <w:rPr>
                <w:sz w:val="24"/>
              </w:rPr>
              <w:t xml:space="preserve">по показаниям</w:t>
            </w:r>
          </w:p>
        </w:tc>
        <w:tc>
          <w:tcPr>
            <w:tcW w:w="2091" w:type="dxa"/>
          </w:tcPr>
          <w:p>
            <w:pPr>
              <w:pStyle w:val="0"/>
            </w:pPr>
            <w:r>
              <w:rPr>
                <w:sz w:val="24"/>
              </w:rPr>
            </w:r>
          </w:p>
        </w:tc>
      </w:tr>
      <w:tr>
        <w:tc>
          <w:tcPr>
            <w:vMerge w:val="continue"/>
          </w:tcPr>
          <w:p/>
        </w:tc>
        <w:tc>
          <w:tcPr>
            <w:vMerge w:val="continue"/>
          </w:tcPr>
          <w:p/>
        </w:tc>
        <w:tc>
          <w:tcPr>
            <w:tcW w:w="2948" w:type="dxa"/>
          </w:tcPr>
          <w:p>
            <w:pPr>
              <w:pStyle w:val="0"/>
              <w:jc w:val="both"/>
            </w:pPr>
            <w:r>
              <w:rPr>
                <w:sz w:val="24"/>
              </w:rPr>
              <w:t xml:space="preserve">измерение артериального давления;</w:t>
            </w:r>
          </w:p>
        </w:tc>
        <w:tc>
          <w:tcPr>
            <w:tcW w:w="1701" w:type="dxa"/>
          </w:tcPr>
          <w:p>
            <w:pPr>
              <w:pStyle w:val="0"/>
              <w:jc w:val="center"/>
            </w:pPr>
            <w:r>
              <w:rPr>
                <w:sz w:val="24"/>
              </w:rPr>
              <w:t xml:space="preserve">процедур</w:t>
            </w:r>
          </w:p>
        </w:tc>
        <w:tc>
          <w:tcPr>
            <w:tcW w:w="1701" w:type="dxa"/>
          </w:tcPr>
          <w:p>
            <w:pPr>
              <w:pStyle w:val="0"/>
              <w:jc w:val="center"/>
            </w:pPr>
            <w:r>
              <w:rPr>
                <w:sz w:val="24"/>
              </w:rPr>
              <w:t xml:space="preserve">по показаниям</w:t>
            </w:r>
          </w:p>
        </w:tc>
        <w:tc>
          <w:tcPr>
            <w:tcW w:w="2091" w:type="dxa"/>
          </w:tcPr>
          <w:p>
            <w:pPr>
              <w:pStyle w:val="0"/>
            </w:pPr>
            <w:r>
              <w:rPr>
                <w:sz w:val="24"/>
              </w:rPr>
            </w:r>
          </w:p>
        </w:tc>
      </w:tr>
      <w:tr>
        <w:tc>
          <w:tcPr>
            <w:vMerge w:val="continue"/>
          </w:tcPr>
          <w:p/>
        </w:tc>
        <w:tc>
          <w:tcPr>
            <w:vMerge w:val="continue"/>
          </w:tcPr>
          <w:p/>
        </w:tc>
        <w:tc>
          <w:tcPr>
            <w:tcW w:w="2948" w:type="dxa"/>
          </w:tcPr>
          <w:p>
            <w:pPr>
              <w:pStyle w:val="0"/>
              <w:jc w:val="both"/>
            </w:pPr>
            <w:r>
              <w:rPr>
                <w:sz w:val="24"/>
              </w:rPr>
              <w:t xml:space="preserve">контроль за приемом лекарств</w:t>
            </w:r>
          </w:p>
        </w:tc>
        <w:tc>
          <w:tcPr>
            <w:tcW w:w="1701" w:type="dxa"/>
          </w:tcPr>
          <w:p>
            <w:pPr>
              <w:pStyle w:val="0"/>
              <w:jc w:val="center"/>
            </w:pPr>
            <w:r>
              <w:rPr>
                <w:sz w:val="24"/>
              </w:rPr>
              <w:t xml:space="preserve">процедур</w:t>
            </w:r>
          </w:p>
        </w:tc>
        <w:tc>
          <w:tcPr>
            <w:tcW w:w="1701" w:type="dxa"/>
          </w:tcPr>
          <w:p>
            <w:pPr>
              <w:pStyle w:val="0"/>
              <w:jc w:val="center"/>
            </w:pPr>
            <w:r>
              <w:rPr>
                <w:sz w:val="24"/>
              </w:rPr>
              <w:t xml:space="preserve">по назначению врача</w:t>
            </w:r>
          </w:p>
        </w:tc>
        <w:tc>
          <w:tcPr>
            <w:tcW w:w="2091" w:type="dxa"/>
          </w:tcPr>
          <w:p>
            <w:pPr>
              <w:pStyle w:val="0"/>
            </w:pPr>
            <w:r>
              <w:rPr>
                <w:sz w:val="24"/>
              </w:rPr>
            </w:r>
          </w:p>
        </w:tc>
      </w:tr>
      <w:tr>
        <w:tc>
          <w:tcPr>
            <w:tcW w:w="794" w:type="dxa"/>
          </w:tcPr>
          <w:p>
            <w:pPr>
              <w:pStyle w:val="0"/>
              <w:jc w:val="center"/>
            </w:pPr>
            <w:r>
              <w:rPr>
                <w:sz w:val="24"/>
              </w:rPr>
              <w:t xml:space="preserve">2.5.</w:t>
            </w:r>
          </w:p>
        </w:tc>
        <w:tc>
          <w:tcPr>
            <w:tcW w:w="2080" w:type="dxa"/>
          </w:tcPr>
          <w:p>
            <w:pPr>
              <w:pStyle w:val="0"/>
              <w:jc w:val="both"/>
            </w:pPr>
            <w:r>
              <w:rPr>
                <w:sz w:val="24"/>
              </w:rPr>
              <w:t xml:space="preserve">Проведение оздоровительных мероприятий</w:t>
            </w:r>
          </w:p>
        </w:tc>
        <w:tc>
          <w:tcPr>
            <w:tcW w:w="2948" w:type="dxa"/>
          </w:tcPr>
          <w:p>
            <w:pPr>
              <w:pStyle w:val="0"/>
              <w:jc w:val="both"/>
            </w:pPr>
            <w:r>
              <w:rPr>
                <w:sz w:val="24"/>
              </w:rPr>
              <w:t xml:space="preserve">Организация и проведение прогулок на свежем воздухе, принятия воздушных ванн</w:t>
            </w:r>
          </w:p>
        </w:tc>
        <w:tc>
          <w:tcPr>
            <w:tcW w:w="1701" w:type="dxa"/>
          </w:tcPr>
          <w:p>
            <w:pPr>
              <w:pStyle w:val="0"/>
              <w:jc w:val="center"/>
            </w:pPr>
            <w:r>
              <w:rPr>
                <w:sz w:val="24"/>
              </w:rPr>
              <w:t xml:space="preserve">комплексов мероприятий</w:t>
            </w:r>
          </w:p>
        </w:tc>
        <w:tc>
          <w:tcPr>
            <w:tcW w:w="1701" w:type="dxa"/>
          </w:tcPr>
          <w:p>
            <w:pPr>
              <w:pStyle w:val="0"/>
              <w:jc w:val="center"/>
            </w:pPr>
            <w:r>
              <w:rPr>
                <w:sz w:val="24"/>
              </w:rPr>
              <w:t xml:space="preserve">1</w:t>
            </w:r>
          </w:p>
        </w:tc>
        <w:tc>
          <w:tcPr>
            <w:tcW w:w="2091" w:type="dxa"/>
          </w:tcPr>
          <w:p>
            <w:pPr>
              <w:pStyle w:val="0"/>
              <w:jc w:val="center"/>
            </w:pPr>
            <w:r>
              <w:rPr>
                <w:sz w:val="24"/>
              </w:rPr>
              <w:t xml:space="preserve">в день</w:t>
            </w:r>
          </w:p>
          <w:p>
            <w:pPr>
              <w:pStyle w:val="0"/>
              <w:jc w:val="center"/>
            </w:pPr>
            <w:r>
              <w:rPr>
                <w:sz w:val="24"/>
              </w:rPr>
              <w:t xml:space="preserve">(в период социального обслуживания)</w:t>
            </w:r>
          </w:p>
        </w:tc>
      </w:tr>
      <w:tr>
        <w:tc>
          <w:tcPr>
            <w:tcW w:w="794" w:type="dxa"/>
          </w:tcPr>
          <w:p>
            <w:pPr>
              <w:pStyle w:val="0"/>
              <w:outlineLvl w:val="3"/>
              <w:jc w:val="center"/>
            </w:pPr>
            <w:r>
              <w:rPr>
                <w:sz w:val="24"/>
              </w:rPr>
              <w:t xml:space="preserve">3.</w:t>
            </w:r>
          </w:p>
        </w:tc>
        <w:tc>
          <w:tcPr>
            <w:gridSpan w:val="5"/>
            <w:tcW w:w="10521" w:type="dxa"/>
          </w:tcPr>
          <w:p>
            <w:pPr>
              <w:pStyle w:val="0"/>
              <w:jc w:val="center"/>
            </w:pPr>
            <w:r>
              <w:rPr>
                <w:sz w:val="24"/>
              </w:rPr>
              <w:t xml:space="preserve">Социально-правовые услуги:</w:t>
            </w:r>
          </w:p>
        </w:tc>
      </w:tr>
      <w:tr>
        <w:tc>
          <w:tcPr>
            <w:tcW w:w="794" w:type="dxa"/>
          </w:tcPr>
          <w:p>
            <w:pPr>
              <w:pStyle w:val="0"/>
              <w:jc w:val="center"/>
            </w:pPr>
            <w:r>
              <w:rPr>
                <w:sz w:val="24"/>
              </w:rPr>
              <w:t xml:space="preserve">3.1.</w:t>
            </w:r>
          </w:p>
        </w:tc>
        <w:tc>
          <w:tcPr>
            <w:tcW w:w="2080" w:type="dxa"/>
          </w:tcPr>
          <w:p>
            <w:pPr>
              <w:pStyle w:val="0"/>
              <w:jc w:val="both"/>
            </w:pPr>
            <w:r>
              <w:rPr>
                <w:sz w:val="24"/>
              </w:rPr>
              <w:t xml:space="preserve">Оказание помощи в оформлении и восстановлении документов получателей социальных услуг</w:t>
            </w:r>
          </w:p>
        </w:tc>
        <w:tc>
          <w:tcPr>
            <w:tcW w:w="2948" w:type="dxa"/>
          </w:tcPr>
          <w:p>
            <w:pPr>
              <w:pStyle w:val="0"/>
              <w:jc w:val="both"/>
            </w:pPr>
            <w:r>
              <w:rPr>
                <w:sz w:val="24"/>
              </w:rPr>
              <w:t xml:space="preserve">Содействие в восстановлении документов путем направления запросов в организации, в чьем ведении находятся необходимые сведения</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по мере необходимости</w:t>
            </w:r>
          </w:p>
        </w:tc>
        <w:tc>
          <w:tcPr>
            <w:tcW w:w="2091" w:type="dxa"/>
          </w:tcPr>
          <w:p>
            <w:pPr>
              <w:pStyle w:val="0"/>
              <w:jc w:val="center"/>
            </w:pPr>
            <w:r>
              <w:rPr>
                <w:sz w:val="24"/>
              </w:rPr>
              <w:t xml:space="preserve">период социального обслуживания</w:t>
            </w:r>
          </w:p>
        </w:tc>
      </w:tr>
      <w:tr>
        <w:tc>
          <w:tcPr>
            <w:tcW w:w="794" w:type="dxa"/>
          </w:tcPr>
          <w:p>
            <w:pPr>
              <w:pStyle w:val="0"/>
              <w:jc w:val="center"/>
            </w:pPr>
            <w:r>
              <w:rPr>
                <w:sz w:val="24"/>
              </w:rPr>
              <w:t xml:space="preserve">3.2.</w:t>
            </w:r>
          </w:p>
        </w:tc>
        <w:tc>
          <w:tcPr>
            <w:tcW w:w="2080" w:type="dxa"/>
          </w:tcPr>
          <w:p>
            <w:pPr>
              <w:pStyle w:val="0"/>
              <w:jc w:val="both"/>
            </w:pPr>
            <w:r>
              <w:rPr>
                <w:sz w:val="24"/>
              </w:rPr>
              <w:t xml:space="preserve">Оказание помощи в получении юридических услуг</w:t>
            </w:r>
          </w:p>
        </w:tc>
        <w:tc>
          <w:tcPr>
            <w:tcW w:w="2948" w:type="dxa"/>
          </w:tcPr>
          <w:p>
            <w:pPr>
              <w:pStyle w:val="0"/>
              <w:jc w:val="both"/>
            </w:pPr>
            <w:r>
              <w:rPr>
                <w:sz w:val="24"/>
              </w:rPr>
              <w:t xml:space="preserve">Содействие в получении бесплатной помощи адвоката в порядке, установленном законодательством, в том числе в целях обеспечения законных прав и интересов недееспособных граждан</w:t>
            </w:r>
          </w:p>
        </w:tc>
        <w:tc>
          <w:tcPr>
            <w:tcW w:w="1701" w:type="dxa"/>
          </w:tcPr>
          <w:p>
            <w:pPr>
              <w:pStyle w:val="0"/>
              <w:jc w:val="center"/>
            </w:pPr>
            <w:r>
              <w:rPr>
                <w:sz w:val="24"/>
              </w:rPr>
              <w:t xml:space="preserve">услуг</w:t>
            </w:r>
          </w:p>
        </w:tc>
        <w:tc>
          <w:tcPr>
            <w:tcW w:w="1701" w:type="dxa"/>
          </w:tcPr>
          <w:p>
            <w:pPr>
              <w:pStyle w:val="0"/>
              <w:jc w:val="center"/>
            </w:pPr>
            <w:r>
              <w:rPr>
                <w:sz w:val="24"/>
              </w:rPr>
              <w:t xml:space="preserve">при необходимости</w:t>
            </w:r>
          </w:p>
        </w:tc>
        <w:tc>
          <w:tcPr>
            <w:tcW w:w="2091" w:type="dxa"/>
          </w:tcPr>
          <w:p>
            <w:pPr>
              <w:pStyle w:val="0"/>
              <w:jc w:val="center"/>
            </w:pPr>
            <w:r>
              <w:rPr>
                <w:sz w:val="24"/>
              </w:rPr>
              <w:t xml:space="preserve">период социального обслуживания</w:t>
            </w:r>
          </w:p>
        </w:tc>
      </w:tr>
      <w:tr>
        <w:tc>
          <w:tcPr>
            <w:tcW w:w="794" w:type="dxa"/>
          </w:tcPr>
          <w:p>
            <w:pPr>
              <w:pStyle w:val="0"/>
              <w:outlineLvl w:val="3"/>
              <w:jc w:val="center"/>
            </w:pPr>
            <w:r>
              <w:rPr>
                <w:sz w:val="24"/>
              </w:rPr>
              <w:t xml:space="preserve">4.</w:t>
            </w:r>
          </w:p>
        </w:tc>
        <w:tc>
          <w:tcPr>
            <w:gridSpan w:val="5"/>
            <w:tcW w:w="10521" w:type="dxa"/>
          </w:tcPr>
          <w:p>
            <w:pPr>
              <w:pStyle w:val="0"/>
              <w:jc w:val="center"/>
            </w:pPr>
            <w:r>
              <w:rPr>
                <w:sz w:val="24"/>
              </w:rPr>
              <w:t xml:space="preserve">Услуга в целях повышения коммуникативного потенциала получателей социальных услуг, имеющих ограничения жизнедеятельности:</w:t>
            </w:r>
          </w:p>
        </w:tc>
      </w:tr>
      <w:tr>
        <w:tc>
          <w:tcPr>
            <w:tcW w:w="794" w:type="dxa"/>
          </w:tcPr>
          <w:p>
            <w:pPr>
              <w:pStyle w:val="0"/>
              <w:jc w:val="center"/>
            </w:pPr>
            <w:r>
              <w:rPr>
                <w:sz w:val="24"/>
              </w:rPr>
              <w:t xml:space="preserve">4.1.</w:t>
            </w:r>
          </w:p>
        </w:tc>
        <w:tc>
          <w:tcPr>
            <w:tcW w:w="2080" w:type="dxa"/>
          </w:tcPr>
          <w:p>
            <w:pPr>
              <w:pStyle w:val="0"/>
              <w:jc w:val="both"/>
            </w:pPr>
            <w:r>
              <w:rPr>
                <w:sz w:val="24"/>
              </w:rPr>
              <w:t xml:space="preserve">Проведение социально-реабилитационных мероприятий в сфере социального обслуживания</w:t>
            </w:r>
          </w:p>
        </w:tc>
        <w:tc>
          <w:tcPr>
            <w:tcW w:w="2948" w:type="dxa"/>
          </w:tcPr>
          <w:p>
            <w:pPr>
              <w:pStyle w:val="0"/>
              <w:jc w:val="both"/>
            </w:pPr>
            <w:r>
              <w:rPr>
                <w:sz w:val="24"/>
              </w:rPr>
              <w:t xml:space="preserve">Проведение занятий для развития тактильной чувствительности, зрительной внимательности, стимулирования двигательной активности, развития слухового внимания</w:t>
            </w:r>
          </w:p>
        </w:tc>
        <w:tc>
          <w:tcPr>
            <w:tcW w:w="1701" w:type="dxa"/>
          </w:tcPr>
          <w:p>
            <w:pPr>
              <w:pStyle w:val="0"/>
              <w:jc w:val="center"/>
            </w:pPr>
            <w:r>
              <w:rPr>
                <w:sz w:val="24"/>
              </w:rPr>
              <w:t xml:space="preserve">комплексов мероприятий</w:t>
            </w:r>
          </w:p>
        </w:tc>
        <w:tc>
          <w:tcPr>
            <w:tcW w:w="1701" w:type="dxa"/>
          </w:tcPr>
          <w:p>
            <w:pPr>
              <w:pStyle w:val="0"/>
              <w:jc w:val="center"/>
            </w:pPr>
            <w:r>
              <w:rPr>
                <w:sz w:val="24"/>
              </w:rPr>
              <w:t xml:space="preserve">2</w:t>
            </w:r>
          </w:p>
        </w:tc>
        <w:tc>
          <w:tcPr>
            <w:tcW w:w="2091" w:type="dxa"/>
          </w:tcPr>
          <w:p>
            <w:pPr>
              <w:pStyle w:val="0"/>
              <w:jc w:val="center"/>
            </w:pPr>
            <w:r>
              <w:rPr>
                <w:sz w:val="24"/>
              </w:rPr>
              <w:t xml:space="preserve">в неделю</w:t>
            </w:r>
          </w:p>
          <w:p>
            <w:pPr>
              <w:pStyle w:val="0"/>
              <w:jc w:val="center"/>
            </w:pPr>
            <w:r>
              <w:rPr>
                <w:sz w:val="24"/>
              </w:rPr>
              <w:t xml:space="preserve">(в период социального обслуживания)</w:t>
            </w:r>
          </w:p>
        </w:tc>
      </w:tr>
      <w:tr>
        <w:tblPrEx>
          <w:tblBorders>
            <w:insideH w:val="nil"/>
          </w:tblBorders>
        </w:tblPrEx>
        <w:tc>
          <w:tcPr>
            <w:gridSpan w:val="6"/>
            <w:tcW w:w="11315" w:type="dxa"/>
            <w:tcBorders>
              <w:bottom w:val="nil"/>
            </w:tcBorders>
          </w:tcPr>
          <w:p>
            <w:pPr>
              <w:pStyle w:val="0"/>
              <w:outlineLvl w:val="3"/>
              <w:jc w:val="center"/>
            </w:pPr>
            <w:r>
              <w:rPr>
                <w:sz w:val="24"/>
              </w:rPr>
              <w:t xml:space="preserve">5. Срочные социальные услуги</w:t>
            </w:r>
          </w:p>
        </w:tc>
      </w:tr>
      <w:tr>
        <w:tblPrEx>
          <w:tblBorders>
            <w:insideH w:val="nil"/>
          </w:tblBorders>
        </w:tblPrEx>
        <w:tc>
          <w:tcPr>
            <w:gridSpan w:val="6"/>
            <w:tcW w:w="11315" w:type="dxa"/>
            <w:tcBorders>
              <w:top w:val="nil"/>
            </w:tcBorders>
          </w:tcPr>
          <w:p>
            <w:pPr>
              <w:pStyle w:val="0"/>
              <w:jc w:val="center"/>
            </w:pPr>
            <w:r>
              <w:rPr>
                <w:sz w:val="24"/>
              </w:rPr>
            </w:r>
          </w:p>
          <w:p>
            <w:pPr>
              <w:pStyle w:val="0"/>
              <w:jc w:val="center"/>
            </w:pPr>
            <w:r>
              <w:rPr>
                <w:sz w:val="24"/>
              </w:rPr>
              <w:t xml:space="preserve">(введен </w:t>
            </w:r>
            <w:hyperlink w:history="0" r:id="rId527" w:tooltip="Постановление КМ РТ от 24.02.2023 N 182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rPr>
              <w:t xml:space="preserve"> КМ РТ от 24.02.2023 N 182)</w:t>
            </w:r>
          </w:p>
        </w:tc>
      </w:tr>
      <w:tr>
        <w:tblPrEx>
          <w:tblBorders>
            <w:insideH w:val="nil"/>
          </w:tblBorders>
        </w:tblPrEx>
        <w:tc>
          <w:tcPr>
            <w:tcW w:w="794" w:type="dxa"/>
            <w:tcBorders>
              <w:bottom w:val="nil"/>
            </w:tcBorders>
          </w:tcPr>
          <w:p>
            <w:pPr>
              <w:pStyle w:val="0"/>
              <w:jc w:val="center"/>
            </w:pPr>
            <w:r>
              <w:rPr>
                <w:sz w:val="24"/>
              </w:rPr>
              <w:t xml:space="preserve">5.1.</w:t>
            </w:r>
          </w:p>
        </w:tc>
        <w:tc>
          <w:tcPr>
            <w:tcW w:w="2080" w:type="dxa"/>
            <w:tcBorders>
              <w:bottom w:val="nil"/>
            </w:tcBorders>
          </w:tcPr>
          <w:p>
            <w:pPr>
              <w:pStyle w:val="0"/>
              <w:jc w:val="both"/>
            </w:pPr>
            <w:r>
              <w:rPr>
                <w:sz w:val="24"/>
              </w:rPr>
              <w:t xml:space="preserve">Сопровождение при госпитализации в медицинские организации получателей социальных услуг из числа детей-сирот, детей, оставшихся без попечения родителей, не имеющих опекунов (попечителей)</w:t>
            </w:r>
          </w:p>
        </w:tc>
        <w:tc>
          <w:tcPr>
            <w:tcW w:w="2948" w:type="dxa"/>
            <w:tcBorders>
              <w:bottom w:val="nil"/>
            </w:tcBorders>
          </w:tcPr>
          <w:p>
            <w:pPr>
              <w:pStyle w:val="0"/>
              <w:jc w:val="both"/>
            </w:pPr>
            <w:r>
              <w:rPr>
                <w:sz w:val="24"/>
              </w:rPr>
              <w:t xml:space="preserve">Осуществление ухода за получателем социальных услуг, находящимся на стационарном лечении в медицинской организации (за исключением медицинских организаций, оказывающих психиатрическую помощь и медицинскую помощь по профилю "фтизиатрия")</w:t>
            </w:r>
          </w:p>
        </w:tc>
        <w:tc>
          <w:tcPr>
            <w:tcW w:w="1701" w:type="dxa"/>
            <w:tcBorders>
              <w:bottom w:val="nil"/>
            </w:tcBorders>
          </w:tcPr>
          <w:p>
            <w:pPr>
              <w:pStyle w:val="0"/>
              <w:jc w:val="center"/>
            </w:pPr>
            <w:r>
              <w:rPr>
                <w:sz w:val="24"/>
              </w:rPr>
              <w:t xml:space="preserve">услуг</w:t>
            </w:r>
          </w:p>
        </w:tc>
        <w:tc>
          <w:tcPr>
            <w:tcW w:w="1701" w:type="dxa"/>
            <w:tcBorders>
              <w:bottom w:val="nil"/>
            </w:tcBorders>
          </w:tcPr>
          <w:p>
            <w:pPr>
              <w:pStyle w:val="0"/>
              <w:jc w:val="center"/>
            </w:pPr>
            <w:r>
              <w:rPr>
                <w:sz w:val="24"/>
              </w:rPr>
              <w:t xml:space="preserve">3</w:t>
            </w:r>
          </w:p>
        </w:tc>
        <w:tc>
          <w:tcPr>
            <w:tcW w:w="2091" w:type="dxa"/>
            <w:tcBorders>
              <w:bottom w:val="nil"/>
            </w:tcBorders>
          </w:tcPr>
          <w:p>
            <w:pPr>
              <w:pStyle w:val="0"/>
              <w:jc w:val="center"/>
            </w:pPr>
            <w:r>
              <w:rPr>
                <w:sz w:val="24"/>
              </w:rPr>
              <w:t xml:space="preserve">в год</w:t>
            </w:r>
          </w:p>
        </w:tc>
      </w:tr>
      <w:tr>
        <w:tblPrEx>
          <w:tblBorders>
            <w:insideH w:val="nil"/>
          </w:tblBorders>
        </w:tblPrEx>
        <w:tc>
          <w:tcPr>
            <w:gridSpan w:val="6"/>
            <w:tcW w:w="11315" w:type="dxa"/>
            <w:tcBorders>
              <w:top w:val="nil"/>
            </w:tcBorders>
          </w:tcPr>
          <w:p>
            <w:pPr>
              <w:pStyle w:val="0"/>
              <w:jc w:val="both"/>
            </w:pPr>
            <w:r>
              <w:rPr>
                <w:sz w:val="24"/>
              </w:rPr>
              <w:t xml:space="preserve">(в ред. </w:t>
            </w:r>
            <w:hyperlink w:history="0" r:id="rId528" w:tooltip="Постановление КМ РТ от 18.10.2025 N 839 &quot;О внесении изменений в отдельные нормативные правов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18.10.2025 N 839)</w:t>
            </w:r>
          </w:p>
        </w:tc>
      </w:tr>
    </w:tbl>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детских домах-интернатах, предназначенных</w:t>
      </w:r>
    </w:p>
    <w:p>
      <w:pPr>
        <w:pStyle w:val="2"/>
        <w:jc w:val="center"/>
      </w:pPr>
      <w:r>
        <w:rPr>
          <w:sz w:val="24"/>
        </w:rPr>
        <w:t xml:space="preserve">для граждан, имеющих психические расстройства,</w:t>
      </w:r>
    </w:p>
    <w:p>
      <w:pPr>
        <w:pStyle w:val="2"/>
        <w:jc w:val="center"/>
      </w:pPr>
      <w:r>
        <w:rPr>
          <w:sz w:val="24"/>
        </w:rPr>
        <w:t xml:space="preserve">домах-интернатах для детей с физическими недостатками</w:t>
      </w:r>
    </w:p>
    <w:p>
      <w:pPr>
        <w:pStyle w:val="2"/>
        <w:jc w:val="center"/>
      </w:pPr>
      <w:r>
        <w:rPr>
          <w:sz w:val="24"/>
        </w:rPr>
        <w:t xml:space="preserve">для получателей социальных услуг в возрасте от 18 лет,</w:t>
      </w:r>
    </w:p>
    <w:p>
      <w:pPr>
        <w:pStyle w:val="2"/>
        <w:jc w:val="center"/>
      </w:pPr>
      <w:r>
        <w:rPr>
          <w:sz w:val="24"/>
        </w:rPr>
        <w:t xml:space="preserve">находящихся на постоянном постельном режиме и нуждающихся</w:t>
      </w:r>
    </w:p>
    <w:p>
      <w:pPr>
        <w:pStyle w:val="2"/>
        <w:jc w:val="center"/>
      </w:pPr>
      <w:r>
        <w:rPr>
          <w:sz w:val="24"/>
        </w:rPr>
        <w:t xml:space="preserve">в паллиативной помощи</w:t>
      </w:r>
    </w:p>
    <w:p>
      <w:pPr>
        <w:pStyle w:val="0"/>
        <w:jc w:val="center"/>
      </w:pPr>
      <w:r>
        <w:rPr>
          <w:sz w:val="24"/>
        </w:rPr>
        <w:t xml:space="preserve">(в ред. </w:t>
      </w:r>
      <w:hyperlink w:history="0" r:id="rId529" w:tooltip="Постановление КМ РТ от 22.11.2021 N 1109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Постановления</w:t>
        </w:r>
      </w:hyperlink>
      <w:r>
        <w:rPr>
          <w:sz w:val="24"/>
        </w:rPr>
        <w:t xml:space="preserve"> КМ РТ от 22.11.2021 N 1109)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18"/>
        <w:gridCol w:w="1418"/>
        <w:gridCol w:w="2832"/>
        <w:gridCol w:w="1420"/>
        <w:gridCol w:w="1474"/>
        <w:gridCol w:w="992"/>
      </w:tblGrid>
      <w:tr>
        <w:tc>
          <w:tcPr>
            <w:tcW w:w="2518" w:type="dxa"/>
          </w:tcPr>
          <w:p>
            <w:pPr>
              <w:pStyle w:val="0"/>
              <w:jc w:val="center"/>
            </w:pPr>
            <w:r>
              <w:rPr>
                <w:sz w:val="24"/>
              </w:rPr>
              <w:t xml:space="preserve">Наименование показателя</w:t>
            </w:r>
          </w:p>
        </w:tc>
        <w:tc>
          <w:tcPr>
            <w:tcW w:w="1418" w:type="dxa"/>
          </w:tcPr>
          <w:p>
            <w:pPr>
              <w:pStyle w:val="0"/>
              <w:jc w:val="center"/>
            </w:pPr>
            <w:r>
              <w:rPr>
                <w:sz w:val="24"/>
              </w:rPr>
              <w:t xml:space="preserve">Единица измерения</w:t>
            </w:r>
          </w:p>
        </w:tc>
        <w:tc>
          <w:tcPr>
            <w:tcW w:w="2832" w:type="dxa"/>
          </w:tcPr>
          <w:p>
            <w:pPr>
              <w:pStyle w:val="0"/>
              <w:jc w:val="center"/>
            </w:pPr>
            <w:r>
              <w:rPr>
                <w:sz w:val="24"/>
              </w:rPr>
              <w:t xml:space="preserve">Формула расчета</w:t>
            </w:r>
          </w:p>
        </w:tc>
        <w:tc>
          <w:tcPr>
            <w:tcW w:w="1420" w:type="dxa"/>
          </w:tcPr>
          <w:p>
            <w:pPr>
              <w:pStyle w:val="0"/>
              <w:jc w:val="center"/>
            </w:pPr>
            <w:r>
              <w:rPr>
                <w:sz w:val="24"/>
              </w:rPr>
              <w:t xml:space="preserve">Источник информации</w:t>
            </w:r>
          </w:p>
        </w:tc>
        <w:tc>
          <w:tcPr>
            <w:tcW w:w="1474" w:type="dxa"/>
          </w:tcPr>
          <w:p>
            <w:pPr>
              <w:pStyle w:val="0"/>
              <w:jc w:val="center"/>
            </w:pPr>
            <w:r>
              <w:rPr>
                <w:sz w:val="24"/>
              </w:rPr>
              <w:t xml:space="preserve">Пороговое значение индикатора</w:t>
            </w:r>
          </w:p>
        </w:tc>
        <w:tc>
          <w:tcPr>
            <w:tcW w:w="992" w:type="dxa"/>
          </w:tcPr>
          <w:p>
            <w:pPr>
              <w:pStyle w:val="0"/>
              <w:jc w:val="center"/>
            </w:pPr>
            <w:r>
              <w:rPr>
                <w:sz w:val="24"/>
              </w:rPr>
              <w:t xml:space="preserve">Весовой коэффициент индикатора</w:t>
            </w:r>
          </w:p>
        </w:tc>
      </w:tr>
      <w:tr>
        <w:tc>
          <w:tcPr>
            <w:tcW w:w="2518" w:type="dxa"/>
          </w:tcPr>
          <w:p>
            <w:pPr>
              <w:pStyle w:val="0"/>
              <w:jc w:val="center"/>
            </w:pPr>
            <w:r>
              <w:rPr>
                <w:sz w:val="24"/>
              </w:rPr>
              <w:t xml:space="preserve">1</w:t>
            </w:r>
          </w:p>
        </w:tc>
        <w:tc>
          <w:tcPr>
            <w:tcW w:w="1418" w:type="dxa"/>
          </w:tcPr>
          <w:p>
            <w:pPr>
              <w:pStyle w:val="0"/>
              <w:jc w:val="center"/>
            </w:pPr>
            <w:r>
              <w:rPr>
                <w:sz w:val="24"/>
              </w:rPr>
              <w:t xml:space="preserve">2</w:t>
            </w:r>
          </w:p>
        </w:tc>
        <w:tc>
          <w:tcPr>
            <w:tcW w:w="2832" w:type="dxa"/>
          </w:tcPr>
          <w:p>
            <w:pPr>
              <w:pStyle w:val="0"/>
              <w:jc w:val="center"/>
            </w:pPr>
            <w:r>
              <w:rPr>
                <w:sz w:val="24"/>
              </w:rPr>
              <w:t xml:space="preserve">3</w:t>
            </w:r>
          </w:p>
        </w:tc>
        <w:tc>
          <w:tcPr>
            <w:tcW w:w="1420" w:type="dxa"/>
          </w:tcPr>
          <w:p>
            <w:pPr>
              <w:pStyle w:val="0"/>
              <w:jc w:val="center"/>
            </w:pPr>
            <w:r>
              <w:rPr>
                <w:sz w:val="24"/>
              </w:rPr>
              <w:t xml:space="preserve">4</w:t>
            </w:r>
          </w:p>
        </w:tc>
        <w:tc>
          <w:tcPr>
            <w:tcW w:w="1474" w:type="dxa"/>
          </w:tcPr>
          <w:p>
            <w:pPr>
              <w:pStyle w:val="0"/>
              <w:jc w:val="center"/>
            </w:pPr>
            <w:r>
              <w:rPr>
                <w:sz w:val="24"/>
              </w:rPr>
              <w:t xml:space="preserve">5</w:t>
            </w:r>
          </w:p>
        </w:tc>
        <w:tc>
          <w:tcPr>
            <w:tcW w:w="992" w:type="dxa"/>
          </w:tcPr>
          <w:p>
            <w:pPr>
              <w:pStyle w:val="0"/>
              <w:jc w:val="center"/>
            </w:pPr>
            <w:r>
              <w:rPr>
                <w:sz w:val="24"/>
              </w:rPr>
              <w:t xml:space="preserve">6</w:t>
            </w:r>
          </w:p>
        </w:tc>
      </w:tr>
      <w:tr>
        <w:tc>
          <w:tcPr>
            <w:tcW w:w="2518" w:type="dxa"/>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1418" w:type="dxa"/>
          </w:tcPr>
          <w:p>
            <w:pPr>
              <w:pStyle w:val="0"/>
              <w:jc w:val="center"/>
            </w:pPr>
            <w:r>
              <w:rPr>
                <w:sz w:val="24"/>
              </w:rPr>
              <w:t xml:space="preserve">процентов</w:t>
            </w:r>
          </w:p>
        </w:tc>
        <w:tc>
          <w:tcPr>
            <w:tcW w:w="2832" w:type="dxa"/>
          </w:tcPr>
          <w:p>
            <w:pPr>
              <w:pStyle w:val="0"/>
              <w:jc w:val="both"/>
            </w:pPr>
            <w:r>
              <w:rPr>
                <w:position w:val="-24"/>
              </w:rPr>
              <w:drawing>
                <wp:inline distT="0" distB="0" distL="0" distR="0">
                  <wp:extent cx="8801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a:extLst>
                              <a:ext uri="{28A0092B-C50C-407E-A947-70E740481C1C}">
                                <a14:useLocalDpi xmlns:a14="http://schemas.microsoft.com/office/drawing/2010/main" val="0"/>
                              </a:ext>
                            </a:extLst>
                          </a:blip>
                          <a:srcRect/>
                          <a:stretch>
                            <a:fillRect/>
                          </a:stretch>
                        </pic:blipFill>
                        <pic:spPr bwMode="auto">
                          <a:xfrm>
                            <a:off x="0" y="0"/>
                            <a:ext cx="8801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КН - количество нарушений, зафиксированных в предписаниях контрольно-надзорных органов;</w:t>
            </w:r>
          </w:p>
          <w:p>
            <w:pPr>
              <w:pStyle w:val="0"/>
              <w:jc w:val="both"/>
            </w:pPr>
            <w:r>
              <w:rPr>
                <w:sz w:val="24"/>
              </w:rPr>
              <w:t xml:space="preserve">КП - количество проверок контрольно-надзорных органов</w:t>
            </w:r>
          </w:p>
        </w:tc>
        <w:tc>
          <w:tcPr>
            <w:tcW w:w="1420" w:type="dxa"/>
          </w:tcPr>
          <w:p>
            <w:pPr>
              <w:pStyle w:val="0"/>
              <w:jc w:val="both"/>
            </w:pPr>
            <w:r>
              <w:rPr>
                <w:sz w:val="24"/>
              </w:rPr>
              <w:t xml:space="preserve">акт проверки</w:t>
            </w:r>
          </w:p>
        </w:tc>
        <w:tc>
          <w:tcPr>
            <w:tcW w:w="1474" w:type="dxa"/>
          </w:tcPr>
          <w:p>
            <w:pPr>
              <w:pStyle w:val="0"/>
              <w:jc w:val="center"/>
            </w:pPr>
            <w:r>
              <w:rPr>
                <w:sz w:val="24"/>
              </w:rPr>
              <w:t xml:space="preserve">0</w:t>
            </w:r>
          </w:p>
        </w:tc>
        <w:tc>
          <w:tcPr>
            <w:tcW w:w="992" w:type="dxa"/>
          </w:tcPr>
          <w:p>
            <w:pPr>
              <w:pStyle w:val="0"/>
              <w:jc w:val="center"/>
            </w:pPr>
            <w:r>
              <w:rPr>
                <w:sz w:val="24"/>
              </w:rPr>
              <w:t xml:space="preserve">8</w:t>
            </w:r>
          </w:p>
        </w:tc>
      </w:tr>
      <w:tr>
        <w:tc>
          <w:tcPr>
            <w:tcW w:w="2518" w:type="dxa"/>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1418" w:type="dxa"/>
          </w:tcPr>
          <w:p>
            <w:pPr>
              <w:pStyle w:val="0"/>
              <w:jc w:val="center"/>
            </w:pPr>
            <w:r>
              <w:rPr>
                <w:sz w:val="24"/>
              </w:rPr>
              <w:t xml:space="preserve">процентов</w:t>
            </w:r>
          </w:p>
        </w:tc>
        <w:tc>
          <w:tcPr>
            <w:tcW w:w="2832" w:type="dxa"/>
          </w:tcPr>
          <w:p>
            <w:pPr>
              <w:pStyle w:val="0"/>
              <w:jc w:val="both"/>
            </w:pPr>
            <w:r>
              <w:rPr>
                <w:position w:val="-24"/>
              </w:rPr>
              <w:drawing>
                <wp:inline distT="0" distB="0" distL="0" distR="0">
                  <wp:extent cx="10172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a:extLst>
                              <a:ext uri="{28A0092B-C50C-407E-A947-70E740481C1C}">
                                <a14:useLocalDpi xmlns:a14="http://schemas.microsoft.com/office/drawing/2010/main" val="0"/>
                              </a:ext>
                            </a:extLst>
                          </a:blip>
                          <a:srcRect/>
                          <a:stretch>
                            <a:fillRect/>
                          </a:stretch>
                        </pic:blipFill>
                        <pic:spPr bwMode="auto">
                          <a:xfrm>
                            <a:off x="0" y="0"/>
                            <a:ext cx="101727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100</w:t>
            </w:r>
          </w:p>
        </w:tc>
        <w:tc>
          <w:tcPr>
            <w:tcW w:w="992" w:type="dxa"/>
          </w:tcPr>
          <w:p>
            <w:pPr>
              <w:pStyle w:val="0"/>
              <w:jc w:val="center"/>
            </w:pPr>
            <w:r>
              <w:rPr>
                <w:sz w:val="24"/>
              </w:rPr>
              <w:t xml:space="preserve">5</w:t>
            </w:r>
          </w:p>
        </w:tc>
      </w:tr>
      <w:tr>
        <w:tc>
          <w:tcPr>
            <w:tcW w:w="2518" w:type="dxa"/>
          </w:tcPr>
          <w:p>
            <w:pPr>
              <w:pStyle w:val="0"/>
              <w:jc w:val="both"/>
            </w:pPr>
            <w:r>
              <w:rPr>
                <w:sz w:val="24"/>
              </w:rPr>
              <w:t xml:space="preserve">Удовлетворенность получателей социальных услуг в оказанных социальных услугах</w:t>
            </w:r>
          </w:p>
        </w:tc>
        <w:tc>
          <w:tcPr>
            <w:tcW w:w="1418" w:type="dxa"/>
          </w:tcPr>
          <w:p>
            <w:pPr>
              <w:pStyle w:val="0"/>
              <w:jc w:val="center"/>
            </w:pPr>
            <w:r>
              <w:rPr>
                <w:sz w:val="24"/>
              </w:rPr>
              <w:t xml:space="preserve">процентов</w:t>
            </w:r>
          </w:p>
        </w:tc>
        <w:tc>
          <w:tcPr>
            <w:tcW w:w="2832" w:type="dxa"/>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jc w:val="both"/>
            </w:pPr>
            <w:r>
              <w:rPr>
                <w:position w:val="-27"/>
              </w:rPr>
              <w:drawing>
                <wp:inline distT="0" distB="0" distL="0" distR="0">
                  <wp:extent cx="1719580" cy="501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a:extLst>
                              <a:ext uri="{28A0092B-C50C-407E-A947-70E740481C1C}">
                                <a14:useLocalDpi xmlns:a14="http://schemas.microsoft.com/office/drawing/2010/main" val="0"/>
                              </a:ext>
                            </a:extLst>
                          </a:blip>
                          <a:srcRect/>
                          <a:stretch>
                            <a:fillRect/>
                          </a:stretch>
                        </pic:blipFill>
                        <pic:spPr bwMode="auto">
                          <a:xfrm>
                            <a:off x="0" y="0"/>
                            <a:ext cx="1719580" cy="50101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Ок - число опрошенных получателей социальных услуг, удовлетворенных качеством услуг;</w:t>
            </w:r>
          </w:p>
          <w:p>
            <w:pPr>
              <w:pStyle w:val="0"/>
              <w:jc w:val="both"/>
            </w:pPr>
            <w:r>
              <w:rPr>
                <w:sz w:val="24"/>
              </w:rPr>
              <w:t xml:space="preserve">Од - число опрошенных получателей социальных услуг, удовлетворенных доступностью услуг;</w:t>
            </w:r>
          </w:p>
          <w:p>
            <w:pPr>
              <w:pStyle w:val="0"/>
              <w:jc w:val="both"/>
            </w:pPr>
            <w:r>
              <w:rPr>
                <w:sz w:val="24"/>
              </w:rPr>
              <w:t xml:space="preserve">О - общее число опрошенных получателей социальных услуг</w:t>
            </w:r>
          </w:p>
        </w:tc>
        <w:tc>
          <w:tcPr>
            <w:tcW w:w="1420" w:type="dxa"/>
          </w:tcPr>
          <w:p>
            <w:pPr>
              <w:pStyle w:val="0"/>
              <w:jc w:val="both"/>
            </w:pPr>
            <w:r>
              <w:rPr>
                <w:sz w:val="24"/>
              </w:rPr>
              <w:t xml:space="preserve">по результатам опросов получателей социальных услуг</w:t>
            </w:r>
          </w:p>
        </w:tc>
        <w:tc>
          <w:tcPr>
            <w:tcW w:w="1474" w:type="dxa"/>
          </w:tcPr>
          <w:p>
            <w:pPr>
              <w:pStyle w:val="0"/>
              <w:jc w:val="center"/>
            </w:pPr>
            <w:r>
              <w:rPr>
                <w:sz w:val="24"/>
              </w:rPr>
              <w:t xml:space="preserve">100</w:t>
            </w:r>
          </w:p>
        </w:tc>
        <w:tc>
          <w:tcPr>
            <w:tcW w:w="992" w:type="dxa"/>
          </w:tcPr>
          <w:p>
            <w:pPr>
              <w:pStyle w:val="0"/>
              <w:jc w:val="center"/>
            </w:pPr>
            <w:r>
              <w:rPr>
                <w:sz w:val="24"/>
              </w:rPr>
              <w:t xml:space="preserve">4</w:t>
            </w:r>
          </w:p>
        </w:tc>
      </w:tr>
      <w:tr>
        <w:tc>
          <w:tcPr>
            <w:tcW w:w="2518" w:type="dxa"/>
          </w:tcPr>
          <w:p>
            <w:pPr>
              <w:pStyle w:val="0"/>
              <w:jc w:val="both"/>
            </w:pPr>
            <w:r>
              <w:rPr>
                <w:sz w:val="24"/>
              </w:rPr>
              <w:t xml:space="preserve">Укомплектованность организации специалистами, оказывающими социальные услуги</w:t>
            </w:r>
          </w:p>
        </w:tc>
        <w:tc>
          <w:tcPr>
            <w:tcW w:w="1418" w:type="dxa"/>
          </w:tcPr>
          <w:p>
            <w:pPr>
              <w:pStyle w:val="0"/>
              <w:jc w:val="center"/>
            </w:pPr>
            <w:r>
              <w:rPr>
                <w:sz w:val="24"/>
              </w:rPr>
              <w:t xml:space="preserve">процентов</w:t>
            </w:r>
          </w:p>
        </w:tc>
        <w:tc>
          <w:tcPr>
            <w:tcW w:w="2832" w:type="dxa"/>
          </w:tcPr>
          <w:p>
            <w:pPr>
              <w:pStyle w:val="0"/>
              <w:jc w:val="both"/>
            </w:pPr>
            <w:r>
              <w:rPr>
                <w:position w:val="-24"/>
              </w:rPr>
              <w:drawing>
                <wp:inline distT="0" distB="0" distL="0" distR="0">
                  <wp:extent cx="106299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a:extLst>
                              <a:ext uri="{28A0092B-C50C-407E-A947-70E740481C1C}">
                                <a14:useLocalDpi xmlns:a14="http://schemas.microsoft.com/office/drawing/2010/main" val="0"/>
                              </a:ext>
                            </a:extLst>
                          </a:blip>
                          <a:srcRect/>
                          <a:stretch>
                            <a:fillRect/>
                          </a:stretch>
                        </pic:blipFill>
                        <pic:spPr bwMode="auto">
                          <a:xfrm>
                            <a:off x="0" y="0"/>
                            <a:ext cx="106299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100</w:t>
            </w:r>
          </w:p>
        </w:tc>
        <w:tc>
          <w:tcPr>
            <w:tcW w:w="992" w:type="dxa"/>
          </w:tcPr>
          <w:p>
            <w:pPr>
              <w:pStyle w:val="0"/>
              <w:jc w:val="center"/>
            </w:pPr>
            <w:r>
              <w:rPr>
                <w:sz w:val="24"/>
              </w:rPr>
              <w:t xml:space="preserve">4</w:t>
            </w:r>
          </w:p>
        </w:tc>
      </w:tr>
      <w:tr>
        <w:tc>
          <w:tcPr>
            <w:tcW w:w="2518" w:type="dxa"/>
            <w:vMerge w:val="restart"/>
          </w:tcPr>
          <w:p>
            <w:pPr>
              <w:pStyle w:val="0"/>
              <w:jc w:val="both"/>
            </w:pPr>
            <w:r>
              <w:rPr>
                <w:sz w:val="24"/>
              </w:rPr>
              <w:t xml:space="preserve">Доступность получения социальных услуг в организации</w:t>
            </w:r>
          </w:p>
        </w:tc>
        <w:tc>
          <w:tcPr>
            <w:tcW w:w="1418" w:type="dxa"/>
            <w:vMerge w:val="restart"/>
          </w:tcPr>
          <w:p>
            <w:pPr>
              <w:pStyle w:val="0"/>
              <w:jc w:val="center"/>
            </w:pPr>
            <w:r>
              <w:rPr>
                <w:sz w:val="24"/>
              </w:rPr>
              <w:t xml:space="preserve">процентов</w:t>
            </w:r>
          </w:p>
        </w:tc>
        <w:tc>
          <w:tcPr>
            <w:tcW w:w="2832" w:type="dxa"/>
          </w:tcPr>
          <w:p>
            <w:pPr>
              <w:pStyle w:val="0"/>
              <w:jc w:val="both"/>
            </w:pPr>
            <w:r>
              <w:rPr>
                <w:sz w:val="24"/>
              </w:rPr>
              <w:t xml:space="preserve">Определяется по:</w:t>
            </w:r>
          </w:p>
        </w:tc>
        <w:tc>
          <w:tcPr>
            <w:tcW w:w="1420" w:type="dxa"/>
          </w:tcPr>
          <w:p>
            <w:pPr>
              <w:pStyle w:val="0"/>
              <w:jc w:val="both"/>
            </w:pPr>
            <w:r>
              <w:rPr>
                <w:sz w:val="24"/>
              </w:rPr>
              <w:t xml:space="preserve">по результатам обследования</w:t>
            </w:r>
          </w:p>
        </w:tc>
        <w:tc>
          <w:tcPr>
            <w:tcW w:w="1474" w:type="dxa"/>
          </w:tcPr>
          <w:p>
            <w:pPr>
              <w:pStyle w:val="0"/>
              <w:jc w:val="center"/>
            </w:pPr>
            <w:r>
              <w:rPr>
                <w:sz w:val="24"/>
              </w:rPr>
              <w:t xml:space="preserve">80</w:t>
            </w:r>
          </w:p>
        </w:tc>
        <w:tc>
          <w:tcPr>
            <w:tcW w:w="992" w:type="dxa"/>
          </w:tcPr>
          <w:p>
            <w:pPr>
              <w:pStyle w:val="0"/>
              <w:jc w:val="center"/>
            </w:pPr>
            <w:r>
              <w:rPr>
                <w:sz w:val="24"/>
              </w:rPr>
              <w:t xml:space="preserve">5,</w:t>
            </w:r>
          </w:p>
          <w:p>
            <w:pPr>
              <w:pStyle w:val="0"/>
              <w:jc w:val="center"/>
            </w:pPr>
            <w:r>
              <w:rPr>
                <w:sz w:val="24"/>
              </w:rPr>
              <w:t xml:space="preserve">в т.ч.:</w:t>
            </w:r>
          </w:p>
        </w:tc>
      </w:tr>
      <w:tr>
        <w:tc>
          <w:tcPr>
            <w:vMerge w:val="continue"/>
          </w:tcPr>
          <w:p/>
        </w:tc>
        <w:tc>
          <w:tcPr>
            <w:vMerge w:val="continue"/>
          </w:tcPr>
          <w:p/>
        </w:tc>
        <w:tc>
          <w:tcPr>
            <w:tcW w:w="2832" w:type="dxa"/>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420" w:type="dxa"/>
            <w:vMerge w:val="restart"/>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(20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в которых предоставляются социальные услуги;</w:t>
            </w:r>
          </w:p>
        </w:tc>
        <w:tc>
          <w:tcPr>
            <w:vMerge w:val="continue"/>
          </w:tcPr>
          <w:p/>
        </w:tc>
        <w:tc>
          <w:tcPr>
            <w:tcW w:w="1474" w:type="dxa"/>
          </w:tcPr>
          <w:p>
            <w:pPr>
              <w:pStyle w:val="0"/>
              <w:jc w:val="center"/>
            </w:pPr>
            <w:r>
              <w:rPr>
                <w:sz w:val="24"/>
              </w:rPr>
              <w:t xml:space="preserve">наличие</w:t>
            </w:r>
          </w:p>
          <w:p>
            <w:pPr>
              <w:pStyle w:val="0"/>
              <w:jc w:val="center"/>
            </w:pPr>
            <w:r>
              <w:rPr>
                <w:sz w:val="24"/>
              </w:rPr>
              <w:t xml:space="preserve">(20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наличию возможности беспрепятственного входа в здание и выхода из здания (помещения), в котором предоставляются социальные услуги, в том числе с использованием кресла-коляски;</w:t>
            </w:r>
          </w:p>
        </w:tc>
        <w:tc>
          <w:tcPr>
            <w:vMerge w:val="continue"/>
          </w:tcPr>
          <w:p/>
        </w:tc>
        <w:tc>
          <w:tcPr>
            <w:tcW w:w="1474" w:type="dxa"/>
          </w:tcPr>
          <w:p>
            <w:pPr>
              <w:pStyle w:val="0"/>
              <w:jc w:val="center"/>
            </w:pPr>
            <w:r>
              <w:rPr>
                <w:sz w:val="24"/>
              </w:rPr>
              <w:t xml:space="preserve">наличие</w:t>
            </w:r>
          </w:p>
          <w:p>
            <w:pPr>
              <w:pStyle w:val="0"/>
              <w:jc w:val="center"/>
            </w:pPr>
            <w:r>
              <w:rPr>
                <w:sz w:val="24"/>
              </w:rPr>
              <w:t xml:space="preserve">(20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vMerge w:val="continue"/>
          </w:tcPr>
          <w:p/>
        </w:tc>
        <w:tc>
          <w:tcPr>
            <w:tcW w:w="1474" w:type="dxa"/>
          </w:tcPr>
          <w:p>
            <w:pPr>
              <w:pStyle w:val="0"/>
              <w:jc w:val="center"/>
            </w:pPr>
            <w:r>
              <w:rPr>
                <w:sz w:val="24"/>
              </w:rPr>
              <w:t xml:space="preserve">наличие</w:t>
            </w:r>
          </w:p>
          <w:p>
            <w:pPr>
              <w:pStyle w:val="0"/>
              <w:jc w:val="center"/>
            </w:pPr>
            <w:r>
              <w:rPr>
                <w:sz w:val="24"/>
              </w:rPr>
              <w:t xml:space="preserve">(20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vMerge w:val="continue"/>
          </w:tcPr>
          <w:p/>
        </w:tc>
        <w:tc>
          <w:tcPr>
            <w:tcW w:w="1474" w:type="dxa"/>
          </w:tcPr>
          <w:p>
            <w:pPr>
              <w:pStyle w:val="0"/>
              <w:jc w:val="center"/>
            </w:pPr>
            <w:r>
              <w:rPr>
                <w:sz w:val="24"/>
              </w:rPr>
              <w:t xml:space="preserve">наличие</w:t>
            </w:r>
          </w:p>
          <w:p>
            <w:pPr>
              <w:pStyle w:val="0"/>
              <w:jc w:val="center"/>
            </w:pPr>
            <w:r>
              <w:rPr>
                <w:sz w:val="24"/>
              </w:rPr>
              <w:t xml:space="preserve">(20 процентов)</w:t>
            </w:r>
          </w:p>
        </w:tc>
        <w:tc>
          <w:tcPr>
            <w:tcW w:w="992" w:type="dxa"/>
          </w:tcPr>
          <w:p>
            <w:pPr>
              <w:pStyle w:val="0"/>
              <w:jc w:val="center"/>
            </w:pPr>
            <w:r>
              <w:rPr>
                <w:sz w:val="24"/>
              </w:rPr>
              <w:t xml:space="preserve">1</w:t>
            </w:r>
          </w:p>
        </w:tc>
      </w:tr>
      <w:tr>
        <w:tc>
          <w:tcPr>
            <w:tcW w:w="2518" w:type="dxa"/>
            <w:vMerge w:val="restart"/>
          </w:tcPr>
          <w:p>
            <w:pPr>
              <w:pStyle w:val="0"/>
              <w:jc w:val="both"/>
            </w:pPr>
            <w:r>
              <w:rPr>
                <w:sz w:val="24"/>
              </w:rPr>
              <w:t xml:space="preserve">Повышение качества социальных услуг и эффективности их оказания</w:t>
            </w:r>
          </w:p>
        </w:tc>
        <w:tc>
          <w:tcPr>
            <w:tcW w:w="1418" w:type="dxa"/>
            <w:vMerge w:val="restart"/>
          </w:tcPr>
          <w:p>
            <w:pPr>
              <w:pStyle w:val="0"/>
              <w:jc w:val="center"/>
            </w:pPr>
            <w:r>
              <w:rPr>
                <w:sz w:val="24"/>
              </w:rPr>
              <w:t xml:space="preserve">процентов</w:t>
            </w:r>
          </w:p>
        </w:tc>
        <w:tc>
          <w:tcPr>
            <w:tcW w:w="2832" w:type="dxa"/>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70</w:t>
            </w:r>
          </w:p>
        </w:tc>
        <w:tc>
          <w:tcPr>
            <w:tcW w:w="992" w:type="dxa"/>
          </w:tcPr>
          <w:p>
            <w:pPr>
              <w:pStyle w:val="0"/>
              <w:jc w:val="center"/>
            </w:pPr>
            <w:r>
              <w:rPr>
                <w:sz w:val="24"/>
              </w:rPr>
              <w:t xml:space="preserve">8,</w:t>
            </w:r>
          </w:p>
          <w:p>
            <w:pPr>
              <w:pStyle w:val="0"/>
              <w:jc w:val="center"/>
            </w:pPr>
            <w:r>
              <w:rPr>
                <w:sz w:val="24"/>
              </w:rPr>
              <w:t xml:space="preserve">в т.ч.:</w:t>
            </w:r>
          </w:p>
        </w:tc>
      </w:tr>
      <w:tr>
        <w:tc>
          <w:tcPr>
            <w:vMerge w:val="continue"/>
          </w:tcPr>
          <w:p/>
        </w:tc>
        <w:tc>
          <w:tcPr>
            <w:vMerge w:val="continue"/>
          </w:tcPr>
          <w:p/>
        </w:tc>
        <w:tc>
          <w:tcPr>
            <w:tcW w:w="2832" w:type="dxa"/>
          </w:tcPr>
          <w:p>
            <w:pPr>
              <w:pStyle w:val="0"/>
              <w:jc w:val="both"/>
            </w:pPr>
            <w:r>
              <w:rPr>
                <w:sz w:val="24"/>
              </w:rPr>
              <w:t xml:space="preserve">участие в конкурсе на получение гранта (ежегодно);</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(10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победа в конкурсе на получение гранта (ежегодно);</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(10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результаты независимой оценки качества социальных услуг;</w:t>
            </w:r>
          </w:p>
        </w:tc>
        <w:tc>
          <w:tcPr>
            <w:tcW w:w="1420" w:type="dxa"/>
          </w:tcPr>
          <w:p>
            <w:pPr>
              <w:pStyle w:val="0"/>
              <w:jc w:val="both"/>
            </w:pPr>
            <w:r>
              <w:rPr>
                <w:sz w:val="24"/>
              </w:rPr>
              <w:t xml:space="preserve">экспертная оценка проведения независимой оценки качества</w:t>
            </w:r>
          </w:p>
        </w:tc>
        <w:tc>
          <w:tcPr>
            <w:tcW w:w="1474" w:type="dxa"/>
          </w:tcPr>
          <w:p>
            <w:pPr>
              <w:pStyle w:val="0"/>
              <w:jc w:val="center"/>
            </w:pPr>
            <w:r>
              <w:rPr>
                <w:sz w:val="24"/>
              </w:rPr>
              <w:t xml:space="preserve">не менее 85 баллов</w:t>
            </w:r>
          </w:p>
          <w:p>
            <w:pPr>
              <w:pStyle w:val="0"/>
              <w:jc w:val="center"/>
            </w:pPr>
            <w:r>
              <w:rPr>
                <w:sz w:val="24"/>
              </w:rPr>
              <w:t xml:space="preserve">(15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устранение выявленных замечаний;</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(10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наличие утвержденной внутренней системы качества предоставления социальных услуг;</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(15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отсутствие нарушений в рамках ведомственного или государственного контроля (надзора) в сфере социального обслуживания;</w:t>
            </w:r>
          </w:p>
        </w:tc>
        <w:tc>
          <w:tcPr>
            <w:tcW w:w="1420" w:type="dxa"/>
          </w:tcPr>
          <w:p>
            <w:pPr>
              <w:pStyle w:val="0"/>
              <w:jc w:val="both"/>
            </w:pPr>
            <w:r>
              <w:rPr>
                <w:sz w:val="24"/>
              </w:rPr>
              <w:t xml:space="preserve">акт о проведении проверки</w:t>
            </w:r>
          </w:p>
        </w:tc>
        <w:tc>
          <w:tcPr>
            <w:tcW w:w="1474" w:type="dxa"/>
          </w:tcPr>
          <w:p>
            <w:pPr>
              <w:pStyle w:val="0"/>
              <w:jc w:val="center"/>
            </w:pPr>
            <w:r>
              <w:rPr>
                <w:sz w:val="24"/>
              </w:rPr>
              <w:t xml:space="preserve">наличие</w:t>
            </w:r>
          </w:p>
          <w:p>
            <w:pPr>
              <w:pStyle w:val="0"/>
              <w:jc w:val="center"/>
            </w:pPr>
            <w:r>
              <w:rPr>
                <w:sz w:val="24"/>
              </w:rPr>
              <w:t xml:space="preserve">(15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внедрение новых технологий, форм и методов работы;</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не менее 1 в год</w:t>
            </w:r>
          </w:p>
          <w:p>
            <w:pPr>
              <w:pStyle w:val="0"/>
              <w:jc w:val="center"/>
            </w:pPr>
            <w:r>
              <w:rPr>
                <w:sz w:val="24"/>
              </w:rPr>
              <w:t xml:space="preserve">(10 процентов)</w:t>
            </w:r>
          </w:p>
        </w:tc>
        <w:tc>
          <w:tcPr>
            <w:tcW w:w="992" w:type="dxa"/>
          </w:tcPr>
          <w:p>
            <w:pPr>
              <w:pStyle w:val="0"/>
              <w:jc w:val="center"/>
            </w:pPr>
            <w:r>
              <w:rPr>
                <w:sz w:val="24"/>
              </w:rPr>
              <w:t xml:space="preserve">1</w:t>
            </w:r>
          </w:p>
        </w:tc>
      </w:tr>
      <w:tr>
        <w:tc>
          <w:tcPr>
            <w:vMerge w:val="continue"/>
          </w:tcPr>
          <w:p/>
        </w:tc>
        <w:tc>
          <w:tcPr>
            <w:vMerge w:val="continue"/>
          </w:tcPr>
          <w:p/>
        </w:tc>
        <w:tc>
          <w:tcPr>
            <w:tcW w:w="2832" w:type="dxa"/>
          </w:tcPr>
          <w:p>
            <w:pPr>
              <w:pStyle w:val="0"/>
              <w:jc w:val="both"/>
            </w:pPr>
            <w:r>
              <w:rPr>
                <w:sz w:val="24"/>
              </w:rPr>
              <w:t xml:space="preserve">исполнение плана повышения квалификации работников, оказывающих социальные услуги</w:t>
            </w:r>
          </w:p>
        </w:tc>
        <w:tc>
          <w:tcPr>
            <w:tcW w:w="1420" w:type="dxa"/>
          </w:tcPr>
          <w:p>
            <w:pPr>
              <w:pStyle w:val="0"/>
              <w:jc w:val="both"/>
            </w:pPr>
            <w:r>
              <w:rPr>
                <w:sz w:val="24"/>
              </w:rPr>
              <w:t xml:space="preserve">система мониторинга</w:t>
            </w:r>
          </w:p>
        </w:tc>
        <w:tc>
          <w:tcPr>
            <w:tcW w:w="1474" w:type="dxa"/>
          </w:tcPr>
          <w:p>
            <w:pPr>
              <w:pStyle w:val="0"/>
              <w:jc w:val="center"/>
            </w:pPr>
            <w:r>
              <w:rPr>
                <w:sz w:val="24"/>
              </w:rPr>
              <w:t xml:space="preserve">наличие</w:t>
            </w:r>
          </w:p>
          <w:p>
            <w:pPr>
              <w:pStyle w:val="0"/>
              <w:jc w:val="center"/>
            </w:pPr>
            <w:r>
              <w:rPr>
                <w:sz w:val="24"/>
              </w:rPr>
              <w:t xml:space="preserve">(15 процентов)</w:t>
            </w:r>
          </w:p>
        </w:tc>
        <w:tc>
          <w:tcPr>
            <w:tcW w:w="992"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 предоставления</w:t>
      </w:r>
    </w:p>
    <w:p>
      <w:pPr>
        <w:pStyle w:val="0"/>
        <w:jc w:val="right"/>
      </w:pPr>
      <w:r>
        <w:rPr>
          <w:sz w:val="24"/>
        </w:rPr>
        <w:t xml:space="preserve">социальных услуг поставщиками</w:t>
      </w:r>
    </w:p>
    <w:p>
      <w:pPr>
        <w:pStyle w:val="0"/>
        <w:jc w:val="right"/>
      </w:pPr>
      <w:r>
        <w:rPr>
          <w:sz w:val="24"/>
        </w:rPr>
        <w:t xml:space="preserve">социальных услуг в стационарной</w:t>
      </w:r>
    </w:p>
    <w:p>
      <w:pPr>
        <w:pStyle w:val="0"/>
        <w:jc w:val="right"/>
      </w:pPr>
      <w:r>
        <w:rPr>
          <w:sz w:val="24"/>
        </w:rPr>
        <w:t xml:space="preserve">форме социального обслуживания</w:t>
      </w:r>
    </w:p>
    <w:p>
      <w:pPr>
        <w:pStyle w:val="0"/>
        <w:jc w:val="right"/>
      </w:pPr>
      <w:r>
        <w:rPr>
          <w:sz w:val="24"/>
        </w:rPr>
        <w:t xml:space="preserve">в Республике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34" w:tooltip="Постановление КМ РТ от 30.06.2020 N 548 &quo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N 1100 &quo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quot; {КонсультантПлюс}">
              <w:r>
                <w:rPr>
                  <w:sz w:val="24"/>
                  <w:color w:val="0000ff"/>
                </w:rPr>
                <w:t xml:space="preserve">Постановлением</w:t>
              </w:r>
            </w:hyperlink>
            <w:r>
              <w:rPr>
                <w:sz w:val="24"/>
                <w:color w:val="392c69"/>
              </w:rPr>
              <w:t xml:space="preserve"> КМ РТ от 30.06.2020 N 548)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753" w:name="P5753"/>
    <w:bookmarkEnd w:id="5753"/>
    <w:p>
      <w:pPr>
        <w:pStyle w:val="2"/>
        <w:outlineLvl w:val="2"/>
        <w:jc w:val="center"/>
      </w:pPr>
      <w:r>
        <w:rPr>
          <w:sz w:val="24"/>
        </w:rPr>
        <w:t xml:space="preserve">Наименования социальных услуг, описание и объемы</w:t>
      </w:r>
    </w:p>
    <w:p>
      <w:pPr>
        <w:pStyle w:val="2"/>
        <w:jc w:val="center"/>
      </w:pPr>
      <w:r>
        <w:rPr>
          <w:sz w:val="24"/>
        </w:rPr>
        <w:t xml:space="preserve">их предоставления в стационарной форме социального</w:t>
      </w:r>
    </w:p>
    <w:p>
      <w:pPr>
        <w:pStyle w:val="2"/>
        <w:jc w:val="center"/>
      </w:pPr>
      <w:r>
        <w:rPr>
          <w:sz w:val="24"/>
        </w:rPr>
        <w:t xml:space="preserve">обслуживания в рамках курса учебного (тренировочного)</w:t>
      </w:r>
    </w:p>
    <w:p>
      <w:pPr>
        <w:pStyle w:val="2"/>
        <w:jc w:val="center"/>
      </w:pPr>
      <w:r>
        <w:rPr>
          <w:sz w:val="24"/>
        </w:rPr>
        <w:t xml:space="preserve">сопровождаемого проживания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2410"/>
        <w:gridCol w:w="3118"/>
        <w:gridCol w:w="1418"/>
        <w:gridCol w:w="1020"/>
        <w:gridCol w:w="1559"/>
      </w:tblGrid>
      <w:tr>
        <w:tc>
          <w:tcPr>
            <w:tcW w:w="846" w:type="dxa"/>
            <w:vMerge w:val="restart"/>
          </w:tcPr>
          <w:p>
            <w:pPr>
              <w:pStyle w:val="0"/>
              <w:jc w:val="center"/>
            </w:pPr>
            <w:r>
              <w:rPr>
                <w:sz w:val="24"/>
              </w:rPr>
              <w:t xml:space="preserve">N п/п</w:t>
            </w:r>
          </w:p>
        </w:tc>
        <w:tc>
          <w:tcPr>
            <w:tcW w:w="2410" w:type="dxa"/>
            <w:vMerge w:val="restart"/>
          </w:tcPr>
          <w:p>
            <w:pPr>
              <w:pStyle w:val="0"/>
              <w:jc w:val="center"/>
            </w:pPr>
            <w:r>
              <w:rPr>
                <w:sz w:val="24"/>
              </w:rPr>
              <w:t xml:space="preserve">Наименование социальной услуги</w:t>
            </w:r>
          </w:p>
        </w:tc>
        <w:tc>
          <w:tcPr>
            <w:tcW w:w="3118" w:type="dxa"/>
            <w:vMerge w:val="restart"/>
          </w:tcPr>
          <w:p>
            <w:pPr>
              <w:pStyle w:val="0"/>
              <w:jc w:val="center"/>
            </w:pPr>
            <w:r>
              <w:rPr>
                <w:sz w:val="24"/>
              </w:rPr>
              <w:t xml:space="preserve">Описание социальной услуги</w:t>
            </w:r>
          </w:p>
        </w:tc>
        <w:tc>
          <w:tcPr>
            <w:gridSpan w:val="3"/>
            <w:tcW w:w="3997" w:type="dxa"/>
          </w:tcPr>
          <w:p>
            <w:pPr>
              <w:pStyle w:val="0"/>
              <w:jc w:val="center"/>
            </w:pPr>
            <w:r>
              <w:rPr>
                <w:sz w:val="24"/>
              </w:rPr>
              <w:t xml:space="preserve">Объем социальной услуги (максимальное количество)</w:t>
            </w:r>
          </w:p>
        </w:tc>
      </w:tr>
      <w:tr>
        <w:tc>
          <w:tcPr>
            <w:vMerge w:val="continue"/>
          </w:tcPr>
          <w:p/>
        </w:tc>
        <w:tc>
          <w:tcPr>
            <w:vMerge w:val="continue"/>
          </w:tcPr>
          <w:p/>
        </w:tc>
        <w:tc>
          <w:tcPr>
            <w:vMerge w:val="continue"/>
          </w:tcPr>
          <w:p/>
        </w:tc>
        <w:tc>
          <w:tcPr>
            <w:tcW w:w="1418" w:type="dxa"/>
          </w:tcPr>
          <w:p>
            <w:pPr>
              <w:pStyle w:val="0"/>
              <w:jc w:val="center"/>
            </w:pPr>
            <w:r>
              <w:rPr>
                <w:sz w:val="24"/>
              </w:rPr>
              <w:t xml:space="preserve">единица измерения</w:t>
            </w:r>
          </w:p>
        </w:tc>
        <w:tc>
          <w:tcPr>
            <w:tcW w:w="1020" w:type="dxa"/>
          </w:tcPr>
          <w:p>
            <w:pPr>
              <w:pStyle w:val="0"/>
              <w:jc w:val="center"/>
            </w:pPr>
            <w:r>
              <w:rPr>
                <w:sz w:val="24"/>
              </w:rPr>
              <w:t xml:space="preserve">количество</w:t>
            </w:r>
          </w:p>
        </w:tc>
        <w:tc>
          <w:tcPr>
            <w:tcW w:w="1559" w:type="dxa"/>
          </w:tcPr>
          <w:p>
            <w:pPr>
              <w:pStyle w:val="0"/>
              <w:jc w:val="center"/>
            </w:pPr>
            <w:r>
              <w:rPr>
                <w:sz w:val="24"/>
              </w:rPr>
              <w:t xml:space="preserve">периодичность предоставления</w:t>
            </w:r>
          </w:p>
        </w:tc>
      </w:tr>
      <w:tr>
        <w:tc>
          <w:tcPr>
            <w:tcW w:w="846" w:type="dxa"/>
          </w:tcPr>
          <w:p>
            <w:pPr>
              <w:pStyle w:val="0"/>
              <w:jc w:val="center"/>
            </w:pPr>
            <w:r>
              <w:rPr>
                <w:sz w:val="24"/>
              </w:rPr>
              <w:t xml:space="preserve">1</w:t>
            </w:r>
          </w:p>
        </w:tc>
        <w:tc>
          <w:tcPr>
            <w:tcW w:w="2410" w:type="dxa"/>
          </w:tcPr>
          <w:p>
            <w:pPr>
              <w:pStyle w:val="0"/>
              <w:jc w:val="center"/>
            </w:pPr>
            <w:r>
              <w:rPr>
                <w:sz w:val="24"/>
              </w:rPr>
              <w:t xml:space="preserve">2</w:t>
            </w:r>
          </w:p>
        </w:tc>
        <w:tc>
          <w:tcPr>
            <w:tcW w:w="3118" w:type="dxa"/>
          </w:tcPr>
          <w:p>
            <w:pPr>
              <w:pStyle w:val="0"/>
              <w:jc w:val="center"/>
            </w:pPr>
            <w:r>
              <w:rPr>
                <w:sz w:val="24"/>
              </w:rPr>
              <w:t xml:space="preserve">3</w:t>
            </w:r>
          </w:p>
        </w:tc>
        <w:tc>
          <w:tcPr>
            <w:tcW w:w="1418" w:type="dxa"/>
          </w:tcPr>
          <w:p>
            <w:pPr>
              <w:pStyle w:val="0"/>
              <w:jc w:val="center"/>
            </w:pPr>
            <w:r>
              <w:rPr>
                <w:sz w:val="24"/>
              </w:rPr>
              <w:t xml:space="preserve">4</w:t>
            </w:r>
          </w:p>
        </w:tc>
        <w:tc>
          <w:tcPr>
            <w:tcW w:w="1020" w:type="dxa"/>
          </w:tcPr>
          <w:p>
            <w:pPr>
              <w:pStyle w:val="0"/>
              <w:jc w:val="center"/>
            </w:pPr>
            <w:r>
              <w:rPr>
                <w:sz w:val="24"/>
              </w:rPr>
              <w:t xml:space="preserve">5</w:t>
            </w:r>
          </w:p>
        </w:tc>
        <w:tc>
          <w:tcPr>
            <w:tcW w:w="1559" w:type="dxa"/>
          </w:tcPr>
          <w:p>
            <w:pPr>
              <w:pStyle w:val="0"/>
              <w:jc w:val="center"/>
            </w:pPr>
            <w:r>
              <w:rPr>
                <w:sz w:val="24"/>
              </w:rPr>
              <w:t xml:space="preserve">6</w:t>
            </w:r>
          </w:p>
        </w:tc>
      </w:tr>
      <w:tr>
        <w:tc>
          <w:tcPr>
            <w:tcW w:w="846" w:type="dxa"/>
          </w:tcPr>
          <w:p>
            <w:pPr>
              <w:pStyle w:val="0"/>
              <w:outlineLvl w:val="3"/>
              <w:jc w:val="center"/>
            </w:pPr>
            <w:r>
              <w:rPr>
                <w:sz w:val="24"/>
              </w:rPr>
              <w:t xml:space="preserve">1.</w:t>
            </w:r>
          </w:p>
        </w:tc>
        <w:tc>
          <w:tcPr>
            <w:gridSpan w:val="5"/>
            <w:tcW w:w="9525" w:type="dxa"/>
          </w:tcPr>
          <w:p>
            <w:pPr>
              <w:pStyle w:val="0"/>
              <w:jc w:val="center"/>
            </w:pPr>
            <w:r>
              <w:rPr>
                <w:sz w:val="24"/>
              </w:rPr>
              <w:t xml:space="preserve">Социально-бытовые услуги</w:t>
            </w:r>
          </w:p>
        </w:tc>
      </w:tr>
      <w:tr>
        <w:tc>
          <w:tcPr>
            <w:tcW w:w="846" w:type="dxa"/>
          </w:tcPr>
          <w:p>
            <w:pPr>
              <w:pStyle w:val="0"/>
              <w:jc w:val="center"/>
            </w:pPr>
            <w:r>
              <w:rPr>
                <w:sz w:val="24"/>
              </w:rPr>
              <w:t xml:space="preserve">1.1.</w:t>
            </w:r>
          </w:p>
        </w:tc>
        <w:tc>
          <w:tcPr>
            <w:tcW w:w="2410" w:type="dxa"/>
          </w:tcPr>
          <w:p>
            <w:pPr>
              <w:pStyle w:val="0"/>
              <w:jc w:val="both"/>
            </w:pPr>
            <w:r>
              <w:rPr>
                <w:sz w:val="24"/>
              </w:rPr>
              <w:t xml:space="preserve">Предоставление площадей для оказания социальных услуг</w:t>
            </w:r>
          </w:p>
        </w:tc>
        <w:tc>
          <w:tcPr>
            <w:tcW w:w="3118" w:type="dxa"/>
          </w:tcPr>
          <w:p>
            <w:pPr>
              <w:pStyle w:val="0"/>
              <w:jc w:val="both"/>
            </w:pPr>
            <w:r>
              <w:rPr>
                <w:sz w:val="24"/>
              </w:rPr>
              <w:t xml:space="preserve">Услуга предусматривает предоставление получателю социальных услуг жилых площадей, площадей для организации социально-бытовых, социально-медицинских, социально-психологических, социально-педагогических, социально-трудовых услуг и услуг в целях повышения коммуникативного потенциала</w:t>
            </w:r>
          </w:p>
        </w:tc>
        <w:tc>
          <w:tcPr>
            <w:tcW w:w="1418" w:type="dxa"/>
          </w:tcPr>
          <w:p>
            <w:pPr>
              <w:pStyle w:val="0"/>
              <w:jc w:val="center"/>
            </w:pPr>
            <w:r>
              <w:rPr>
                <w:sz w:val="24"/>
              </w:rPr>
              <w:t xml:space="preserve">кв. метров</w:t>
            </w:r>
          </w:p>
        </w:tc>
        <w:tc>
          <w:tcPr>
            <w:tcW w:w="1020" w:type="dxa"/>
          </w:tcPr>
          <w:p>
            <w:pPr>
              <w:pStyle w:val="0"/>
              <w:jc w:val="center"/>
            </w:pPr>
            <w:r>
              <w:rPr>
                <w:sz w:val="24"/>
              </w:rPr>
              <w:t xml:space="preserve">18</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1.2.</w:t>
            </w:r>
          </w:p>
        </w:tc>
        <w:tc>
          <w:tcPr>
            <w:tcW w:w="2410" w:type="dxa"/>
          </w:tcPr>
          <w:p>
            <w:pPr>
              <w:pStyle w:val="0"/>
              <w:jc w:val="both"/>
            </w:pPr>
            <w:r>
              <w:rPr>
                <w:sz w:val="24"/>
              </w:rPr>
              <w:t xml:space="preserve">Уборка жилых помещений</w:t>
            </w:r>
          </w:p>
        </w:tc>
        <w:tc>
          <w:tcPr>
            <w:tcW w:w="3118" w:type="dxa"/>
          </w:tcPr>
          <w:p>
            <w:pPr>
              <w:pStyle w:val="0"/>
              <w:jc w:val="both"/>
            </w:pPr>
            <w:r>
              <w:rPr>
                <w:sz w:val="24"/>
              </w:rPr>
              <w:t xml:space="preserve">Санитарно-гигиеническая обработка помещений, в том числе: проветривание; влажная уборка пола; чистка, дезинфекция раковин, унитазов, ванн и др.</w:t>
            </w:r>
          </w:p>
        </w:tc>
        <w:tc>
          <w:tcPr>
            <w:tcW w:w="1418" w:type="dxa"/>
          </w:tcPr>
          <w:p>
            <w:pPr>
              <w:pStyle w:val="0"/>
              <w:jc w:val="both"/>
            </w:pPr>
            <w:r>
              <w:rPr>
                <w:sz w:val="24"/>
              </w:rPr>
              <w:t xml:space="preserve">обработка</w:t>
            </w:r>
          </w:p>
        </w:tc>
        <w:tc>
          <w:tcPr>
            <w:tcW w:w="1020" w:type="dxa"/>
          </w:tcPr>
          <w:p>
            <w:pPr>
              <w:pStyle w:val="0"/>
              <w:jc w:val="center"/>
            </w:pPr>
            <w:r>
              <w:rPr>
                <w:sz w:val="24"/>
              </w:rPr>
              <w:t xml:space="preserve">ежедневно</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1.3.</w:t>
            </w:r>
          </w:p>
        </w:tc>
        <w:tc>
          <w:tcPr>
            <w:tcW w:w="2410" w:type="dxa"/>
          </w:tcPr>
          <w:p>
            <w:pPr>
              <w:pStyle w:val="0"/>
              <w:jc w:val="both"/>
            </w:pPr>
            <w:r>
              <w:rPr>
                <w:sz w:val="24"/>
              </w:rPr>
              <w:t xml:space="preserve">Обеспечение мягким инвентарем (постельными принадлежностями), моющими средствами для уборки помещений и стирки, предоставление в пользование мебели и бытовой техники, уборочного инвентаря, посуды для приготовления и приема пищи</w:t>
            </w:r>
          </w:p>
        </w:tc>
        <w:tc>
          <w:tcPr>
            <w:tcW w:w="3118" w:type="dxa"/>
          </w:tcPr>
          <w:p>
            <w:pPr>
              <w:pStyle w:val="0"/>
              <w:jc w:val="both"/>
            </w:pPr>
            <w:r>
              <w:rPr>
                <w:sz w:val="24"/>
              </w:rPr>
              <w:t xml:space="preserve">Услуга предусматривает обеспечение получателя социальных услуг мягким инвентарем (коврик прикроватный, полотенце, постельные принадлежности, фартук и косынка для приготовления пищи, ветошь для уборки помещений), товарами санитарно-гигиенического назначения (туалетная бумага, моющие средства, в том числе стиральный порошок, средства для уборки жилых помещений); предоставление в пользование получателям социальных услуг мебели и бытовой техники, уборочного инвентаря, посуды для приготовления и приема пищи.</w:t>
            </w:r>
          </w:p>
          <w:p>
            <w:pPr>
              <w:pStyle w:val="0"/>
              <w:jc w:val="both"/>
            </w:pPr>
            <w:r>
              <w:rPr>
                <w:sz w:val="24"/>
              </w:rPr>
              <w:t xml:space="preserve">При обеспечении мягким инвентарем также обеспечиваются стирка, сушка, глажение, дезинфекция постельных принадлежностей (матрац, одеяло, подушка, покрывало)</w:t>
            </w:r>
          </w:p>
        </w:tc>
        <w:tc>
          <w:tcPr>
            <w:tcW w:w="1418" w:type="dxa"/>
          </w:tcPr>
          <w:p>
            <w:pPr>
              <w:pStyle w:val="0"/>
              <w:jc w:val="center"/>
            </w:pPr>
            <w:r>
              <w:rPr>
                <w:sz w:val="24"/>
              </w:rPr>
              <w:t xml:space="preserve">штук (комплектов)</w:t>
            </w:r>
          </w:p>
        </w:tc>
        <w:tc>
          <w:tcPr>
            <w:tcW w:w="1020" w:type="dxa"/>
          </w:tcPr>
          <w:p>
            <w:pPr>
              <w:pStyle w:val="0"/>
              <w:jc w:val="center"/>
            </w:pPr>
            <w:r>
              <w:rPr>
                <w:sz w:val="24"/>
              </w:rPr>
              <w:t xml:space="preserve">согласно нормативам, утвержденным Кабинетом Министров Республики Татарстан</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1.4.</w:t>
            </w:r>
          </w:p>
        </w:tc>
        <w:tc>
          <w:tcPr>
            <w:tcW w:w="2410" w:type="dxa"/>
          </w:tcPr>
          <w:p>
            <w:pPr>
              <w:pStyle w:val="0"/>
              <w:jc w:val="both"/>
            </w:pPr>
            <w:r>
              <w:rPr>
                <w:sz w:val="24"/>
              </w:rPr>
              <w:t xml:space="preserve">Обеспечение питанием</w:t>
            </w:r>
          </w:p>
        </w:tc>
        <w:tc>
          <w:tcPr>
            <w:tcW w:w="3118" w:type="dxa"/>
          </w:tcPr>
          <w:p>
            <w:pPr>
              <w:pStyle w:val="0"/>
              <w:jc w:val="both"/>
            </w:pPr>
            <w:r>
              <w:rPr>
                <w:sz w:val="24"/>
              </w:rPr>
              <w:t xml:space="preserve">Организация питания получателя социальных услуг, в том числе диетического</w:t>
            </w:r>
          </w:p>
        </w:tc>
        <w:tc>
          <w:tcPr>
            <w:tcW w:w="1418" w:type="dxa"/>
          </w:tcPr>
          <w:p>
            <w:pPr>
              <w:pStyle w:val="0"/>
              <w:jc w:val="center"/>
            </w:pPr>
            <w:r>
              <w:rPr>
                <w:sz w:val="24"/>
              </w:rPr>
              <w:t xml:space="preserve">прием пищи</w:t>
            </w:r>
          </w:p>
        </w:tc>
        <w:tc>
          <w:tcPr>
            <w:tcW w:w="1020" w:type="dxa"/>
          </w:tcPr>
          <w:p>
            <w:pPr>
              <w:pStyle w:val="0"/>
              <w:jc w:val="center"/>
            </w:pPr>
            <w:r>
              <w:rPr>
                <w:sz w:val="24"/>
              </w:rPr>
              <w:t xml:space="preserve">4</w:t>
            </w:r>
          </w:p>
        </w:tc>
        <w:tc>
          <w:tcPr>
            <w:tcW w:w="1559" w:type="dxa"/>
          </w:tcPr>
          <w:p>
            <w:pPr>
              <w:pStyle w:val="0"/>
              <w:jc w:val="center"/>
            </w:pPr>
            <w:r>
              <w:rPr>
                <w:sz w:val="24"/>
              </w:rPr>
              <w:t xml:space="preserve">в сутки</w:t>
            </w:r>
          </w:p>
        </w:tc>
      </w:tr>
      <w:tr>
        <w:tc>
          <w:tcPr>
            <w:tcW w:w="846" w:type="dxa"/>
          </w:tcPr>
          <w:p>
            <w:pPr>
              <w:pStyle w:val="0"/>
              <w:outlineLvl w:val="3"/>
              <w:jc w:val="center"/>
            </w:pPr>
            <w:r>
              <w:rPr>
                <w:sz w:val="24"/>
              </w:rPr>
              <w:t xml:space="preserve">2.</w:t>
            </w:r>
          </w:p>
        </w:tc>
        <w:tc>
          <w:tcPr>
            <w:gridSpan w:val="5"/>
            <w:tcW w:w="9525" w:type="dxa"/>
          </w:tcPr>
          <w:p>
            <w:pPr>
              <w:pStyle w:val="0"/>
              <w:jc w:val="center"/>
            </w:pPr>
            <w:r>
              <w:rPr>
                <w:sz w:val="24"/>
              </w:rPr>
              <w:t xml:space="preserve">Социально-медицинские услуги</w:t>
            </w:r>
          </w:p>
        </w:tc>
      </w:tr>
      <w:tr>
        <w:tc>
          <w:tcPr>
            <w:tcW w:w="846" w:type="dxa"/>
          </w:tcPr>
          <w:p>
            <w:pPr>
              <w:pStyle w:val="0"/>
              <w:jc w:val="center"/>
            </w:pPr>
            <w:r>
              <w:rPr>
                <w:sz w:val="24"/>
              </w:rPr>
              <w:t xml:space="preserve">2.1.</w:t>
            </w:r>
          </w:p>
        </w:tc>
        <w:tc>
          <w:tcPr>
            <w:tcW w:w="2410" w:type="dxa"/>
          </w:tcPr>
          <w:p>
            <w:pPr>
              <w:pStyle w:val="0"/>
              <w:jc w:val="both"/>
            </w:pPr>
            <w:r>
              <w:rPr>
                <w:sz w:val="24"/>
              </w:rPr>
              <w:t xml:space="preserve">Проведение медицинского осмотра врачом</w:t>
            </w:r>
          </w:p>
        </w:tc>
        <w:tc>
          <w:tcPr>
            <w:tcW w:w="3118" w:type="dxa"/>
          </w:tcPr>
          <w:p>
            <w:pPr>
              <w:pStyle w:val="0"/>
              <w:jc w:val="both"/>
            </w:pPr>
            <w:r>
              <w:rPr>
                <w:sz w:val="24"/>
              </w:rPr>
              <w:t xml:space="preserve">Проведение медицинского осмотра получателя социальных услуг на предмет определения объективного состояния здоровья, наличия (отсутствия) медицинских противопоказаний к приему на социальное обслуживание</w:t>
            </w:r>
          </w:p>
        </w:tc>
        <w:tc>
          <w:tcPr>
            <w:tcW w:w="1418" w:type="dxa"/>
          </w:tcPr>
          <w:p>
            <w:pPr>
              <w:pStyle w:val="0"/>
              <w:jc w:val="both"/>
            </w:pPr>
            <w:r>
              <w:rPr>
                <w:sz w:val="24"/>
              </w:rPr>
              <w:t xml:space="preserve">осмотров</w:t>
            </w:r>
          </w:p>
        </w:tc>
        <w:tc>
          <w:tcPr>
            <w:tcW w:w="1020" w:type="dxa"/>
          </w:tcPr>
          <w:p>
            <w:pPr>
              <w:pStyle w:val="0"/>
              <w:jc w:val="center"/>
            </w:pPr>
            <w:r>
              <w:rPr>
                <w:sz w:val="24"/>
              </w:rPr>
              <w:t xml:space="preserve">1</w:t>
            </w:r>
          </w:p>
        </w:tc>
        <w:tc>
          <w:tcPr>
            <w:tcW w:w="1559" w:type="dxa"/>
          </w:tcPr>
          <w:p>
            <w:pPr>
              <w:pStyle w:val="0"/>
              <w:jc w:val="both"/>
            </w:pPr>
            <w:r>
              <w:rPr>
                <w:sz w:val="24"/>
              </w:rPr>
              <w:t xml:space="preserve">при поступлении на социальное обслуживание</w:t>
            </w:r>
          </w:p>
        </w:tc>
      </w:tr>
      <w:tr>
        <w:tc>
          <w:tcPr>
            <w:tcW w:w="846" w:type="dxa"/>
          </w:tcPr>
          <w:p>
            <w:pPr>
              <w:pStyle w:val="0"/>
              <w:jc w:val="center"/>
            </w:pPr>
            <w:r>
              <w:rPr>
                <w:sz w:val="24"/>
              </w:rPr>
              <w:t xml:space="preserve">2.2.</w:t>
            </w:r>
          </w:p>
        </w:tc>
        <w:tc>
          <w:tcPr>
            <w:tcW w:w="2410" w:type="dxa"/>
          </w:tcPr>
          <w:p>
            <w:pPr>
              <w:pStyle w:val="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tc>
        <w:tc>
          <w:tcPr>
            <w:tcW w:w="3118" w:type="dxa"/>
          </w:tcPr>
          <w:p>
            <w:pPr>
              <w:pStyle w:val="0"/>
              <w:jc w:val="both"/>
            </w:pPr>
            <w:r>
              <w:rPr>
                <w:sz w:val="24"/>
              </w:rPr>
              <w:t xml:space="preserve">Услуга предусматривает отслеживание изменений состояния по внешнему виду и самочувствию получателя социальных услуг</w:t>
            </w:r>
          </w:p>
        </w:tc>
        <w:tc>
          <w:tcPr>
            <w:tcW w:w="1418" w:type="dxa"/>
          </w:tcPr>
          <w:p>
            <w:pPr>
              <w:pStyle w:val="0"/>
              <w:jc w:val="center"/>
            </w:pPr>
            <w:r>
              <w:rPr>
                <w:sz w:val="24"/>
              </w:rPr>
              <w:t xml:space="preserve">мероприятий</w:t>
            </w:r>
          </w:p>
        </w:tc>
        <w:tc>
          <w:tcPr>
            <w:tcW w:w="1020" w:type="dxa"/>
          </w:tcPr>
          <w:p>
            <w:pPr>
              <w:pStyle w:val="0"/>
              <w:jc w:val="center"/>
            </w:pPr>
            <w:r>
              <w:rPr>
                <w:sz w:val="24"/>
              </w:rPr>
              <w:t xml:space="preserve">ежедневно</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2.3.</w:t>
            </w:r>
          </w:p>
        </w:tc>
        <w:tc>
          <w:tcPr>
            <w:tcW w:w="2410" w:type="dxa"/>
          </w:tcPr>
          <w:p>
            <w:pPr>
              <w:pStyle w:val="0"/>
              <w:jc w:val="both"/>
            </w:pPr>
            <w:r>
              <w:rPr>
                <w:sz w:val="24"/>
              </w:rPr>
              <w:t xml:space="preserve">Выполнение процедур, связанных с наблюдением за состоянием здоровья получателей социальных услуг</w:t>
            </w:r>
          </w:p>
        </w:tc>
        <w:tc>
          <w:tcPr>
            <w:tcW w:w="3118" w:type="dxa"/>
          </w:tcPr>
          <w:p>
            <w:pPr>
              <w:pStyle w:val="0"/>
              <w:jc w:val="both"/>
            </w:pPr>
            <w:r>
              <w:rPr>
                <w:sz w:val="24"/>
              </w:rPr>
              <w:t xml:space="preserve">Услуга предусматривает контроль за соблюдением предписаний врача, связанных со временем приема, частотой приема, способом приема лекарственных средств, сроком их годности</w:t>
            </w:r>
          </w:p>
        </w:tc>
        <w:tc>
          <w:tcPr>
            <w:tcW w:w="1418" w:type="dxa"/>
          </w:tcPr>
          <w:p>
            <w:pPr>
              <w:pStyle w:val="0"/>
              <w:jc w:val="center"/>
            </w:pPr>
            <w:r>
              <w:rPr>
                <w:sz w:val="24"/>
              </w:rPr>
              <w:t xml:space="preserve">комплекс мероприятий</w:t>
            </w:r>
          </w:p>
        </w:tc>
        <w:tc>
          <w:tcPr>
            <w:tcW w:w="1020" w:type="dxa"/>
          </w:tcPr>
          <w:p>
            <w:pPr>
              <w:pStyle w:val="0"/>
              <w:jc w:val="center"/>
            </w:pPr>
            <w:r>
              <w:rPr>
                <w:sz w:val="24"/>
              </w:rPr>
              <w:t xml:space="preserve">ежедневно по назначению врача</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2.4.</w:t>
            </w:r>
          </w:p>
        </w:tc>
        <w:tc>
          <w:tcPr>
            <w:tcW w:w="2410" w:type="dxa"/>
          </w:tcPr>
          <w:p>
            <w:pPr>
              <w:pStyle w:val="0"/>
              <w:jc w:val="both"/>
            </w:pPr>
            <w:r>
              <w:rPr>
                <w:sz w:val="24"/>
              </w:rPr>
              <w:t xml:space="preserve">Проведение оздоровительных мероприятий</w:t>
            </w:r>
          </w:p>
        </w:tc>
        <w:tc>
          <w:tcPr>
            <w:tcW w:w="3118" w:type="dxa"/>
          </w:tcPr>
          <w:p>
            <w:pPr>
              <w:pStyle w:val="0"/>
              <w:jc w:val="both"/>
            </w:pPr>
            <w:r>
              <w:rPr>
                <w:sz w:val="24"/>
              </w:rPr>
              <w:t xml:space="preserve">Услуга предусматривает организацию и проведение утренней гимнастики, прогулок на свежем воздухе</w:t>
            </w:r>
          </w:p>
        </w:tc>
        <w:tc>
          <w:tcPr>
            <w:tcW w:w="1418" w:type="dxa"/>
          </w:tcPr>
          <w:p>
            <w:pPr>
              <w:pStyle w:val="0"/>
              <w:jc w:val="center"/>
            </w:pPr>
            <w:r>
              <w:rPr>
                <w:sz w:val="24"/>
              </w:rPr>
              <w:t xml:space="preserve">комплекс мероприятий</w:t>
            </w:r>
          </w:p>
        </w:tc>
        <w:tc>
          <w:tcPr>
            <w:tcW w:w="1020" w:type="dxa"/>
          </w:tcPr>
          <w:p>
            <w:pPr>
              <w:pStyle w:val="0"/>
              <w:jc w:val="center"/>
            </w:pPr>
            <w:r>
              <w:rPr>
                <w:sz w:val="24"/>
              </w:rPr>
              <w:t xml:space="preserve">ежедневно</w:t>
            </w:r>
          </w:p>
        </w:tc>
        <w:tc>
          <w:tcPr>
            <w:tcW w:w="1559" w:type="dxa"/>
          </w:tcPr>
          <w:p>
            <w:pPr>
              <w:pStyle w:val="0"/>
              <w:jc w:val="both"/>
            </w:pPr>
            <w:r>
              <w:rPr>
                <w:sz w:val="24"/>
              </w:rPr>
              <w:t xml:space="preserve">в период социального обслуживания</w:t>
            </w:r>
          </w:p>
        </w:tc>
      </w:tr>
      <w:tr>
        <w:tc>
          <w:tcPr>
            <w:tcW w:w="846" w:type="dxa"/>
          </w:tcPr>
          <w:p>
            <w:pPr>
              <w:pStyle w:val="0"/>
              <w:outlineLvl w:val="3"/>
              <w:jc w:val="center"/>
            </w:pPr>
            <w:r>
              <w:rPr>
                <w:sz w:val="24"/>
              </w:rPr>
              <w:t xml:space="preserve">3.</w:t>
            </w:r>
          </w:p>
        </w:tc>
        <w:tc>
          <w:tcPr>
            <w:gridSpan w:val="5"/>
            <w:tcW w:w="9525" w:type="dxa"/>
          </w:tcPr>
          <w:p>
            <w:pPr>
              <w:pStyle w:val="0"/>
              <w:jc w:val="center"/>
            </w:pPr>
            <w:r>
              <w:rPr>
                <w:sz w:val="24"/>
              </w:rPr>
              <w:t xml:space="preserve">Социально-психологические услуги</w:t>
            </w:r>
          </w:p>
        </w:tc>
      </w:tr>
      <w:tr>
        <w:tc>
          <w:tcPr>
            <w:tcW w:w="846" w:type="dxa"/>
            <w:vMerge w:val="restart"/>
          </w:tcPr>
          <w:p>
            <w:pPr>
              <w:pStyle w:val="0"/>
              <w:jc w:val="center"/>
            </w:pPr>
            <w:r>
              <w:rPr>
                <w:sz w:val="24"/>
              </w:rPr>
              <w:t xml:space="preserve">3.1.</w:t>
            </w:r>
          </w:p>
        </w:tc>
        <w:tc>
          <w:tcPr>
            <w:tcW w:w="2410" w:type="dxa"/>
            <w:vMerge w:val="restart"/>
          </w:tcPr>
          <w:p>
            <w:pPr>
              <w:pStyle w:val="0"/>
              <w:jc w:val="both"/>
            </w:pPr>
            <w:r>
              <w:rPr>
                <w:sz w:val="24"/>
              </w:rPr>
              <w:t xml:space="preserve">Психологическая помощь и поддержка</w:t>
            </w:r>
          </w:p>
        </w:tc>
        <w:tc>
          <w:tcPr>
            <w:tcW w:w="3118" w:type="dxa"/>
            <w:tcBorders>
              <w:bottom w:val="nil"/>
            </w:tcBorders>
          </w:tcPr>
          <w:p>
            <w:pPr>
              <w:pStyle w:val="0"/>
              <w:jc w:val="both"/>
            </w:pPr>
            <w:r>
              <w:rPr>
                <w:sz w:val="24"/>
              </w:rPr>
              <w:t xml:space="preserve">Услуга предусматривает:</w:t>
            </w:r>
          </w:p>
        </w:tc>
        <w:tc>
          <w:tcPr>
            <w:tcW w:w="1418" w:type="dxa"/>
            <w:tcBorders>
              <w:bottom w:val="nil"/>
            </w:tcBorders>
          </w:tcPr>
          <w:p>
            <w:pPr>
              <w:pStyle w:val="0"/>
            </w:pPr>
            <w:r>
              <w:rPr>
                <w:sz w:val="24"/>
              </w:rPr>
            </w:r>
          </w:p>
        </w:tc>
        <w:tc>
          <w:tcPr>
            <w:tcW w:w="1020" w:type="dxa"/>
            <w:tcBorders>
              <w:bottom w:val="nil"/>
            </w:tcBorders>
          </w:tcPr>
          <w:p>
            <w:pPr>
              <w:pStyle w:val="0"/>
            </w:pPr>
            <w:r>
              <w:rPr>
                <w:sz w:val="24"/>
              </w:rPr>
            </w:r>
          </w:p>
        </w:tc>
        <w:tc>
          <w:tcPr>
            <w:tcW w:w="1559" w:type="dxa"/>
            <w:tcBorders>
              <w:bottom w:val="nil"/>
            </w:tcBorders>
          </w:tcPr>
          <w:p>
            <w:pPr>
              <w:pStyle w:val="0"/>
            </w:pPr>
            <w:r>
              <w:rPr>
                <w:sz w:val="24"/>
              </w:rPr>
            </w:r>
          </w:p>
        </w:tc>
      </w:tr>
      <w:tr>
        <w:tblPrEx>
          <w:tblBorders>
            <w:insideH w:val="nil"/>
          </w:tblBorders>
        </w:tblPrEx>
        <w:tc>
          <w:tcPr>
            <w:vMerge w:val="continue"/>
          </w:tcPr>
          <w:p/>
        </w:tc>
        <w:tc>
          <w:tcPr>
            <w:vMerge w:val="continue"/>
          </w:tcPr>
          <w:p/>
        </w:tc>
        <w:tc>
          <w:tcPr>
            <w:tcW w:w="3118" w:type="dxa"/>
            <w:tcBorders>
              <w:top w:val="nil"/>
              <w:bottom w:val="nil"/>
            </w:tcBorders>
          </w:tcPr>
          <w:p>
            <w:pPr>
              <w:pStyle w:val="0"/>
              <w:jc w:val="both"/>
            </w:pPr>
            <w:r>
              <w:rPr>
                <w:sz w:val="24"/>
              </w:rPr>
              <w:t xml:space="preserve">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разработка перечня мероприятий социально-психологической помощи, проведение профориентационной диагностики для выявления профессиональных интересов, склонностей, способностей получателей социальных услуг;</w:t>
            </w:r>
          </w:p>
        </w:tc>
        <w:tc>
          <w:tcPr>
            <w:tcW w:w="1418" w:type="dxa"/>
            <w:tcBorders>
              <w:top w:val="nil"/>
              <w:bottom w:val="nil"/>
            </w:tcBorders>
          </w:tcPr>
          <w:p>
            <w:pPr>
              <w:pStyle w:val="0"/>
              <w:jc w:val="center"/>
            </w:pPr>
            <w:r>
              <w:rPr>
                <w:sz w:val="24"/>
              </w:rPr>
              <w:t xml:space="preserve">мероприятий</w:t>
            </w:r>
          </w:p>
        </w:tc>
        <w:tc>
          <w:tcPr>
            <w:tcW w:w="1020" w:type="dxa"/>
            <w:tcBorders>
              <w:top w:val="nil"/>
              <w:bottom w:val="nil"/>
            </w:tcBorders>
          </w:tcPr>
          <w:p>
            <w:pPr>
              <w:pStyle w:val="0"/>
              <w:jc w:val="center"/>
            </w:pPr>
            <w:r>
              <w:rPr>
                <w:sz w:val="24"/>
              </w:rPr>
              <w:t xml:space="preserve">3</w:t>
            </w:r>
          </w:p>
        </w:tc>
        <w:tc>
          <w:tcPr>
            <w:tcW w:w="1559" w:type="dxa"/>
            <w:tcBorders>
              <w:top w:val="nil"/>
              <w:bottom w:val="nil"/>
            </w:tcBorders>
          </w:tcPr>
          <w:p>
            <w:pPr>
              <w:pStyle w:val="0"/>
              <w:jc w:val="both"/>
            </w:pPr>
            <w:r>
              <w:rPr>
                <w:sz w:val="24"/>
              </w:rPr>
              <w:t xml:space="preserve">в период социального обслуживания</w:t>
            </w:r>
          </w:p>
        </w:tc>
      </w:tr>
      <w:tr>
        <w:tblPrEx>
          <w:tblBorders>
            <w:insideH w:val="nil"/>
          </w:tblBorders>
        </w:tblPrEx>
        <w:tc>
          <w:tcPr>
            <w:vMerge w:val="continue"/>
          </w:tcPr>
          <w:p/>
        </w:tc>
        <w:tc>
          <w:tcPr>
            <w:vMerge w:val="continue"/>
          </w:tcPr>
          <w:p/>
        </w:tc>
        <w:tc>
          <w:tcPr>
            <w:tcW w:w="3118" w:type="dxa"/>
            <w:tcBorders>
              <w:top w:val="nil"/>
              <w:bottom w:val="nil"/>
            </w:tcBorders>
          </w:tcPr>
          <w:p>
            <w:pPr>
              <w:pStyle w:val="0"/>
              <w:jc w:val="both"/>
            </w:pPr>
            <w:r>
              <w:rPr>
                <w:sz w:val="24"/>
              </w:rPr>
              <w:t xml:space="preserve">формирование в группах получателей социальных услуг, проживающих в одном жилом модуле, психологического климата, способствующего позитивному настрою получателей социальных услуг на совместное проживание, доброжелательное конструктивное отношение между всеми участниками процесса обучения;</w:t>
            </w:r>
          </w:p>
        </w:tc>
        <w:tc>
          <w:tcPr>
            <w:tcW w:w="1418" w:type="dxa"/>
            <w:tcBorders>
              <w:top w:val="nil"/>
              <w:bottom w:val="nil"/>
            </w:tcBorders>
          </w:tcPr>
          <w:p>
            <w:pPr>
              <w:pStyle w:val="0"/>
              <w:jc w:val="center"/>
            </w:pPr>
            <w:r>
              <w:rPr>
                <w:sz w:val="24"/>
              </w:rPr>
              <w:t xml:space="preserve">мероприятий</w:t>
            </w:r>
          </w:p>
        </w:tc>
        <w:tc>
          <w:tcPr>
            <w:tcW w:w="1020" w:type="dxa"/>
            <w:tcBorders>
              <w:top w:val="nil"/>
              <w:bottom w:val="nil"/>
            </w:tcBorders>
          </w:tcPr>
          <w:p>
            <w:pPr>
              <w:pStyle w:val="0"/>
              <w:jc w:val="center"/>
            </w:pPr>
            <w:r>
              <w:rPr>
                <w:sz w:val="24"/>
              </w:rPr>
              <w:t xml:space="preserve">ежедневно</w:t>
            </w:r>
          </w:p>
        </w:tc>
        <w:tc>
          <w:tcPr>
            <w:tcW w:w="1559" w:type="dxa"/>
            <w:tcBorders>
              <w:top w:val="nil"/>
              <w:bottom w:val="nil"/>
            </w:tcBorders>
          </w:tcPr>
          <w:p>
            <w:pPr>
              <w:pStyle w:val="0"/>
              <w:jc w:val="both"/>
            </w:pPr>
            <w:r>
              <w:rPr>
                <w:sz w:val="24"/>
              </w:rPr>
              <w:t xml:space="preserve">в период социального обслуживания</w:t>
            </w:r>
          </w:p>
        </w:tc>
      </w:tr>
      <w:tr>
        <w:tblPrEx>
          <w:tblBorders>
            <w:insideH w:val="nil"/>
          </w:tblBorders>
        </w:tblPrEx>
        <w:tc>
          <w:tcPr>
            <w:vMerge w:val="continue"/>
          </w:tcPr>
          <w:p/>
        </w:tc>
        <w:tc>
          <w:tcPr>
            <w:vMerge w:val="continue"/>
          </w:tcPr>
          <w:p/>
        </w:tc>
        <w:tc>
          <w:tcPr>
            <w:tcW w:w="3118" w:type="dxa"/>
            <w:tcBorders>
              <w:top w:val="nil"/>
              <w:bottom w:val="nil"/>
            </w:tcBorders>
          </w:tcPr>
          <w:p>
            <w:pPr>
              <w:pStyle w:val="0"/>
              <w:jc w:val="both"/>
            </w:pPr>
            <w:r>
              <w:rPr>
                <w:sz w:val="24"/>
              </w:rPr>
              <w:t xml:space="preserve">систематическое наблюдение за психологическим состоянием получателя социальных услуг и оказание ему при необходимости психологической поддержки;</w:t>
            </w:r>
          </w:p>
        </w:tc>
        <w:tc>
          <w:tcPr>
            <w:tcW w:w="1418" w:type="dxa"/>
            <w:tcBorders>
              <w:top w:val="nil"/>
              <w:bottom w:val="nil"/>
            </w:tcBorders>
          </w:tcPr>
          <w:p>
            <w:pPr>
              <w:pStyle w:val="0"/>
              <w:jc w:val="center"/>
            </w:pPr>
            <w:r>
              <w:rPr>
                <w:sz w:val="24"/>
              </w:rPr>
              <w:t xml:space="preserve">мероприятий</w:t>
            </w:r>
          </w:p>
        </w:tc>
        <w:tc>
          <w:tcPr>
            <w:tcW w:w="1020" w:type="dxa"/>
            <w:tcBorders>
              <w:top w:val="nil"/>
              <w:bottom w:val="nil"/>
            </w:tcBorders>
          </w:tcPr>
          <w:p>
            <w:pPr>
              <w:pStyle w:val="0"/>
              <w:jc w:val="center"/>
            </w:pPr>
            <w:r>
              <w:rPr>
                <w:sz w:val="24"/>
              </w:rPr>
              <w:t xml:space="preserve">ежедневно</w:t>
            </w:r>
          </w:p>
        </w:tc>
        <w:tc>
          <w:tcPr>
            <w:tcW w:w="1559" w:type="dxa"/>
            <w:tcBorders>
              <w:top w:val="nil"/>
              <w:bottom w:val="nil"/>
            </w:tcBorders>
          </w:tcPr>
          <w:p>
            <w:pPr>
              <w:pStyle w:val="0"/>
              <w:jc w:val="both"/>
            </w:pPr>
            <w:r>
              <w:rPr>
                <w:sz w:val="24"/>
              </w:rPr>
              <w:t xml:space="preserve">в период социального обслуживания</w:t>
            </w:r>
          </w:p>
        </w:tc>
      </w:tr>
      <w:tr>
        <w:tc>
          <w:tcPr>
            <w:vMerge w:val="continue"/>
          </w:tcPr>
          <w:p/>
        </w:tc>
        <w:tc>
          <w:tcPr>
            <w:vMerge w:val="continue"/>
          </w:tcPr>
          <w:p/>
        </w:tc>
        <w:tc>
          <w:tcPr>
            <w:tcW w:w="3118" w:type="dxa"/>
            <w:tcBorders>
              <w:top w:val="nil"/>
            </w:tcBorders>
          </w:tcPr>
          <w:p>
            <w:pPr>
              <w:pStyle w:val="0"/>
              <w:jc w:val="both"/>
            </w:pPr>
            <w:r>
              <w:rPr>
                <w:sz w:val="24"/>
              </w:rPr>
              <w:t xml:space="preserve">проведение реабилитационных мероприятий, направленных на восстановление и развитие основных когнитивных и психических функций (внимание, память, коммуникативность и т.д.), преодоление или ослабление отклонений в эмоциональном состоянии и поведении, решение социально-психологических проблем, развитие универсальных адаптационных психологических навыков (коммуникативных, самоконтроля, саморегуляции, стрессоустойчивости и т.п.), коррекцию установок и развитие мотивации к обучению и трудоустройству, формирование личностных предпосылок для адаптации к новым условиям в группах (до 7 человек) или индивидуально (по результатам диагностики)</w:t>
            </w:r>
          </w:p>
        </w:tc>
        <w:tc>
          <w:tcPr>
            <w:tcW w:w="1418" w:type="dxa"/>
            <w:tcBorders>
              <w:top w:val="nil"/>
            </w:tcBorders>
          </w:tcPr>
          <w:p>
            <w:pPr>
              <w:pStyle w:val="0"/>
              <w:jc w:val="center"/>
            </w:pPr>
            <w:r>
              <w:rPr>
                <w:sz w:val="24"/>
              </w:rPr>
              <w:t xml:space="preserve">занятий</w:t>
            </w:r>
          </w:p>
        </w:tc>
        <w:tc>
          <w:tcPr>
            <w:tcW w:w="1020" w:type="dxa"/>
            <w:tcBorders>
              <w:top w:val="nil"/>
            </w:tcBorders>
          </w:tcPr>
          <w:p>
            <w:pPr>
              <w:pStyle w:val="0"/>
              <w:jc w:val="center"/>
            </w:pPr>
            <w:r>
              <w:rPr>
                <w:sz w:val="24"/>
              </w:rPr>
              <w:t xml:space="preserve">1</w:t>
            </w:r>
          </w:p>
        </w:tc>
        <w:tc>
          <w:tcPr>
            <w:tcW w:w="1559" w:type="dxa"/>
            <w:tcBorders>
              <w:top w:val="nil"/>
            </w:tcBorders>
          </w:tcPr>
          <w:p>
            <w:pPr>
              <w:pStyle w:val="0"/>
              <w:jc w:val="both"/>
            </w:pPr>
            <w:r>
              <w:rPr>
                <w:sz w:val="24"/>
              </w:rPr>
              <w:t xml:space="preserve">в неделю в период социального обслуживания</w:t>
            </w:r>
          </w:p>
        </w:tc>
      </w:tr>
      <w:tr>
        <w:tc>
          <w:tcPr>
            <w:tcW w:w="846" w:type="dxa"/>
          </w:tcPr>
          <w:p>
            <w:pPr>
              <w:pStyle w:val="0"/>
              <w:outlineLvl w:val="3"/>
              <w:jc w:val="center"/>
            </w:pPr>
            <w:r>
              <w:rPr>
                <w:sz w:val="24"/>
              </w:rPr>
              <w:t xml:space="preserve">4.</w:t>
            </w:r>
          </w:p>
        </w:tc>
        <w:tc>
          <w:tcPr>
            <w:gridSpan w:val="5"/>
            <w:tcW w:w="9525" w:type="dxa"/>
          </w:tcPr>
          <w:p>
            <w:pPr>
              <w:pStyle w:val="0"/>
              <w:jc w:val="center"/>
            </w:pPr>
            <w:r>
              <w:rPr>
                <w:sz w:val="24"/>
              </w:rPr>
              <w:t xml:space="preserve">Социально-педагогические услуги</w:t>
            </w:r>
          </w:p>
        </w:tc>
      </w:tr>
      <w:tr>
        <w:tc>
          <w:tcPr>
            <w:tcW w:w="846" w:type="dxa"/>
            <w:vMerge w:val="restart"/>
          </w:tcPr>
          <w:p>
            <w:pPr>
              <w:pStyle w:val="0"/>
              <w:jc w:val="center"/>
            </w:pPr>
            <w:r>
              <w:rPr>
                <w:sz w:val="24"/>
              </w:rPr>
              <w:t xml:space="preserve">4.1.</w:t>
            </w:r>
          </w:p>
        </w:tc>
        <w:tc>
          <w:tcPr>
            <w:tcW w:w="2410" w:type="dxa"/>
            <w:vMerge w:val="restart"/>
          </w:tcPr>
          <w:p>
            <w:pPr>
              <w:pStyle w:val="0"/>
              <w:jc w:val="both"/>
            </w:pPr>
            <w:r>
              <w:rPr>
                <w:sz w:val="24"/>
              </w:rPr>
              <w:t xml:space="preserve">Социально-педагогическая коррекция, включая диагностику и консультирование</w:t>
            </w:r>
          </w:p>
        </w:tc>
        <w:tc>
          <w:tcPr>
            <w:tcW w:w="3118" w:type="dxa"/>
            <w:tcBorders>
              <w:bottom w:val="nil"/>
            </w:tcBorders>
          </w:tcPr>
          <w:p>
            <w:pPr>
              <w:pStyle w:val="0"/>
              <w:jc w:val="both"/>
            </w:pPr>
            <w:r>
              <w:rPr>
                <w:sz w:val="24"/>
              </w:rPr>
              <w:t xml:space="preserve">Диагностика социальной дезадаптации получателя социальных услуг, определение условий компенсации или восстановления нарушенных сфер жизнедеятельности;</w:t>
            </w:r>
          </w:p>
        </w:tc>
        <w:tc>
          <w:tcPr>
            <w:tcW w:w="1418" w:type="dxa"/>
            <w:tcBorders>
              <w:bottom w:val="nil"/>
            </w:tcBorders>
          </w:tcPr>
          <w:p>
            <w:pPr>
              <w:pStyle w:val="0"/>
              <w:jc w:val="center"/>
            </w:pPr>
            <w:r>
              <w:rPr>
                <w:sz w:val="24"/>
              </w:rPr>
              <w:t xml:space="preserve">мероприятий</w:t>
            </w:r>
          </w:p>
        </w:tc>
        <w:tc>
          <w:tcPr>
            <w:tcW w:w="1020" w:type="dxa"/>
            <w:tcBorders>
              <w:bottom w:val="nil"/>
            </w:tcBorders>
          </w:tcPr>
          <w:p>
            <w:pPr>
              <w:pStyle w:val="0"/>
              <w:jc w:val="center"/>
            </w:pPr>
            <w:r>
              <w:rPr>
                <w:sz w:val="24"/>
              </w:rPr>
              <w:t xml:space="preserve">2</w:t>
            </w:r>
          </w:p>
        </w:tc>
        <w:tc>
          <w:tcPr>
            <w:tcW w:w="1559" w:type="dxa"/>
            <w:tcBorders>
              <w:bottom w:val="nil"/>
            </w:tcBorders>
          </w:tcPr>
          <w:p>
            <w:pPr>
              <w:pStyle w:val="0"/>
              <w:jc w:val="both"/>
            </w:pPr>
            <w:r>
              <w:rPr>
                <w:sz w:val="24"/>
              </w:rPr>
              <w:t xml:space="preserve">в период социального обслуживания</w:t>
            </w:r>
          </w:p>
        </w:tc>
      </w:tr>
      <w:tr>
        <w:tc>
          <w:tcPr>
            <w:vMerge w:val="continue"/>
          </w:tcPr>
          <w:p/>
        </w:tc>
        <w:tc>
          <w:tcPr>
            <w:vMerge w:val="continue"/>
          </w:tcPr>
          <w:p/>
        </w:tc>
        <w:tc>
          <w:tcPr>
            <w:tcW w:w="3118" w:type="dxa"/>
            <w:tcBorders>
              <w:top w:val="nil"/>
            </w:tcBorders>
          </w:tcPr>
          <w:p>
            <w:pPr>
              <w:pStyle w:val="0"/>
              <w:jc w:val="both"/>
            </w:pPr>
            <w:r>
              <w:rPr>
                <w:sz w:val="24"/>
              </w:rPr>
              <w:t xml:space="preserve">целенаправленное изменение свойств и качеств личности получателя социальных услуг педагогическими методами; оказание специфической помощи с целью обеспечения полноценного развития и функционирования личности, развитие речи, познавательных навыков, способности к обучению и труду (по показаниям)</w:t>
            </w:r>
          </w:p>
        </w:tc>
        <w:tc>
          <w:tcPr>
            <w:tcW w:w="1418" w:type="dxa"/>
            <w:tcBorders>
              <w:top w:val="nil"/>
            </w:tcBorders>
          </w:tcPr>
          <w:p>
            <w:pPr>
              <w:pStyle w:val="0"/>
              <w:jc w:val="center"/>
            </w:pPr>
            <w:r>
              <w:rPr>
                <w:sz w:val="24"/>
              </w:rPr>
              <w:t xml:space="preserve">занятий</w:t>
            </w:r>
          </w:p>
        </w:tc>
        <w:tc>
          <w:tcPr>
            <w:tcW w:w="1020" w:type="dxa"/>
            <w:tcBorders>
              <w:top w:val="nil"/>
            </w:tcBorders>
          </w:tcPr>
          <w:p>
            <w:pPr>
              <w:pStyle w:val="0"/>
              <w:jc w:val="center"/>
            </w:pPr>
            <w:r>
              <w:rPr>
                <w:sz w:val="24"/>
              </w:rPr>
              <w:t xml:space="preserve">ежедневно</w:t>
            </w:r>
          </w:p>
        </w:tc>
        <w:tc>
          <w:tcPr>
            <w:tcW w:w="1559" w:type="dxa"/>
            <w:tcBorders>
              <w:top w:val="nil"/>
            </w:tcBorders>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4.2.</w:t>
            </w:r>
          </w:p>
        </w:tc>
        <w:tc>
          <w:tcPr>
            <w:tcW w:w="2410" w:type="dxa"/>
          </w:tcPr>
          <w:p>
            <w:pPr>
              <w:pStyle w:val="0"/>
              <w:jc w:val="both"/>
            </w:pPr>
            <w:r>
              <w:rPr>
                <w:sz w:val="24"/>
              </w:rPr>
              <w:t xml:space="preserve">Формирование позитивных интересов</w:t>
            </w:r>
          </w:p>
        </w:tc>
        <w:tc>
          <w:tcPr>
            <w:tcW w:w="3118" w:type="dxa"/>
          </w:tcPr>
          <w:p>
            <w:pPr>
              <w:pStyle w:val="0"/>
              <w:jc w:val="both"/>
            </w:pPr>
            <w:r>
              <w:rPr>
                <w:sz w:val="24"/>
              </w:rPr>
              <w:t xml:space="preserve">Услуга предусматривает обучение досуговой деятельности, включающее:</w:t>
            </w:r>
          </w:p>
          <w:p>
            <w:pPr>
              <w:pStyle w:val="0"/>
              <w:jc w:val="both"/>
            </w:pPr>
            <w:r>
              <w:rPr>
                <w:sz w:val="24"/>
              </w:rPr>
              <w:t xml:space="preserve">формирование умения организовать свое свободное время и досуг;</w:t>
            </w:r>
          </w:p>
          <w:p>
            <w:pPr>
              <w:pStyle w:val="0"/>
              <w:jc w:val="both"/>
            </w:pPr>
            <w:r>
              <w:rPr>
                <w:sz w:val="24"/>
              </w:rPr>
              <w:t xml:space="preserve">потребности и умения посещать общественно-культурные места, принимать гостей и ходить в гости</w:t>
            </w:r>
          </w:p>
        </w:tc>
        <w:tc>
          <w:tcPr>
            <w:tcW w:w="1418" w:type="dxa"/>
          </w:tcPr>
          <w:p>
            <w:pPr>
              <w:pStyle w:val="0"/>
              <w:jc w:val="center"/>
            </w:pPr>
            <w:r>
              <w:rPr>
                <w:sz w:val="24"/>
              </w:rPr>
              <w:t xml:space="preserve">мероприятий</w:t>
            </w:r>
          </w:p>
        </w:tc>
        <w:tc>
          <w:tcPr>
            <w:tcW w:w="1020" w:type="dxa"/>
          </w:tcPr>
          <w:p>
            <w:pPr>
              <w:pStyle w:val="0"/>
              <w:jc w:val="center"/>
            </w:pPr>
            <w:r>
              <w:rPr>
                <w:sz w:val="24"/>
              </w:rPr>
              <w:t xml:space="preserve">1</w:t>
            </w:r>
          </w:p>
        </w:tc>
        <w:tc>
          <w:tcPr>
            <w:tcW w:w="1559" w:type="dxa"/>
          </w:tcPr>
          <w:p>
            <w:pPr>
              <w:pStyle w:val="0"/>
            </w:pPr>
            <w:r>
              <w:rPr>
                <w:sz w:val="24"/>
              </w:rPr>
              <w:t xml:space="preserve">в неделю в период социального обслуживания</w:t>
            </w:r>
          </w:p>
        </w:tc>
      </w:tr>
      <w:tr>
        <w:tc>
          <w:tcPr>
            <w:tcW w:w="846" w:type="dxa"/>
            <w:vMerge w:val="restart"/>
          </w:tcPr>
          <w:p>
            <w:pPr>
              <w:pStyle w:val="0"/>
              <w:jc w:val="center"/>
            </w:pPr>
            <w:r>
              <w:rPr>
                <w:sz w:val="24"/>
              </w:rPr>
              <w:t xml:space="preserve">4.3.</w:t>
            </w:r>
          </w:p>
        </w:tc>
        <w:tc>
          <w:tcPr>
            <w:tcW w:w="2410" w:type="dxa"/>
            <w:vMerge w:val="restart"/>
          </w:tcPr>
          <w:p>
            <w:pPr>
              <w:pStyle w:val="0"/>
              <w:jc w:val="both"/>
            </w:pPr>
            <w:r>
              <w:rPr>
                <w:sz w:val="24"/>
              </w:rPr>
              <w:t xml:space="preserve">Организация досуга</w:t>
            </w:r>
          </w:p>
        </w:tc>
        <w:tc>
          <w:tcPr>
            <w:tcW w:w="3118" w:type="dxa"/>
            <w:tcBorders>
              <w:bottom w:val="nil"/>
            </w:tcBorders>
          </w:tcPr>
          <w:p>
            <w:pPr>
              <w:pStyle w:val="0"/>
              <w:jc w:val="both"/>
            </w:pPr>
            <w:r>
              <w:rPr>
                <w:sz w:val="24"/>
              </w:rPr>
              <w:t xml:space="preserve">Услуга предусматривает:</w:t>
            </w:r>
          </w:p>
          <w:p>
            <w:pPr>
              <w:pStyle w:val="0"/>
              <w:jc w:val="both"/>
            </w:pPr>
            <w:r>
              <w:rPr>
                <w:sz w:val="24"/>
              </w:rPr>
              <w:t xml:space="preserve">организацию социокультурных мероприятий в пределах организации поставщика социальных услуг (просмотр телепередач и художественных фильмов, чтение книг, организация настольных игр и т.д.);</w:t>
            </w:r>
          </w:p>
        </w:tc>
        <w:tc>
          <w:tcPr>
            <w:tcW w:w="1418" w:type="dxa"/>
            <w:tcBorders>
              <w:bottom w:val="nil"/>
            </w:tcBorders>
          </w:tcPr>
          <w:p>
            <w:pPr>
              <w:pStyle w:val="0"/>
              <w:jc w:val="center"/>
            </w:pPr>
            <w:r>
              <w:rPr>
                <w:sz w:val="24"/>
              </w:rPr>
              <w:t xml:space="preserve">мероприятий</w:t>
            </w:r>
          </w:p>
        </w:tc>
        <w:tc>
          <w:tcPr>
            <w:tcW w:w="1020" w:type="dxa"/>
            <w:tcBorders>
              <w:bottom w:val="nil"/>
            </w:tcBorders>
          </w:tcPr>
          <w:p>
            <w:pPr>
              <w:pStyle w:val="0"/>
              <w:jc w:val="center"/>
            </w:pPr>
            <w:r>
              <w:rPr>
                <w:sz w:val="24"/>
              </w:rPr>
              <w:t xml:space="preserve">ежедневно</w:t>
            </w:r>
          </w:p>
        </w:tc>
        <w:tc>
          <w:tcPr>
            <w:tcW w:w="1559" w:type="dxa"/>
            <w:tcBorders>
              <w:bottom w:val="nil"/>
            </w:tcBorders>
          </w:tcPr>
          <w:p>
            <w:pPr>
              <w:pStyle w:val="0"/>
              <w:jc w:val="both"/>
            </w:pPr>
            <w:r>
              <w:rPr>
                <w:sz w:val="24"/>
              </w:rPr>
              <w:t xml:space="preserve">в период социального обслуживания</w:t>
            </w:r>
          </w:p>
        </w:tc>
      </w:tr>
      <w:tr>
        <w:tc>
          <w:tcPr>
            <w:vMerge w:val="continue"/>
          </w:tcPr>
          <w:p/>
        </w:tc>
        <w:tc>
          <w:tcPr>
            <w:vMerge w:val="continue"/>
          </w:tcPr>
          <w:p/>
        </w:tc>
        <w:tc>
          <w:tcPr>
            <w:tcW w:w="3118" w:type="dxa"/>
            <w:tcBorders>
              <w:top w:val="nil"/>
            </w:tcBorders>
          </w:tcPr>
          <w:p>
            <w:pPr>
              <w:pStyle w:val="0"/>
              <w:jc w:val="both"/>
            </w:pPr>
            <w:r>
              <w:rPr>
                <w:sz w:val="24"/>
              </w:rPr>
              <w:t xml:space="preserve">организацию проведения праздников, посещения концертов, театров, экскурсий, выставок, других мероприятий с выездом за пределы организации поставщика социальных услуг</w:t>
            </w:r>
          </w:p>
        </w:tc>
        <w:tc>
          <w:tcPr>
            <w:tcW w:w="1418" w:type="dxa"/>
            <w:tcBorders>
              <w:top w:val="nil"/>
            </w:tcBorders>
          </w:tcPr>
          <w:p>
            <w:pPr>
              <w:pStyle w:val="0"/>
              <w:jc w:val="center"/>
            </w:pPr>
            <w:r>
              <w:rPr>
                <w:sz w:val="24"/>
              </w:rPr>
              <w:t xml:space="preserve">мероприятий</w:t>
            </w:r>
          </w:p>
        </w:tc>
        <w:tc>
          <w:tcPr>
            <w:tcW w:w="1020" w:type="dxa"/>
            <w:tcBorders>
              <w:top w:val="nil"/>
            </w:tcBorders>
          </w:tcPr>
          <w:p>
            <w:pPr>
              <w:pStyle w:val="0"/>
              <w:jc w:val="center"/>
            </w:pPr>
            <w:r>
              <w:rPr>
                <w:sz w:val="24"/>
              </w:rPr>
              <w:t xml:space="preserve">1</w:t>
            </w:r>
          </w:p>
        </w:tc>
        <w:tc>
          <w:tcPr>
            <w:tcW w:w="1559" w:type="dxa"/>
            <w:tcBorders>
              <w:top w:val="nil"/>
            </w:tcBorders>
          </w:tcPr>
          <w:p>
            <w:pPr>
              <w:pStyle w:val="0"/>
            </w:pPr>
            <w:r>
              <w:rPr>
                <w:sz w:val="24"/>
              </w:rPr>
              <w:t xml:space="preserve">в неделю в период социального обслуживания</w:t>
            </w:r>
          </w:p>
        </w:tc>
      </w:tr>
      <w:tr>
        <w:tc>
          <w:tcPr>
            <w:tcW w:w="846" w:type="dxa"/>
          </w:tcPr>
          <w:p>
            <w:pPr>
              <w:pStyle w:val="0"/>
              <w:outlineLvl w:val="3"/>
              <w:jc w:val="center"/>
            </w:pPr>
            <w:r>
              <w:rPr>
                <w:sz w:val="24"/>
              </w:rPr>
              <w:t xml:space="preserve">5.</w:t>
            </w:r>
          </w:p>
        </w:tc>
        <w:tc>
          <w:tcPr>
            <w:gridSpan w:val="5"/>
            <w:tcW w:w="9525" w:type="dxa"/>
          </w:tcPr>
          <w:p>
            <w:pPr>
              <w:pStyle w:val="0"/>
              <w:jc w:val="center"/>
            </w:pPr>
            <w:r>
              <w:rPr>
                <w:sz w:val="24"/>
              </w:rPr>
              <w:t xml:space="preserve">Услуги в целях повышения коммуникативного потенциала получателей социальных услуг, имеющих ограничения жизнедеятельности</w:t>
            </w:r>
          </w:p>
        </w:tc>
      </w:tr>
      <w:tr>
        <w:tc>
          <w:tcPr>
            <w:tcW w:w="846" w:type="dxa"/>
          </w:tcPr>
          <w:p>
            <w:pPr>
              <w:pStyle w:val="0"/>
              <w:jc w:val="center"/>
            </w:pPr>
            <w:r>
              <w:rPr>
                <w:sz w:val="24"/>
              </w:rPr>
              <w:t xml:space="preserve">5.1.</w:t>
            </w:r>
          </w:p>
        </w:tc>
        <w:tc>
          <w:tcPr>
            <w:tcW w:w="2410" w:type="dxa"/>
          </w:tcPr>
          <w:p>
            <w:pPr>
              <w:pStyle w:val="0"/>
              <w:jc w:val="both"/>
            </w:pPr>
            <w:r>
              <w:rPr>
                <w:sz w:val="24"/>
              </w:rPr>
              <w:t xml:space="preserve">Обучение навыкам самообслуживания, поведения в быту и общественных местах</w:t>
            </w:r>
          </w:p>
        </w:tc>
        <w:tc>
          <w:tcPr>
            <w:tcW w:w="3118" w:type="dxa"/>
          </w:tcPr>
          <w:p>
            <w:pPr>
              <w:pStyle w:val="0"/>
              <w:ind w:left="33"/>
              <w:jc w:val="both"/>
            </w:pPr>
            <w:r>
              <w:rPr>
                <w:sz w:val="24"/>
              </w:rPr>
              <w:t xml:space="preserve">Услуга предусматривает обучение бытовой деятельности, включающее формирование навыков:</w:t>
            </w:r>
          </w:p>
          <w:p>
            <w:pPr>
              <w:pStyle w:val="0"/>
              <w:ind w:left="33"/>
              <w:jc w:val="both"/>
            </w:pPr>
            <w:r>
              <w:rPr>
                <w:sz w:val="24"/>
              </w:rPr>
              <w:t xml:space="preserve">соблюдения распорядка дня;</w:t>
            </w:r>
          </w:p>
          <w:p>
            <w:pPr>
              <w:pStyle w:val="0"/>
              <w:ind w:left="33"/>
              <w:jc w:val="both"/>
            </w:pPr>
            <w:r>
              <w:rPr>
                <w:sz w:val="24"/>
              </w:rPr>
              <w:t xml:space="preserve">гигиенических навыков;</w:t>
            </w:r>
          </w:p>
          <w:p>
            <w:pPr>
              <w:pStyle w:val="0"/>
              <w:ind w:left="33"/>
              <w:jc w:val="both"/>
            </w:pPr>
            <w:r>
              <w:rPr>
                <w:sz w:val="24"/>
              </w:rPr>
              <w:t xml:space="preserve">одевания и раздевания;</w:t>
            </w:r>
          </w:p>
          <w:p>
            <w:pPr>
              <w:pStyle w:val="0"/>
              <w:ind w:left="33"/>
              <w:jc w:val="both"/>
            </w:pPr>
            <w:r>
              <w:rPr>
                <w:sz w:val="24"/>
              </w:rPr>
              <w:t xml:space="preserve">уборки жилого помещения;</w:t>
            </w:r>
          </w:p>
          <w:p>
            <w:pPr>
              <w:pStyle w:val="0"/>
              <w:ind w:left="33"/>
              <w:jc w:val="both"/>
            </w:pPr>
            <w:r>
              <w:rPr>
                <w:sz w:val="24"/>
              </w:rPr>
              <w:t xml:space="preserve">ухода за одеждой и обувью;</w:t>
            </w:r>
          </w:p>
          <w:p>
            <w:pPr>
              <w:pStyle w:val="0"/>
              <w:ind w:left="33"/>
              <w:jc w:val="both"/>
            </w:pPr>
            <w:r>
              <w:rPr>
                <w:sz w:val="24"/>
              </w:rPr>
              <w:t xml:space="preserve">пользования стационарным и мобильным телефоном;</w:t>
            </w:r>
          </w:p>
          <w:p>
            <w:pPr>
              <w:pStyle w:val="0"/>
              <w:ind w:left="33"/>
              <w:jc w:val="both"/>
            </w:pPr>
            <w:r>
              <w:rPr>
                <w:sz w:val="24"/>
              </w:rPr>
              <w:t xml:space="preserve">планирования расходов, совершения за счет средств получателей социальных услуг покупок продуктов питания, товаров первой необходимости, билетов на общественный транспорт, в культурно-досуговые учреждения и т.д., осуществления платежей;</w:t>
            </w:r>
          </w:p>
          <w:p>
            <w:pPr>
              <w:pStyle w:val="0"/>
              <w:ind w:left="33"/>
              <w:jc w:val="both"/>
            </w:pPr>
            <w:r>
              <w:rPr>
                <w:sz w:val="24"/>
              </w:rPr>
              <w:t xml:space="preserve">приготовления пищи и приема пищи, умения сервировать стол</w:t>
            </w:r>
          </w:p>
        </w:tc>
        <w:tc>
          <w:tcPr>
            <w:tcW w:w="1418" w:type="dxa"/>
          </w:tcPr>
          <w:p>
            <w:pPr>
              <w:pStyle w:val="0"/>
              <w:jc w:val="center"/>
            </w:pPr>
            <w:r>
              <w:rPr>
                <w:sz w:val="24"/>
              </w:rPr>
              <w:t xml:space="preserve">комплекс мероприятий</w:t>
            </w:r>
          </w:p>
        </w:tc>
        <w:tc>
          <w:tcPr>
            <w:tcW w:w="1020" w:type="dxa"/>
          </w:tcPr>
          <w:p>
            <w:pPr>
              <w:pStyle w:val="0"/>
              <w:jc w:val="center"/>
            </w:pPr>
            <w:r>
              <w:rPr>
                <w:sz w:val="24"/>
              </w:rPr>
              <w:t xml:space="preserve">ежедневно</w:t>
            </w:r>
          </w:p>
        </w:tc>
        <w:tc>
          <w:tcPr>
            <w:tcW w:w="1559" w:type="dxa"/>
          </w:tcPr>
          <w:p>
            <w:pPr>
              <w:pStyle w:val="0"/>
              <w:jc w:val="both"/>
            </w:pPr>
            <w:r>
              <w:rPr>
                <w:sz w:val="24"/>
              </w:rPr>
              <w:t xml:space="preserve">в период социального обслуживания</w:t>
            </w:r>
          </w:p>
        </w:tc>
      </w:tr>
      <w:tr>
        <w:tc>
          <w:tcPr>
            <w:tcW w:w="846" w:type="dxa"/>
          </w:tcPr>
          <w:p>
            <w:pPr>
              <w:pStyle w:val="0"/>
              <w:jc w:val="center"/>
            </w:pPr>
            <w:r>
              <w:rPr>
                <w:sz w:val="24"/>
              </w:rPr>
              <w:t xml:space="preserve">5.2.</w:t>
            </w:r>
          </w:p>
        </w:tc>
        <w:tc>
          <w:tcPr>
            <w:tcW w:w="2410" w:type="dxa"/>
          </w:tcPr>
          <w:p>
            <w:pPr>
              <w:pStyle w:val="0"/>
              <w:jc w:val="both"/>
            </w:pPr>
            <w:r>
              <w:rPr>
                <w:sz w:val="24"/>
              </w:rPr>
              <w:t xml:space="preserve">Проведение социально-реабилитационных мероприятий в сфере социального обслуживания</w:t>
            </w:r>
          </w:p>
        </w:tc>
        <w:tc>
          <w:tcPr>
            <w:tcW w:w="3118" w:type="dxa"/>
          </w:tcPr>
          <w:p>
            <w:pPr>
              <w:pStyle w:val="0"/>
              <w:jc w:val="both"/>
            </w:pPr>
            <w:r>
              <w:rPr>
                <w:sz w:val="24"/>
              </w:rPr>
              <w:t xml:space="preserve">Услуга предусматривает обучение получателей социальных услуг социально-коммуникативной деятельности, включающее формирование (развитие) навыков:</w:t>
            </w:r>
          </w:p>
          <w:p>
            <w:pPr>
              <w:pStyle w:val="0"/>
              <w:jc w:val="both"/>
            </w:pPr>
            <w:r>
              <w:rPr>
                <w:sz w:val="24"/>
              </w:rPr>
              <w:t xml:space="preserve">общения, умения выстраивать межличностные отношения,</w:t>
            </w:r>
          </w:p>
          <w:p>
            <w:pPr>
              <w:pStyle w:val="0"/>
              <w:jc w:val="both"/>
            </w:pPr>
            <w:r>
              <w:rPr>
                <w:sz w:val="24"/>
              </w:rPr>
              <w:t xml:space="preserve">соблюдения общепринятых норм и правил в процессе социальной и бытовой деятельности;</w:t>
            </w:r>
          </w:p>
          <w:p>
            <w:pPr>
              <w:pStyle w:val="0"/>
              <w:jc w:val="both"/>
            </w:pPr>
            <w:r>
              <w:rPr>
                <w:sz w:val="24"/>
              </w:rPr>
              <w:t xml:space="preserve">самоконтроля;</w:t>
            </w:r>
          </w:p>
          <w:p>
            <w:pPr>
              <w:pStyle w:val="0"/>
              <w:ind w:left="33"/>
              <w:jc w:val="both"/>
            </w:pPr>
            <w:r>
              <w:rPr>
                <w:sz w:val="24"/>
              </w:rPr>
              <w:t xml:space="preserve">персональной сохранности</w:t>
            </w:r>
          </w:p>
        </w:tc>
        <w:tc>
          <w:tcPr>
            <w:tcW w:w="1418" w:type="dxa"/>
          </w:tcPr>
          <w:p>
            <w:pPr>
              <w:pStyle w:val="0"/>
              <w:jc w:val="center"/>
            </w:pPr>
            <w:r>
              <w:rPr>
                <w:sz w:val="24"/>
              </w:rPr>
              <w:t xml:space="preserve">комплекс мероприятий</w:t>
            </w:r>
          </w:p>
        </w:tc>
        <w:tc>
          <w:tcPr>
            <w:tcW w:w="1020" w:type="dxa"/>
          </w:tcPr>
          <w:p>
            <w:pPr>
              <w:pStyle w:val="0"/>
              <w:jc w:val="center"/>
            </w:pPr>
            <w:r>
              <w:rPr>
                <w:sz w:val="24"/>
              </w:rPr>
              <w:t xml:space="preserve">ежедневно</w:t>
            </w:r>
          </w:p>
        </w:tc>
        <w:tc>
          <w:tcPr>
            <w:tcW w:w="1559" w:type="dxa"/>
          </w:tcPr>
          <w:p>
            <w:pPr>
              <w:pStyle w:val="0"/>
              <w:jc w:val="both"/>
            </w:pPr>
            <w:r>
              <w:rPr>
                <w:sz w:val="24"/>
              </w:rPr>
              <w:t xml:space="preserve">в период социального обслуживания</w:t>
            </w:r>
          </w:p>
        </w:tc>
      </w:tr>
      <w:tr>
        <w:tc>
          <w:tcPr>
            <w:tcW w:w="846" w:type="dxa"/>
          </w:tcPr>
          <w:p>
            <w:pPr>
              <w:pStyle w:val="0"/>
              <w:outlineLvl w:val="3"/>
              <w:jc w:val="center"/>
            </w:pPr>
            <w:r>
              <w:rPr>
                <w:sz w:val="24"/>
              </w:rPr>
              <w:t xml:space="preserve">6.</w:t>
            </w:r>
          </w:p>
        </w:tc>
        <w:tc>
          <w:tcPr>
            <w:gridSpan w:val="5"/>
            <w:tcW w:w="9525" w:type="dxa"/>
          </w:tcPr>
          <w:p>
            <w:pPr>
              <w:pStyle w:val="0"/>
              <w:jc w:val="center"/>
            </w:pPr>
            <w:r>
              <w:rPr>
                <w:sz w:val="24"/>
              </w:rPr>
              <w:t xml:space="preserve">Социально-трудовые услуги</w:t>
            </w:r>
          </w:p>
        </w:tc>
      </w:tr>
      <w:tr>
        <w:tc>
          <w:tcPr>
            <w:tcW w:w="846" w:type="dxa"/>
          </w:tcPr>
          <w:p>
            <w:pPr>
              <w:pStyle w:val="0"/>
              <w:jc w:val="center"/>
            </w:pPr>
            <w:r>
              <w:rPr>
                <w:sz w:val="24"/>
              </w:rPr>
              <w:t xml:space="preserve">6.1.</w:t>
            </w:r>
          </w:p>
        </w:tc>
        <w:tc>
          <w:tcPr>
            <w:tcW w:w="2410" w:type="dxa"/>
          </w:tcPr>
          <w:p>
            <w:pPr>
              <w:pStyle w:val="0"/>
              <w:jc w:val="both"/>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3118" w:type="dxa"/>
          </w:tcPr>
          <w:p>
            <w:pPr>
              <w:pStyle w:val="0"/>
              <w:jc w:val="both"/>
            </w:pPr>
            <w:r>
              <w:rPr>
                <w:sz w:val="24"/>
              </w:rPr>
              <w:t xml:space="preserve">Услуга предусматривает обучение получателя социальных услуг доступным трудовым навыкам, подготовку к включению в общественно полезный труд в соответствии с состоянием здоровья, трудоспособности, личными склонностями и желаниями</w:t>
            </w:r>
          </w:p>
        </w:tc>
        <w:tc>
          <w:tcPr>
            <w:tcW w:w="1418" w:type="dxa"/>
          </w:tcPr>
          <w:p>
            <w:pPr>
              <w:pStyle w:val="0"/>
              <w:jc w:val="center"/>
            </w:pPr>
            <w:r>
              <w:rPr>
                <w:sz w:val="24"/>
              </w:rPr>
              <w:t xml:space="preserve">мероприятий</w:t>
            </w:r>
          </w:p>
        </w:tc>
        <w:tc>
          <w:tcPr>
            <w:tcW w:w="1020" w:type="dxa"/>
          </w:tcPr>
          <w:p>
            <w:pPr>
              <w:pStyle w:val="0"/>
              <w:jc w:val="center"/>
            </w:pPr>
            <w:r>
              <w:rPr>
                <w:sz w:val="24"/>
              </w:rPr>
              <w:t xml:space="preserve">5</w:t>
            </w:r>
          </w:p>
        </w:tc>
        <w:tc>
          <w:tcPr>
            <w:tcW w:w="1559" w:type="dxa"/>
          </w:tcPr>
          <w:p>
            <w:pPr>
              <w:pStyle w:val="0"/>
              <w:jc w:val="both"/>
            </w:pPr>
            <w:r>
              <w:rPr>
                <w:sz w:val="24"/>
              </w:rPr>
              <w:t xml:space="preserve">в неделю в период социального обслуживания</w:t>
            </w:r>
          </w:p>
        </w:tc>
      </w:tr>
    </w:tbl>
    <w:p>
      <w:pPr>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pPr>
    </w:p>
    <w:p>
      <w:pPr>
        <w:pStyle w:val="0"/>
        <w:jc w:val="both"/>
      </w:pPr>
      <w:r>
        <w:rPr>
          <w:sz w:val="24"/>
        </w:rPr>
      </w:r>
    </w:p>
    <w:p>
      <w:pPr>
        <w:pStyle w:val="2"/>
        <w:outlineLvl w:val="2"/>
        <w:jc w:val="center"/>
      </w:pPr>
      <w:r>
        <w:rPr>
          <w:sz w:val="24"/>
        </w:rPr>
        <w:t xml:space="preserve">Показатели качества и оценка результатов предоставления</w:t>
      </w:r>
    </w:p>
    <w:p>
      <w:pPr>
        <w:pStyle w:val="2"/>
        <w:jc w:val="center"/>
      </w:pPr>
      <w:r>
        <w:rPr>
          <w:sz w:val="24"/>
        </w:rPr>
        <w:t xml:space="preserve">социальных услуг в стационарной форме социального</w:t>
      </w:r>
    </w:p>
    <w:p>
      <w:pPr>
        <w:pStyle w:val="2"/>
        <w:jc w:val="center"/>
      </w:pPr>
      <w:r>
        <w:rPr>
          <w:sz w:val="24"/>
        </w:rPr>
        <w:t xml:space="preserve">обслуживания в рамках курса учебного (тренировочного)</w:t>
      </w:r>
    </w:p>
    <w:p>
      <w:pPr>
        <w:pStyle w:val="2"/>
        <w:jc w:val="center"/>
      </w:pPr>
      <w:r>
        <w:rPr>
          <w:sz w:val="24"/>
        </w:rPr>
        <w:t xml:space="preserve">сопровождаемого проживания</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26"/>
        <w:gridCol w:w="2269"/>
        <w:gridCol w:w="925"/>
        <w:gridCol w:w="2759"/>
        <w:gridCol w:w="1560"/>
        <w:gridCol w:w="1275"/>
        <w:gridCol w:w="1277"/>
      </w:tblGrid>
      <w:tr>
        <w:tblPrEx>
          <w:tblBorders>
            <w:insideH w:val="single" w:sz="4"/>
          </w:tblBorders>
        </w:tblPrEx>
        <w:tc>
          <w:tcPr>
            <w:tcW w:w="426" w:type="dxa"/>
            <w:tcBorders>
              <w:top w:val="single" w:sz="4"/>
              <w:bottom w:val="single" w:sz="4"/>
            </w:tcBorders>
          </w:tcPr>
          <w:p>
            <w:pPr>
              <w:pStyle w:val="0"/>
              <w:jc w:val="center"/>
            </w:pPr>
            <w:r>
              <w:rPr>
                <w:sz w:val="24"/>
              </w:rPr>
              <w:t xml:space="preserve">N п/п</w:t>
            </w:r>
          </w:p>
        </w:tc>
        <w:tc>
          <w:tcPr>
            <w:tcW w:w="2269" w:type="dxa"/>
            <w:tcBorders>
              <w:top w:val="single" w:sz="4"/>
              <w:bottom w:val="single" w:sz="4"/>
            </w:tcBorders>
          </w:tcPr>
          <w:p>
            <w:pPr>
              <w:pStyle w:val="0"/>
              <w:jc w:val="center"/>
            </w:pPr>
            <w:r>
              <w:rPr>
                <w:sz w:val="24"/>
              </w:rPr>
              <w:t xml:space="preserve">Наименование показателя</w:t>
            </w:r>
          </w:p>
        </w:tc>
        <w:tc>
          <w:tcPr>
            <w:tcW w:w="925" w:type="dxa"/>
            <w:tcBorders>
              <w:top w:val="single" w:sz="4"/>
              <w:bottom w:val="single" w:sz="4"/>
            </w:tcBorders>
          </w:tcPr>
          <w:p>
            <w:pPr>
              <w:pStyle w:val="0"/>
              <w:jc w:val="center"/>
            </w:pPr>
            <w:r>
              <w:rPr>
                <w:sz w:val="24"/>
              </w:rPr>
              <w:t xml:space="preserve">Единица измерения</w:t>
            </w:r>
          </w:p>
        </w:tc>
        <w:tc>
          <w:tcPr>
            <w:tcW w:w="2759" w:type="dxa"/>
            <w:tcBorders>
              <w:top w:val="single" w:sz="4"/>
              <w:bottom w:val="single" w:sz="4"/>
            </w:tcBorders>
          </w:tcPr>
          <w:p>
            <w:pPr>
              <w:pStyle w:val="0"/>
              <w:jc w:val="center"/>
            </w:pPr>
            <w:r>
              <w:rPr>
                <w:sz w:val="24"/>
              </w:rPr>
              <w:t xml:space="preserve">Формула расчета</w:t>
            </w:r>
          </w:p>
        </w:tc>
        <w:tc>
          <w:tcPr>
            <w:tcW w:w="1560" w:type="dxa"/>
            <w:tcBorders>
              <w:top w:val="single" w:sz="4"/>
              <w:bottom w:val="single" w:sz="4"/>
            </w:tcBorders>
          </w:tcPr>
          <w:p>
            <w:pPr>
              <w:pStyle w:val="0"/>
              <w:jc w:val="center"/>
            </w:pPr>
            <w:r>
              <w:rPr>
                <w:sz w:val="24"/>
              </w:rPr>
              <w:t xml:space="preserve">Источник информации</w:t>
            </w:r>
          </w:p>
        </w:tc>
        <w:tc>
          <w:tcPr>
            <w:tcW w:w="1275" w:type="dxa"/>
            <w:tcBorders>
              <w:top w:val="single" w:sz="4"/>
              <w:bottom w:val="single" w:sz="4"/>
            </w:tcBorders>
          </w:tcPr>
          <w:p>
            <w:pPr>
              <w:pStyle w:val="0"/>
              <w:jc w:val="center"/>
            </w:pPr>
            <w:r>
              <w:rPr>
                <w:sz w:val="24"/>
              </w:rPr>
              <w:t xml:space="preserve">Пороговое значение индикатора</w:t>
            </w:r>
          </w:p>
        </w:tc>
        <w:tc>
          <w:tcPr>
            <w:tcW w:w="1277" w:type="dxa"/>
            <w:tcBorders>
              <w:top w:val="single" w:sz="4"/>
              <w:bottom w:val="single" w:sz="4"/>
            </w:tcBorders>
          </w:tcPr>
          <w:p>
            <w:pPr>
              <w:pStyle w:val="0"/>
              <w:jc w:val="center"/>
            </w:pPr>
            <w:r>
              <w:rPr>
                <w:sz w:val="24"/>
              </w:rPr>
              <w:t xml:space="preserve">Весовой коэффициент индикатора</w:t>
            </w:r>
          </w:p>
        </w:tc>
      </w:tr>
      <w:tr>
        <w:tblPrEx>
          <w:tblBorders>
            <w:insideH w:val="single" w:sz="4"/>
          </w:tblBorders>
        </w:tblPrEx>
        <w:tc>
          <w:tcPr>
            <w:tcW w:w="426" w:type="dxa"/>
            <w:tcBorders>
              <w:top w:val="single" w:sz="4"/>
              <w:bottom w:val="single" w:sz="4"/>
            </w:tcBorders>
          </w:tcPr>
          <w:p>
            <w:pPr>
              <w:pStyle w:val="0"/>
              <w:jc w:val="center"/>
            </w:pPr>
            <w:r>
              <w:rPr>
                <w:sz w:val="24"/>
              </w:rPr>
              <w:t xml:space="preserve">1</w:t>
            </w:r>
          </w:p>
        </w:tc>
        <w:tc>
          <w:tcPr>
            <w:tcW w:w="2269" w:type="dxa"/>
            <w:tcBorders>
              <w:top w:val="single" w:sz="4"/>
              <w:bottom w:val="single" w:sz="4"/>
            </w:tcBorders>
          </w:tcPr>
          <w:p>
            <w:pPr>
              <w:pStyle w:val="0"/>
              <w:jc w:val="center"/>
            </w:pPr>
            <w:r>
              <w:rPr>
                <w:sz w:val="24"/>
              </w:rPr>
              <w:t xml:space="preserve">2</w:t>
            </w:r>
          </w:p>
        </w:tc>
        <w:tc>
          <w:tcPr>
            <w:tcW w:w="925" w:type="dxa"/>
            <w:tcBorders>
              <w:top w:val="single" w:sz="4"/>
              <w:bottom w:val="single" w:sz="4"/>
            </w:tcBorders>
          </w:tcPr>
          <w:p>
            <w:pPr>
              <w:pStyle w:val="0"/>
              <w:jc w:val="center"/>
            </w:pPr>
            <w:r>
              <w:rPr>
                <w:sz w:val="24"/>
              </w:rPr>
              <w:t xml:space="preserve">3</w:t>
            </w:r>
          </w:p>
        </w:tc>
        <w:tc>
          <w:tcPr>
            <w:tcW w:w="2759" w:type="dxa"/>
            <w:tcBorders>
              <w:top w:val="single" w:sz="4"/>
              <w:bottom w:val="single" w:sz="4"/>
            </w:tcBorders>
          </w:tcPr>
          <w:p>
            <w:pPr>
              <w:pStyle w:val="0"/>
              <w:jc w:val="center"/>
            </w:pPr>
            <w:r>
              <w:rPr>
                <w:sz w:val="24"/>
              </w:rPr>
              <w:t xml:space="preserve">4</w:t>
            </w:r>
          </w:p>
        </w:tc>
        <w:tc>
          <w:tcPr>
            <w:tcW w:w="1560" w:type="dxa"/>
            <w:tcBorders>
              <w:top w:val="single" w:sz="4"/>
              <w:bottom w:val="single" w:sz="4"/>
            </w:tcBorders>
          </w:tcPr>
          <w:p>
            <w:pPr>
              <w:pStyle w:val="0"/>
              <w:jc w:val="center"/>
            </w:pPr>
            <w:r>
              <w:rPr>
                <w:sz w:val="24"/>
              </w:rPr>
              <w:t xml:space="preserve">5</w:t>
            </w:r>
          </w:p>
        </w:tc>
        <w:tc>
          <w:tcPr>
            <w:tcW w:w="1275" w:type="dxa"/>
            <w:tcBorders>
              <w:top w:val="single" w:sz="4"/>
              <w:bottom w:val="single" w:sz="4"/>
            </w:tcBorders>
          </w:tcPr>
          <w:p>
            <w:pPr>
              <w:pStyle w:val="0"/>
              <w:jc w:val="center"/>
            </w:pPr>
            <w:r>
              <w:rPr>
                <w:sz w:val="24"/>
              </w:rPr>
              <w:t xml:space="preserve">6</w:t>
            </w:r>
          </w:p>
        </w:tc>
        <w:tc>
          <w:tcPr>
            <w:tcW w:w="1277" w:type="dxa"/>
            <w:tcBorders>
              <w:top w:val="single" w:sz="4"/>
              <w:bottom w:val="single" w:sz="4"/>
            </w:tcBorders>
          </w:tcPr>
          <w:p>
            <w:pPr>
              <w:pStyle w:val="0"/>
              <w:jc w:val="center"/>
            </w:pPr>
            <w:r>
              <w:rPr>
                <w:sz w:val="24"/>
              </w:rPr>
              <w:t xml:space="preserve">7</w:t>
            </w:r>
          </w:p>
        </w:tc>
      </w:tr>
      <w:tr>
        <w:tblPrEx>
          <w:tblBorders>
            <w:insideH w:val="single" w:sz="4"/>
          </w:tblBorders>
        </w:tblPrEx>
        <w:tc>
          <w:tcPr>
            <w:tcW w:w="426" w:type="dxa"/>
            <w:tcBorders>
              <w:top w:val="single" w:sz="4"/>
              <w:bottom w:val="single" w:sz="4"/>
            </w:tcBorders>
          </w:tcPr>
          <w:p>
            <w:pPr>
              <w:pStyle w:val="0"/>
              <w:jc w:val="center"/>
            </w:pPr>
            <w:r>
              <w:rPr>
                <w:sz w:val="24"/>
              </w:rPr>
              <w:t xml:space="preserve">1.</w:t>
            </w:r>
          </w:p>
        </w:tc>
        <w:tc>
          <w:tcPr>
            <w:tcW w:w="2269" w:type="dxa"/>
            <w:tcBorders>
              <w:top w:val="single" w:sz="4"/>
              <w:bottom w:val="single" w:sz="4"/>
            </w:tcBorders>
          </w:tcPr>
          <w:p>
            <w:pPr>
              <w:pStyle w:val="0"/>
              <w:jc w:val="both"/>
            </w:pPr>
            <w:r>
              <w:rPr>
                <w:sz w:val="24"/>
              </w:rPr>
              <w:t xml:space="preserve">Количество нарушений санитарного законодательства в отчетном году, выявленных при проведении проверок</w:t>
            </w:r>
          </w:p>
        </w:tc>
        <w:tc>
          <w:tcPr>
            <w:tcW w:w="925" w:type="dxa"/>
            <w:tcBorders>
              <w:top w:val="single" w:sz="4"/>
              <w:bottom w:val="single" w:sz="4"/>
            </w:tcBorders>
          </w:tcPr>
          <w:p>
            <w:pPr>
              <w:pStyle w:val="0"/>
              <w:jc w:val="center"/>
            </w:pPr>
            <w:r>
              <w:rPr>
                <w:sz w:val="24"/>
              </w:rPr>
              <w:t xml:space="preserve">процентов</w:t>
            </w:r>
          </w:p>
        </w:tc>
        <w:tc>
          <w:tcPr>
            <w:tcW w:w="2759" w:type="dxa"/>
            <w:tcBorders>
              <w:top w:val="single" w:sz="4"/>
              <w:bottom w:val="single" w:sz="4"/>
            </w:tcBorders>
          </w:tcPr>
          <w:p>
            <w:pPr>
              <w:pStyle w:val="0"/>
              <w:jc w:val="both"/>
            </w:pPr>
            <w:r>
              <w:rPr>
                <w:sz w:val="24"/>
              </w:rPr>
              <w:t xml:space="preserve">где: </w:t>
            </w:r>
            <w:r>
              <w:rPr>
                <w:position w:val="-25"/>
              </w:rPr>
              <w:drawing>
                <wp:inline distT="0" distB="0" distL="0" distR="0">
                  <wp:extent cx="88709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887095" cy="475615"/>
                          </a:xfrm>
                          <a:prstGeom prst="rect">
                            <a:avLst/>
                          </a:prstGeom>
                          <a:noFill/>
                          <a:ln>
                            <a:noFill/>
                          </a:ln>
                        </pic:spPr>
                      </pic:pic>
                    </a:graphicData>
                  </a:graphic>
                </wp:inline>
              </w:drawing>
            </w:r>
          </w:p>
          <w:p>
            <w:pPr>
              <w:pStyle w:val="0"/>
              <w:jc w:val="both"/>
            </w:pPr>
            <w:r>
              <w:rPr>
                <w:sz w:val="24"/>
              </w:rPr>
              <w:t xml:space="preserve">КН - количество нарушений, указанных в актах проверки контрольно-надзорных органов;</w:t>
            </w:r>
          </w:p>
          <w:p>
            <w:pPr>
              <w:pStyle w:val="0"/>
              <w:jc w:val="both"/>
            </w:pPr>
            <w:r>
              <w:rPr>
                <w:sz w:val="24"/>
              </w:rPr>
              <w:t xml:space="preserve">КП - количество проверок контрольно-надзорных органов</w:t>
            </w:r>
          </w:p>
        </w:tc>
        <w:tc>
          <w:tcPr>
            <w:tcW w:w="1560" w:type="dxa"/>
            <w:tcBorders>
              <w:top w:val="single" w:sz="4"/>
              <w:bottom w:val="single" w:sz="4"/>
            </w:tcBorders>
          </w:tcPr>
          <w:p>
            <w:pPr>
              <w:pStyle w:val="0"/>
              <w:jc w:val="center"/>
            </w:pPr>
            <w:r>
              <w:rPr>
                <w:sz w:val="24"/>
              </w:rPr>
              <w:t xml:space="preserve">акт проверки</w:t>
            </w:r>
          </w:p>
        </w:tc>
        <w:tc>
          <w:tcPr>
            <w:tcW w:w="1275" w:type="dxa"/>
            <w:tcBorders>
              <w:top w:val="single" w:sz="4"/>
              <w:bottom w:val="single" w:sz="4"/>
            </w:tcBorders>
          </w:tcPr>
          <w:p>
            <w:pPr>
              <w:pStyle w:val="0"/>
              <w:jc w:val="center"/>
            </w:pPr>
            <w:r>
              <w:rPr>
                <w:sz w:val="24"/>
              </w:rPr>
              <w:t xml:space="preserve">0</w:t>
            </w:r>
          </w:p>
        </w:tc>
        <w:tc>
          <w:tcPr>
            <w:tcW w:w="1277" w:type="dxa"/>
            <w:tcBorders>
              <w:top w:val="single" w:sz="4"/>
              <w:bottom w:val="single" w:sz="4"/>
            </w:tcBorders>
          </w:tcPr>
          <w:p>
            <w:pPr>
              <w:pStyle w:val="0"/>
              <w:jc w:val="center"/>
            </w:pPr>
            <w:r>
              <w:rPr>
                <w:sz w:val="24"/>
              </w:rPr>
              <w:t xml:space="preserve">8</w:t>
            </w:r>
          </w:p>
        </w:tc>
      </w:tr>
      <w:tr>
        <w:tblPrEx>
          <w:tblBorders>
            <w:insideH w:val="single" w:sz="4"/>
          </w:tblBorders>
        </w:tblPrEx>
        <w:tc>
          <w:tcPr>
            <w:tcW w:w="426" w:type="dxa"/>
            <w:tcBorders>
              <w:top w:val="single" w:sz="4"/>
              <w:bottom w:val="single" w:sz="4"/>
            </w:tcBorders>
          </w:tcPr>
          <w:p>
            <w:pPr>
              <w:pStyle w:val="0"/>
              <w:jc w:val="center"/>
            </w:pPr>
            <w:r>
              <w:rPr>
                <w:sz w:val="24"/>
              </w:rPr>
              <w:t xml:space="preserve">2.</w:t>
            </w:r>
          </w:p>
        </w:tc>
        <w:tc>
          <w:tcPr>
            <w:tcW w:w="2269" w:type="dxa"/>
            <w:tcBorders>
              <w:top w:val="single" w:sz="4"/>
              <w:bottom w:val="single" w:sz="4"/>
            </w:tcBorders>
          </w:tcPr>
          <w:p>
            <w:pPr>
              <w:pStyle w:val="0"/>
              <w:jc w:val="both"/>
            </w:pPr>
            <w:r>
              <w:rPr>
                <w:sz w:val="24"/>
              </w:rPr>
              <w:t xml:space="preserve">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w:t>
            </w:r>
          </w:p>
        </w:tc>
        <w:tc>
          <w:tcPr>
            <w:tcW w:w="925" w:type="dxa"/>
            <w:tcBorders>
              <w:top w:val="single" w:sz="4"/>
              <w:bottom w:val="single" w:sz="4"/>
            </w:tcBorders>
          </w:tcPr>
          <w:p>
            <w:pPr>
              <w:pStyle w:val="0"/>
              <w:jc w:val="center"/>
            </w:pPr>
            <w:r>
              <w:rPr>
                <w:sz w:val="24"/>
              </w:rPr>
              <w:t xml:space="preserve">процентов</w:t>
            </w:r>
          </w:p>
        </w:tc>
        <w:tc>
          <w:tcPr>
            <w:tcW w:w="2759" w:type="dxa"/>
            <w:tcBorders>
              <w:top w:val="single" w:sz="4"/>
              <w:bottom w:val="single" w:sz="4"/>
            </w:tcBorders>
          </w:tcPr>
          <w:p>
            <w:pPr>
              <w:pStyle w:val="0"/>
              <w:jc w:val="both"/>
            </w:pPr>
            <w:r>
              <w:rPr>
                <w:sz w:val="24"/>
              </w:rPr>
              <w:t xml:space="preserve">где: </w:t>
            </w:r>
            <w:r>
              <w:rPr>
                <w:position w:val="-25"/>
              </w:rPr>
              <w:drawing>
                <wp:inline distT="0" distB="0" distL="0" distR="0">
                  <wp:extent cx="102425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a:extLst>
                              <a:ext uri="{28A0092B-C50C-407E-A947-70E740481C1C}">
                                <a14:useLocalDpi xmlns:a14="http://schemas.microsoft.com/office/drawing/2010/main" val="0"/>
                              </a:ext>
                            </a:extLst>
                          </a:blip>
                          <a:srcRect/>
                          <a:stretch>
                            <a:fillRect/>
                          </a:stretch>
                        </pic:blipFill>
                        <pic:spPr bwMode="auto">
                          <a:xfrm>
                            <a:off x="0" y="0"/>
                            <a:ext cx="1024255" cy="475615"/>
                          </a:xfrm>
                          <a:prstGeom prst="rect">
                            <a:avLst/>
                          </a:prstGeom>
                          <a:noFill/>
                          <a:ln>
                            <a:noFill/>
                          </a:ln>
                        </pic:spPr>
                      </pic:pic>
                    </a:graphicData>
                  </a:graphic>
                </wp:inline>
              </w:drawing>
            </w:r>
          </w:p>
          <w:p>
            <w:pPr>
              <w:pStyle w:val="0"/>
              <w:jc w:val="both"/>
            </w:pPr>
            <w:r>
              <w:rPr>
                <w:sz w:val="24"/>
              </w:rPr>
              <w:t xml:space="preserve">ПСУ - число получателей социальных услуг, получивших социальные услуги в организации социального обслуживания;</w:t>
            </w:r>
          </w:p>
          <w:p>
            <w:pPr>
              <w:pStyle w:val="0"/>
              <w:jc w:val="both"/>
            </w:pPr>
            <w:r>
              <w:rPr>
                <w:sz w:val="24"/>
              </w:rPr>
              <w:t xml:space="preserve">ОПС - общее число получателей социальных услуг, обратившихся к поставщику социальных услуг за предоставлением социальных услуг</w:t>
            </w:r>
          </w:p>
        </w:tc>
        <w:tc>
          <w:tcPr>
            <w:tcW w:w="1560" w:type="dxa"/>
            <w:tcBorders>
              <w:top w:val="single" w:sz="4"/>
              <w:bottom w:val="single" w:sz="4"/>
            </w:tcBorders>
          </w:tcPr>
          <w:p>
            <w:pPr>
              <w:pStyle w:val="0"/>
              <w:jc w:val="center"/>
            </w:pPr>
            <w:r>
              <w:rPr>
                <w:sz w:val="24"/>
              </w:rPr>
              <w:t xml:space="preserve">система мониторинга</w:t>
            </w:r>
          </w:p>
        </w:tc>
        <w:tc>
          <w:tcPr>
            <w:tcW w:w="1275" w:type="dxa"/>
            <w:tcBorders>
              <w:top w:val="single" w:sz="4"/>
              <w:bottom w:val="single" w:sz="4"/>
            </w:tcBorders>
          </w:tcPr>
          <w:p>
            <w:pPr>
              <w:pStyle w:val="0"/>
              <w:jc w:val="center"/>
            </w:pPr>
            <w:r>
              <w:rPr>
                <w:sz w:val="24"/>
              </w:rPr>
              <w:t xml:space="preserve">100</w:t>
            </w:r>
          </w:p>
        </w:tc>
        <w:tc>
          <w:tcPr>
            <w:tcW w:w="1277" w:type="dxa"/>
            <w:tcBorders>
              <w:top w:val="single" w:sz="4"/>
              <w:bottom w:val="single" w:sz="4"/>
            </w:tcBorders>
          </w:tcPr>
          <w:p>
            <w:pPr>
              <w:pStyle w:val="0"/>
              <w:jc w:val="center"/>
            </w:pPr>
            <w:r>
              <w:rPr>
                <w:sz w:val="24"/>
              </w:rPr>
              <w:t xml:space="preserve">5</w:t>
            </w:r>
          </w:p>
        </w:tc>
      </w:tr>
      <w:tr>
        <w:tblPrEx>
          <w:tblBorders>
            <w:insideH w:val="single" w:sz="4"/>
          </w:tblBorders>
        </w:tblPrEx>
        <w:tc>
          <w:tcPr>
            <w:tcW w:w="426" w:type="dxa"/>
            <w:tcBorders>
              <w:top w:val="single" w:sz="4"/>
              <w:bottom w:val="single" w:sz="4"/>
            </w:tcBorders>
          </w:tcPr>
          <w:p>
            <w:pPr>
              <w:pStyle w:val="0"/>
              <w:jc w:val="center"/>
            </w:pPr>
            <w:r>
              <w:rPr>
                <w:sz w:val="24"/>
              </w:rPr>
              <w:t xml:space="preserve">3.</w:t>
            </w:r>
          </w:p>
        </w:tc>
        <w:tc>
          <w:tcPr>
            <w:tcW w:w="2269" w:type="dxa"/>
            <w:tcBorders>
              <w:top w:val="single" w:sz="4"/>
              <w:bottom w:val="single" w:sz="4"/>
            </w:tcBorders>
          </w:tcPr>
          <w:p>
            <w:pPr>
              <w:pStyle w:val="0"/>
              <w:jc w:val="both"/>
            </w:pPr>
            <w:r>
              <w:rPr>
                <w:sz w:val="24"/>
              </w:rPr>
              <w:t xml:space="preserve">Удовлетворенность получателей социальных услуг в оказанных социальных услугах</w:t>
            </w:r>
          </w:p>
        </w:tc>
        <w:tc>
          <w:tcPr>
            <w:tcW w:w="925" w:type="dxa"/>
            <w:tcBorders>
              <w:top w:val="single" w:sz="4"/>
              <w:bottom w:val="single" w:sz="4"/>
            </w:tcBorders>
          </w:tcPr>
          <w:p>
            <w:pPr>
              <w:pStyle w:val="0"/>
              <w:jc w:val="center"/>
            </w:pPr>
            <w:r>
              <w:rPr>
                <w:sz w:val="24"/>
              </w:rPr>
              <w:t xml:space="preserve">процентов</w:t>
            </w:r>
          </w:p>
        </w:tc>
        <w:tc>
          <w:tcPr>
            <w:tcW w:w="2759" w:type="dxa"/>
            <w:tcBorders>
              <w:top w:val="single" w:sz="4"/>
              <w:bottom w:val="single" w:sz="4"/>
            </w:tcBorders>
          </w:tcPr>
          <w:p>
            <w:pPr>
              <w:pStyle w:val="0"/>
              <w:jc w:val="both"/>
            </w:pPr>
            <w:r>
              <w:rPr>
                <w:sz w:val="24"/>
              </w:rPr>
              <w:t xml:space="preserve">определяется по удовлетворенности получателей социальных услуг по результатам опроса:</w:t>
            </w:r>
          </w:p>
          <w:p>
            <w:pPr>
              <w:pStyle w:val="0"/>
            </w:pPr>
            <w:r>
              <w:rPr>
                <w:position w:val="-26"/>
              </w:rPr>
              <w:drawing>
                <wp:inline distT="0" distB="0" distL="0" distR="0">
                  <wp:extent cx="1572895" cy="484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1572895" cy="48450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О</w:t>
            </w:r>
            <w:r>
              <w:rPr>
                <w:sz w:val="24"/>
                <w:vertAlign w:val="subscript"/>
              </w:rPr>
              <w:t xml:space="preserve">к</w:t>
            </w:r>
            <w:r>
              <w:rPr>
                <w:sz w:val="24"/>
              </w:rPr>
              <w:t xml:space="preserve"> - число опрошенных получателей социальных услуг (или их законных представителей), удовлетворенных качеством услуг;</w:t>
            </w:r>
          </w:p>
          <w:p>
            <w:pPr>
              <w:pStyle w:val="0"/>
              <w:jc w:val="both"/>
            </w:pPr>
            <w:r>
              <w:rPr>
                <w:sz w:val="24"/>
              </w:rPr>
              <w:t xml:space="preserve">О</w:t>
            </w:r>
            <w:r>
              <w:rPr>
                <w:sz w:val="24"/>
                <w:vertAlign w:val="subscript"/>
              </w:rPr>
              <w:t xml:space="preserve">д</w:t>
            </w:r>
            <w:r>
              <w:rPr>
                <w:sz w:val="24"/>
              </w:rPr>
              <w:t xml:space="preserve"> - число опрошенных получателей социальных услуг (или их законных представителей), удовлетворенных доступностью услуг;</w:t>
            </w:r>
          </w:p>
          <w:p>
            <w:pPr>
              <w:pStyle w:val="0"/>
              <w:jc w:val="both"/>
            </w:pPr>
            <w:r>
              <w:rPr>
                <w:sz w:val="24"/>
              </w:rPr>
              <w:t xml:space="preserve">О - общее число опрошенных получателей социальных услуг (или их законных представителей)</w:t>
            </w:r>
          </w:p>
        </w:tc>
        <w:tc>
          <w:tcPr>
            <w:tcW w:w="1560" w:type="dxa"/>
            <w:tcBorders>
              <w:top w:val="single" w:sz="4"/>
              <w:bottom w:val="single" w:sz="4"/>
            </w:tcBorders>
          </w:tcPr>
          <w:p>
            <w:pPr>
              <w:pStyle w:val="0"/>
              <w:jc w:val="center"/>
            </w:pPr>
            <w:r>
              <w:rPr>
                <w:sz w:val="24"/>
              </w:rPr>
              <w:t xml:space="preserve">по результатам опросов получателей социальных услуг</w:t>
            </w:r>
          </w:p>
        </w:tc>
        <w:tc>
          <w:tcPr>
            <w:tcW w:w="1275" w:type="dxa"/>
            <w:tcBorders>
              <w:top w:val="single" w:sz="4"/>
              <w:bottom w:val="single" w:sz="4"/>
            </w:tcBorders>
          </w:tcPr>
          <w:p>
            <w:pPr>
              <w:pStyle w:val="0"/>
              <w:jc w:val="center"/>
            </w:pPr>
            <w:r>
              <w:rPr>
                <w:sz w:val="24"/>
              </w:rPr>
              <w:t xml:space="preserve">80</w:t>
            </w:r>
          </w:p>
        </w:tc>
        <w:tc>
          <w:tcPr>
            <w:tcW w:w="1277" w:type="dxa"/>
            <w:tcBorders>
              <w:top w:val="single" w:sz="4"/>
              <w:bottom w:val="single" w:sz="4"/>
            </w:tcBorders>
          </w:tcPr>
          <w:p>
            <w:pPr>
              <w:pStyle w:val="0"/>
              <w:jc w:val="center"/>
            </w:pPr>
            <w:r>
              <w:rPr>
                <w:sz w:val="24"/>
              </w:rPr>
              <w:t xml:space="preserve">4</w:t>
            </w:r>
          </w:p>
        </w:tc>
      </w:tr>
      <w:tr>
        <w:tblPrEx>
          <w:tblBorders>
            <w:insideH w:val="single" w:sz="4"/>
          </w:tblBorders>
        </w:tblPrEx>
        <w:tc>
          <w:tcPr>
            <w:tcW w:w="426" w:type="dxa"/>
            <w:tcBorders>
              <w:top w:val="single" w:sz="4"/>
              <w:bottom w:val="single" w:sz="4"/>
            </w:tcBorders>
          </w:tcPr>
          <w:p>
            <w:pPr>
              <w:pStyle w:val="0"/>
              <w:jc w:val="center"/>
            </w:pPr>
            <w:r>
              <w:rPr>
                <w:sz w:val="24"/>
              </w:rPr>
              <w:t xml:space="preserve">4.</w:t>
            </w:r>
          </w:p>
        </w:tc>
        <w:tc>
          <w:tcPr>
            <w:tcW w:w="2269" w:type="dxa"/>
            <w:tcBorders>
              <w:top w:val="single" w:sz="4"/>
              <w:bottom w:val="single" w:sz="4"/>
            </w:tcBorders>
          </w:tcPr>
          <w:p>
            <w:pPr>
              <w:pStyle w:val="0"/>
              <w:jc w:val="both"/>
            </w:pPr>
            <w:r>
              <w:rPr>
                <w:sz w:val="24"/>
              </w:rPr>
              <w:t xml:space="preserve">Укомплектованность организации специалистами, оказывающими социальные услуги</w:t>
            </w:r>
          </w:p>
        </w:tc>
        <w:tc>
          <w:tcPr>
            <w:tcW w:w="925" w:type="dxa"/>
            <w:tcBorders>
              <w:top w:val="single" w:sz="4"/>
              <w:bottom w:val="single" w:sz="4"/>
            </w:tcBorders>
          </w:tcPr>
          <w:p>
            <w:pPr>
              <w:pStyle w:val="0"/>
              <w:jc w:val="center"/>
            </w:pPr>
            <w:r>
              <w:rPr>
                <w:sz w:val="24"/>
              </w:rPr>
              <w:t xml:space="preserve">процентов</w:t>
            </w:r>
          </w:p>
        </w:tc>
        <w:tc>
          <w:tcPr>
            <w:tcW w:w="2759" w:type="dxa"/>
            <w:tcBorders>
              <w:top w:val="single" w:sz="4"/>
              <w:bottom w:val="single" w:sz="4"/>
            </w:tcBorders>
          </w:tcPr>
          <w:p>
            <w:pPr>
              <w:pStyle w:val="0"/>
              <w:jc w:val="both"/>
            </w:pPr>
            <w:r>
              <w:rPr>
                <w:sz w:val="24"/>
              </w:rPr>
              <w:t xml:space="preserve">где: </w:t>
            </w:r>
            <w:r>
              <w:rPr>
                <w:position w:val="-25"/>
              </w:rPr>
              <w:drawing>
                <wp:inline distT="0" distB="0" distL="0" distR="0">
                  <wp:extent cx="106997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a:extLst>
                              <a:ext uri="{28A0092B-C50C-407E-A947-70E740481C1C}">
                                <a14:useLocalDpi xmlns:a14="http://schemas.microsoft.com/office/drawing/2010/main" val="0"/>
                              </a:ext>
                            </a:extLst>
                          </a:blip>
                          <a:srcRect/>
                          <a:stretch>
                            <a:fillRect/>
                          </a:stretch>
                        </pic:blipFill>
                        <pic:spPr bwMode="auto">
                          <a:xfrm>
                            <a:off x="0" y="0"/>
                            <a:ext cx="1069975" cy="475615"/>
                          </a:xfrm>
                          <a:prstGeom prst="rect">
                            <a:avLst/>
                          </a:prstGeom>
                          <a:noFill/>
                          <a:ln>
                            <a:noFill/>
                          </a:ln>
                        </pic:spPr>
                      </pic:pic>
                    </a:graphicData>
                  </a:graphic>
                </wp:inline>
              </w:drawing>
            </w:r>
          </w:p>
          <w:p>
            <w:pPr>
              <w:pStyle w:val="0"/>
              <w:jc w:val="both"/>
            </w:pPr>
            <w:r>
              <w:rPr>
                <w:sz w:val="24"/>
              </w:rPr>
              <w:t xml:space="preserve">УС - число специалистов, работающих в организации социального обслуживания;</w:t>
            </w:r>
          </w:p>
          <w:p>
            <w:pPr>
              <w:pStyle w:val="0"/>
              <w:jc w:val="both"/>
            </w:pPr>
            <w:r>
              <w:rPr>
                <w:sz w:val="24"/>
              </w:rPr>
              <w:t xml:space="preserve">ЧСШ - число ставок специалистов по штатному расписанию</w:t>
            </w:r>
          </w:p>
        </w:tc>
        <w:tc>
          <w:tcPr>
            <w:tcW w:w="1560" w:type="dxa"/>
            <w:tcBorders>
              <w:top w:val="single" w:sz="4"/>
              <w:bottom w:val="single" w:sz="4"/>
            </w:tcBorders>
          </w:tcPr>
          <w:p>
            <w:pPr>
              <w:pStyle w:val="0"/>
              <w:jc w:val="center"/>
            </w:pPr>
            <w:r>
              <w:rPr>
                <w:sz w:val="24"/>
              </w:rPr>
              <w:t xml:space="preserve">система мониторинга</w:t>
            </w:r>
          </w:p>
        </w:tc>
        <w:tc>
          <w:tcPr>
            <w:tcW w:w="1275" w:type="dxa"/>
            <w:tcBorders>
              <w:top w:val="single" w:sz="4"/>
              <w:bottom w:val="single" w:sz="4"/>
            </w:tcBorders>
          </w:tcPr>
          <w:p>
            <w:pPr>
              <w:pStyle w:val="0"/>
              <w:jc w:val="center"/>
            </w:pPr>
            <w:r>
              <w:rPr>
                <w:sz w:val="24"/>
              </w:rPr>
              <w:t xml:space="preserve">100</w:t>
            </w:r>
          </w:p>
        </w:tc>
        <w:tc>
          <w:tcPr>
            <w:tcW w:w="1277" w:type="dxa"/>
            <w:tcBorders>
              <w:top w:val="single" w:sz="4"/>
              <w:bottom w:val="single" w:sz="4"/>
            </w:tcBorders>
          </w:tcPr>
          <w:p>
            <w:pPr>
              <w:pStyle w:val="0"/>
              <w:jc w:val="center"/>
            </w:pPr>
            <w:r>
              <w:rPr>
                <w:sz w:val="24"/>
              </w:rPr>
              <w:t xml:space="preserve">4</w:t>
            </w:r>
          </w:p>
        </w:tc>
      </w:tr>
      <w:tr>
        <w:tblPrEx>
          <w:tblBorders>
            <w:insideH w:val="single" w:sz="4"/>
          </w:tblBorders>
        </w:tblPrEx>
        <w:tc>
          <w:tcPr>
            <w:tcW w:w="426" w:type="dxa"/>
            <w:tcBorders>
              <w:top w:val="single" w:sz="4"/>
              <w:bottom w:val="single" w:sz="4"/>
            </w:tcBorders>
            <w:vMerge w:val="restart"/>
          </w:tcPr>
          <w:p>
            <w:pPr>
              <w:pStyle w:val="0"/>
              <w:jc w:val="center"/>
            </w:pPr>
            <w:r>
              <w:rPr>
                <w:sz w:val="24"/>
              </w:rPr>
              <w:t xml:space="preserve">5.</w:t>
            </w:r>
          </w:p>
        </w:tc>
        <w:tc>
          <w:tcPr>
            <w:tcW w:w="2269" w:type="dxa"/>
            <w:tcBorders>
              <w:top w:val="single" w:sz="4"/>
              <w:bottom w:val="single" w:sz="4"/>
            </w:tcBorders>
            <w:vMerge w:val="restart"/>
          </w:tcPr>
          <w:p>
            <w:pPr>
              <w:pStyle w:val="0"/>
              <w:jc w:val="both"/>
            </w:pPr>
            <w:r>
              <w:rPr>
                <w:sz w:val="24"/>
              </w:rPr>
              <w:t xml:space="preserve">Доступность получения социальных услуг в организации</w:t>
            </w:r>
          </w:p>
        </w:tc>
        <w:tc>
          <w:tcPr>
            <w:tcW w:w="925" w:type="dxa"/>
            <w:tcBorders>
              <w:top w:val="single" w:sz="4"/>
              <w:bottom w:val="single" w:sz="4"/>
            </w:tcBorders>
            <w:vMerge w:val="restart"/>
          </w:tcPr>
          <w:p>
            <w:pPr>
              <w:pStyle w:val="0"/>
              <w:jc w:val="center"/>
            </w:pPr>
            <w:r>
              <w:rPr>
                <w:sz w:val="24"/>
              </w:rPr>
              <w:t xml:space="preserve">процентов</w:t>
            </w:r>
          </w:p>
        </w:tc>
        <w:tc>
          <w:tcPr>
            <w:tcW w:w="2759" w:type="dxa"/>
            <w:tcBorders>
              <w:top w:val="single" w:sz="4"/>
              <w:bottom w:val="nil"/>
            </w:tcBorders>
          </w:tcPr>
          <w:p>
            <w:pPr>
              <w:pStyle w:val="0"/>
              <w:jc w:val="both"/>
            </w:pPr>
            <w:r>
              <w:rPr>
                <w:sz w:val="24"/>
              </w:rPr>
              <w:t xml:space="preserve">определяется по:</w:t>
            </w:r>
          </w:p>
        </w:tc>
        <w:tc>
          <w:tcPr>
            <w:tcW w:w="1560" w:type="dxa"/>
            <w:tcBorders>
              <w:top w:val="single" w:sz="4"/>
              <w:bottom w:val="nil"/>
            </w:tcBorders>
          </w:tcPr>
          <w:p>
            <w:pPr>
              <w:pStyle w:val="0"/>
              <w:jc w:val="center"/>
            </w:pPr>
            <w:r>
              <w:rPr>
                <w:sz w:val="24"/>
              </w:rPr>
              <w:t xml:space="preserve">по результатам обследования</w:t>
            </w:r>
          </w:p>
        </w:tc>
        <w:tc>
          <w:tcPr>
            <w:tcW w:w="1275" w:type="dxa"/>
            <w:tcBorders>
              <w:top w:val="single" w:sz="4"/>
              <w:bottom w:val="nil"/>
            </w:tcBorders>
          </w:tcPr>
          <w:p>
            <w:pPr>
              <w:pStyle w:val="0"/>
              <w:jc w:val="center"/>
            </w:pPr>
            <w:r>
              <w:rPr>
                <w:sz w:val="24"/>
              </w:rPr>
              <w:t xml:space="preserve">80</w:t>
            </w:r>
          </w:p>
        </w:tc>
        <w:tc>
          <w:tcPr>
            <w:tcW w:w="1277" w:type="dxa"/>
            <w:tcBorders>
              <w:top w:val="single" w:sz="4"/>
              <w:bottom w:val="nil"/>
            </w:tcBorders>
          </w:tcPr>
          <w:p>
            <w:pPr>
              <w:pStyle w:val="0"/>
              <w:jc w:val="center"/>
            </w:pPr>
            <w:r>
              <w:rPr>
                <w:sz w:val="24"/>
              </w:rPr>
              <w:t xml:space="preserve">5,</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наличию актуальной информации о порядке и правилах предоставления социальных услуг на сайте и информационных стендах, мониторах поставщика социальных услуг;</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наличие (20%)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наличию возможности самостоятельного передвижения по территории, на которой расположены объекты (здания, помещения), предназначенные для предоставления социальных услуг;</w:t>
            </w:r>
          </w:p>
        </w:tc>
        <w:tc>
          <w:tcPr>
            <w:tcW w:w="1560" w:type="dxa"/>
            <w:tcBorders>
              <w:top w:val="nil"/>
              <w:bottom w:val="nil"/>
            </w:tcBorders>
          </w:tcPr>
          <w:p>
            <w:pPr>
              <w:pStyle w:val="0"/>
            </w:pPr>
            <w:r>
              <w:rPr>
                <w:sz w:val="24"/>
              </w:rPr>
            </w:r>
          </w:p>
        </w:tc>
        <w:tc>
          <w:tcPr>
            <w:tcW w:w="1275" w:type="dxa"/>
            <w:tcBorders>
              <w:top w:val="nil"/>
              <w:bottom w:val="nil"/>
            </w:tcBorders>
          </w:tcPr>
          <w:p>
            <w:pPr>
              <w:pStyle w:val="0"/>
              <w:jc w:val="center"/>
            </w:pPr>
            <w:r>
              <w:rPr>
                <w:sz w:val="24"/>
              </w:rPr>
              <w:t xml:space="preserve">наличие (20%)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наличию возможности беспрепятственного входа и выхода в здания (помещения), в которых предоставляются социальные услуги, в том числе с использованием кресла-коляски;</w:t>
            </w:r>
          </w:p>
        </w:tc>
        <w:tc>
          <w:tcPr>
            <w:tcW w:w="1560" w:type="dxa"/>
            <w:tcBorders>
              <w:top w:val="nil"/>
              <w:bottom w:val="nil"/>
            </w:tcBorders>
          </w:tcPr>
          <w:p>
            <w:pPr>
              <w:pStyle w:val="0"/>
            </w:pPr>
            <w:r>
              <w:rPr>
                <w:sz w:val="24"/>
              </w:rPr>
            </w:r>
          </w:p>
        </w:tc>
        <w:tc>
          <w:tcPr>
            <w:tcW w:w="1275" w:type="dxa"/>
            <w:tcBorders>
              <w:top w:val="nil"/>
              <w:bottom w:val="nil"/>
            </w:tcBorders>
          </w:tcPr>
          <w:p>
            <w:pPr>
              <w:pStyle w:val="0"/>
              <w:jc w:val="center"/>
            </w:pPr>
            <w:r>
              <w:rPr>
                <w:sz w:val="24"/>
              </w:rPr>
              <w:t xml:space="preserve">наличие (20%)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наличию ответственных сотрудников за сопровождение инвалидов, имеющих стойкие нарушения функции зрения и самостоятельного передвижения, а также оказание помощи инвалидам в преодолении барьеров, мешающих получению ими услуг наравне с другими лицами;</w:t>
            </w:r>
          </w:p>
        </w:tc>
        <w:tc>
          <w:tcPr>
            <w:tcW w:w="1560" w:type="dxa"/>
            <w:tcBorders>
              <w:top w:val="nil"/>
              <w:bottom w:val="nil"/>
            </w:tcBorders>
          </w:tcPr>
          <w:p>
            <w:pPr>
              <w:pStyle w:val="0"/>
            </w:pPr>
            <w:r>
              <w:rPr>
                <w:sz w:val="24"/>
              </w:rPr>
            </w:r>
          </w:p>
        </w:tc>
        <w:tc>
          <w:tcPr>
            <w:tcW w:w="1275" w:type="dxa"/>
            <w:tcBorders>
              <w:top w:val="nil"/>
              <w:bottom w:val="nil"/>
            </w:tcBorders>
          </w:tcPr>
          <w:p>
            <w:pPr>
              <w:pStyle w:val="0"/>
              <w:jc w:val="center"/>
            </w:pPr>
            <w:r>
              <w:rPr>
                <w:sz w:val="24"/>
              </w:rPr>
              <w:t xml:space="preserve">наличие (20%)</w:t>
            </w:r>
          </w:p>
        </w:tc>
        <w:tc>
          <w:tcPr>
            <w:tcW w:w="1277" w:type="dxa"/>
            <w:tcBorders>
              <w:top w:val="nil"/>
              <w:bottom w:val="nil"/>
            </w:tcBorders>
          </w:tcPr>
          <w:p>
            <w:pPr>
              <w:pStyle w:val="0"/>
              <w:jc w:val="center"/>
            </w:pPr>
            <w:r>
              <w:rPr>
                <w:sz w:val="24"/>
              </w:rPr>
              <w:t xml:space="preserve">1</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single" w:sz="4"/>
            </w:tcBorders>
          </w:tcPr>
          <w:p>
            <w:pPr>
              <w:pStyle w:val="0"/>
              <w:jc w:val="both"/>
            </w:pPr>
            <w:r>
              <w:rPr>
                <w:sz w:val="24"/>
              </w:rPr>
              <w:t xml:space="preserve">размещению носителей информации с учетом ограничений жизнедеятельности получателей социальных услуг</w:t>
            </w:r>
          </w:p>
        </w:tc>
        <w:tc>
          <w:tcPr>
            <w:tcW w:w="1560" w:type="dxa"/>
            <w:tcBorders>
              <w:top w:val="nil"/>
              <w:bottom w:val="single" w:sz="4"/>
            </w:tcBorders>
          </w:tcPr>
          <w:p>
            <w:pPr>
              <w:pStyle w:val="0"/>
            </w:pPr>
            <w:r>
              <w:rPr>
                <w:sz w:val="24"/>
              </w:rPr>
            </w:r>
          </w:p>
        </w:tc>
        <w:tc>
          <w:tcPr>
            <w:tcW w:w="1275" w:type="dxa"/>
            <w:tcBorders>
              <w:top w:val="nil"/>
              <w:bottom w:val="single" w:sz="4"/>
            </w:tcBorders>
          </w:tcPr>
          <w:p>
            <w:pPr>
              <w:pStyle w:val="0"/>
              <w:jc w:val="center"/>
            </w:pPr>
            <w:r>
              <w:rPr>
                <w:sz w:val="24"/>
              </w:rPr>
              <w:t xml:space="preserve">наличие (20%)</w:t>
            </w:r>
          </w:p>
        </w:tc>
        <w:tc>
          <w:tcPr>
            <w:tcW w:w="1277" w:type="dxa"/>
            <w:tcBorders>
              <w:top w:val="nil"/>
              <w:bottom w:val="single" w:sz="4"/>
            </w:tcBorders>
          </w:tcPr>
          <w:p>
            <w:pPr>
              <w:pStyle w:val="0"/>
              <w:jc w:val="center"/>
            </w:pPr>
            <w:r>
              <w:rPr>
                <w:sz w:val="24"/>
              </w:rPr>
              <w:t xml:space="preserve">1</w:t>
            </w:r>
          </w:p>
        </w:tc>
      </w:tr>
      <w:tr>
        <w:tblPrEx>
          <w:tblBorders>
            <w:insideH w:val="single" w:sz="4"/>
          </w:tblBorders>
        </w:tblPrEx>
        <w:tc>
          <w:tcPr>
            <w:tcW w:w="426" w:type="dxa"/>
            <w:tcBorders>
              <w:top w:val="single" w:sz="4"/>
              <w:bottom w:val="single" w:sz="4"/>
            </w:tcBorders>
            <w:vMerge w:val="restart"/>
          </w:tcPr>
          <w:p>
            <w:pPr>
              <w:pStyle w:val="0"/>
              <w:jc w:val="center"/>
            </w:pPr>
            <w:r>
              <w:rPr>
                <w:sz w:val="24"/>
              </w:rPr>
              <w:t xml:space="preserve">6.</w:t>
            </w:r>
          </w:p>
        </w:tc>
        <w:tc>
          <w:tcPr>
            <w:tcW w:w="2269" w:type="dxa"/>
            <w:tcBorders>
              <w:top w:val="single" w:sz="4"/>
              <w:bottom w:val="single" w:sz="4"/>
            </w:tcBorders>
            <w:vMerge w:val="restart"/>
          </w:tcPr>
          <w:p>
            <w:pPr>
              <w:pStyle w:val="0"/>
              <w:jc w:val="both"/>
            </w:pPr>
            <w:r>
              <w:rPr>
                <w:sz w:val="24"/>
              </w:rPr>
              <w:t xml:space="preserve">Повышение качества социальных услуг и эффективности их оказания</w:t>
            </w:r>
          </w:p>
        </w:tc>
        <w:tc>
          <w:tcPr>
            <w:tcW w:w="925" w:type="dxa"/>
            <w:tcBorders>
              <w:top w:val="single" w:sz="4"/>
              <w:bottom w:val="single" w:sz="4"/>
            </w:tcBorders>
            <w:vMerge w:val="restart"/>
          </w:tcPr>
          <w:p>
            <w:pPr>
              <w:pStyle w:val="0"/>
              <w:jc w:val="center"/>
            </w:pPr>
            <w:r>
              <w:rPr>
                <w:sz w:val="24"/>
              </w:rPr>
              <w:t xml:space="preserve">процентов</w:t>
            </w:r>
          </w:p>
        </w:tc>
        <w:tc>
          <w:tcPr>
            <w:tcW w:w="2759" w:type="dxa"/>
            <w:tcBorders>
              <w:top w:val="single" w:sz="4"/>
              <w:bottom w:val="nil"/>
            </w:tcBorders>
          </w:tcPr>
          <w:p>
            <w:pPr>
              <w:pStyle w:val="0"/>
              <w:jc w:val="both"/>
            </w:pPr>
            <w:r>
              <w:rPr>
                <w:sz w:val="24"/>
              </w:rPr>
              <w:t xml:space="preserve">определяется исходя из мероприятий, направленных на совершенствование деятельности организации при предоставлении социального обслуживания:</w:t>
            </w:r>
          </w:p>
        </w:tc>
        <w:tc>
          <w:tcPr>
            <w:tcW w:w="1560" w:type="dxa"/>
            <w:tcBorders>
              <w:top w:val="single" w:sz="4"/>
              <w:bottom w:val="nil"/>
            </w:tcBorders>
          </w:tcPr>
          <w:p>
            <w:pPr>
              <w:pStyle w:val="0"/>
              <w:jc w:val="center"/>
            </w:pPr>
            <w:r>
              <w:rPr>
                <w:sz w:val="24"/>
              </w:rPr>
              <w:t xml:space="preserve">система мониторинга</w:t>
            </w:r>
          </w:p>
        </w:tc>
        <w:tc>
          <w:tcPr>
            <w:tcW w:w="1275" w:type="dxa"/>
            <w:tcBorders>
              <w:top w:val="single" w:sz="4"/>
              <w:bottom w:val="nil"/>
            </w:tcBorders>
          </w:tcPr>
          <w:p>
            <w:pPr>
              <w:pStyle w:val="0"/>
              <w:jc w:val="center"/>
            </w:pPr>
            <w:r>
              <w:rPr>
                <w:sz w:val="24"/>
              </w:rPr>
              <w:t xml:space="preserve">70</w:t>
            </w:r>
          </w:p>
        </w:tc>
        <w:tc>
          <w:tcPr>
            <w:tcW w:w="1277" w:type="dxa"/>
            <w:tcBorders>
              <w:top w:val="single" w:sz="4"/>
              <w:bottom w:val="nil"/>
            </w:tcBorders>
          </w:tcPr>
          <w:p>
            <w:pPr>
              <w:pStyle w:val="0"/>
              <w:jc w:val="center"/>
            </w:pPr>
            <w:r>
              <w:rPr>
                <w:sz w:val="24"/>
              </w:rPr>
              <w:t xml:space="preserve">8,</w:t>
            </w:r>
          </w:p>
          <w:p>
            <w:pPr>
              <w:pStyle w:val="0"/>
              <w:jc w:val="center"/>
            </w:pPr>
            <w:r>
              <w:rPr>
                <w:sz w:val="24"/>
              </w:rPr>
              <w:t xml:space="preserve">в т.ч.:</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участие в конкурсе на получение гранта (ежегодно);</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наличие (10%)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победа в конкурсе на получение гранта (ежегодно);</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наличие (10%)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результаты независимой оценки качества социальных услуг;</w:t>
            </w:r>
          </w:p>
        </w:tc>
        <w:tc>
          <w:tcPr>
            <w:tcW w:w="1560" w:type="dxa"/>
            <w:tcBorders>
              <w:top w:val="nil"/>
              <w:bottom w:val="nil"/>
            </w:tcBorders>
          </w:tcPr>
          <w:p>
            <w:pPr>
              <w:pStyle w:val="0"/>
              <w:jc w:val="center"/>
            </w:pPr>
            <w:r>
              <w:rPr>
                <w:sz w:val="24"/>
              </w:rPr>
              <w:t xml:space="preserve">экспертная оценка проведения независимой оценки качества</w:t>
            </w:r>
          </w:p>
        </w:tc>
        <w:tc>
          <w:tcPr>
            <w:tcW w:w="1275" w:type="dxa"/>
            <w:tcBorders>
              <w:top w:val="nil"/>
              <w:bottom w:val="nil"/>
            </w:tcBorders>
          </w:tcPr>
          <w:p>
            <w:pPr>
              <w:pStyle w:val="0"/>
              <w:jc w:val="center"/>
            </w:pPr>
            <w:r>
              <w:rPr>
                <w:sz w:val="24"/>
              </w:rPr>
              <w:t xml:space="preserve">не менее 85 баллов (15%)</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устранение выявленных нарушений;</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наличие (10%)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наличие утвержденной внутренней системы качества предоставления социальных услуг;</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наличие (15%)</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отсутствие выявленных нарушений в рамках ведомственного или государственного контроля (надзора) в сфере социального обслуживания;</w:t>
            </w:r>
          </w:p>
        </w:tc>
        <w:tc>
          <w:tcPr>
            <w:tcW w:w="1560" w:type="dxa"/>
            <w:tcBorders>
              <w:top w:val="nil"/>
              <w:bottom w:val="nil"/>
            </w:tcBorders>
          </w:tcPr>
          <w:p>
            <w:pPr>
              <w:pStyle w:val="0"/>
              <w:jc w:val="center"/>
            </w:pPr>
            <w:r>
              <w:rPr>
                <w:sz w:val="24"/>
              </w:rPr>
              <w:t xml:space="preserve">акт о проведении проверки</w:t>
            </w:r>
          </w:p>
        </w:tc>
        <w:tc>
          <w:tcPr>
            <w:tcW w:w="1275" w:type="dxa"/>
            <w:tcBorders>
              <w:top w:val="nil"/>
              <w:bottom w:val="nil"/>
            </w:tcBorders>
          </w:tcPr>
          <w:p>
            <w:pPr>
              <w:pStyle w:val="0"/>
              <w:jc w:val="center"/>
            </w:pPr>
            <w:r>
              <w:rPr>
                <w:sz w:val="24"/>
              </w:rPr>
              <w:t xml:space="preserve">наличие (15%)</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nil"/>
            </w:tcBorders>
          </w:tcPr>
          <w:p>
            <w:pPr>
              <w:pStyle w:val="0"/>
              <w:jc w:val="both"/>
            </w:pPr>
            <w:r>
              <w:rPr>
                <w:sz w:val="24"/>
              </w:rPr>
              <w:t xml:space="preserve">внедрение новых технологий, форм и методов работы;</w:t>
            </w:r>
          </w:p>
        </w:tc>
        <w:tc>
          <w:tcPr>
            <w:tcW w:w="1560" w:type="dxa"/>
            <w:tcBorders>
              <w:top w:val="nil"/>
              <w:bottom w:val="nil"/>
            </w:tcBorders>
          </w:tcPr>
          <w:p>
            <w:pPr>
              <w:pStyle w:val="0"/>
              <w:jc w:val="center"/>
            </w:pPr>
            <w:r>
              <w:rPr>
                <w:sz w:val="24"/>
              </w:rPr>
              <w:t xml:space="preserve">система мониторинга</w:t>
            </w:r>
          </w:p>
        </w:tc>
        <w:tc>
          <w:tcPr>
            <w:tcW w:w="1275" w:type="dxa"/>
            <w:tcBorders>
              <w:top w:val="nil"/>
              <w:bottom w:val="nil"/>
            </w:tcBorders>
          </w:tcPr>
          <w:p>
            <w:pPr>
              <w:pStyle w:val="0"/>
              <w:jc w:val="center"/>
            </w:pPr>
            <w:r>
              <w:rPr>
                <w:sz w:val="24"/>
              </w:rPr>
              <w:t xml:space="preserve">не менее 1 в год (10%)</w:t>
            </w:r>
          </w:p>
        </w:tc>
        <w:tc>
          <w:tcPr>
            <w:tcW w:w="1277" w:type="dxa"/>
            <w:tcBorders>
              <w:top w:val="nil"/>
              <w:bottom w:val="nil"/>
            </w:tcBorders>
          </w:tcPr>
          <w:p>
            <w:pPr>
              <w:pStyle w:val="0"/>
              <w:jc w:val="center"/>
            </w:pPr>
            <w:r>
              <w:rPr>
                <w:sz w:val="24"/>
              </w:rPr>
              <w:t xml:space="preserve">1</w:t>
            </w:r>
          </w:p>
        </w:tc>
      </w:tr>
      <w:tr>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759" w:type="dxa"/>
            <w:tcBorders>
              <w:top w:val="nil"/>
              <w:bottom w:val="single" w:sz="4"/>
            </w:tcBorders>
          </w:tcPr>
          <w:p>
            <w:pPr>
              <w:pStyle w:val="0"/>
              <w:jc w:val="both"/>
            </w:pPr>
            <w:r>
              <w:rPr>
                <w:sz w:val="24"/>
              </w:rPr>
              <w:t xml:space="preserve">исполнение плана повышения квалификации работников, оказывающих социальные услуги</w:t>
            </w:r>
          </w:p>
        </w:tc>
        <w:tc>
          <w:tcPr>
            <w:tcW w:w="1560" w:type="dxa"/>
            <w:tcBorders>
              <w:top w:val="nil"/>
              <w:bottom w:val="single" w:sz="4"/>
            </w:tcBorders>
          </w:tcPr>
          <w:p>
            <w:pPr>
              <w:pStyle w:val="0"/>
              <w:jc w:val="center"/>
            </w:pPr>
            <w:r>
              <w:rPr>
                <w:sz w:val="24"/>
              </w:rPr>
              <w:t xml:space="preserve">система мониторинга</w:t>
            </w:r>
          </w:p>
        </w:tc>
        <w:tc>
          <w:tcPr>
            <w:tcW w:w="1275" w:type="dxa"/>
            <w:tcBorders>
              <w:top w:val="nil"/>
              <w:bottom w:val="single" w:sz="4"/>
            </w:tcBorders>
          </w:tcPr>
          <w:p>
            <w:pPr>
              <w:pStyle w:val="0"/>
              <w:jc w:val="center"/>
            </w:pPr>
            <w:r>
              <w:rPr>
                <w:sz w:val="24"/>
              </w:rPr>
              <w:t xml:space="preserve">наличие (15%)</w:t>
            </w:r>
          </w:p>
        </w:tc>
        <w:tc>
          <w:tcPr>
            <w:tcW w:w="1277" w:type="dxa"/>
            <w:tcBorders>
              <w:top w:val="nil"/>
              <w:bottom w:val="single" w:sz="4"/>
            </w:tcBorders>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54"/>
      <w:headerReference w:type="first" r:id="rId354"/>
      <w:footerReference w:type="default" r:id="rId355"/>
      <w:footerReference w:type="first" r:id="rId355"/>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31.12.2014 N 1100</w:t>
            <w:br/>
            <w:t>(ред. от 18.10.2025)</w:t>
            <w:br/>
            <w:t>"Об утверждении Порядка предоставления социальных услуг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31.12.2014 N 1100</w:t>
            <w:br/>
            <w:t>(ред. от 18.10.2025)</w:t>
            <w:br/>
            <w:t>"Об утверждении Порядка предоставления социальных услуг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63&amp;n=103621&amp;date=29.10.2025&amp;dst=100005&amp;field=134" TargetMode = "External"/>
	<Relationship Id="rId8" Type="http://schemas.openxmlformats.org/officeDocument/2006/relationships/hyperlink" Target="https://login.consultant.ru/link/?req=doc&amp;base=RLAW363&amp;n=105763&amp;date=29.10.2025&amp;dst=100005&amp;field=134" TargetMode = "External"/>
	<Relationship Id="rId9" Type="http://schemas.openxmlformats.org/officeDocument/2006/relationships/hyperlink" Target="https://login.consultant.ru/link/?req=doc&amp;base=RLAW363&amp;n=107776&amp;date=29.10.2025&amp;dst=100005&amp;field=134" TargetMode = "External"/>
	<Relationship Id="rId10" Type="http://schemas.openxmlformats.org/officeDocument/2006/relationships/hyperlink" Target="https://login.consultant.ru/link/?req=doc&amp;base=RLAW363&amp;n=111502&amp;date=29.10.2025&amp;dst=100005&amp;field=134" TargetMode = "External"/>
	<Relationship Id="rId11" Type="http://schemas.openxmlformats.org/officeDocument/2006/relationships/hyperlink" Target="https://login.consultant.ru/link/?req=doc&amp;base=RLAW363&amp;n=113806&amp;date=29.10.2025&amp;dst=100005&amp;field=134" TargetMode = "External"/>
	<Relationship Id="rId12" Type="http://schemas.openxmlformats.org/officeDocument/2006/relationships/hyperlink" Target="https://login.consultant.ru/link/?req=doc&amp;base=RLAW363&amp;n=117878&amp;date=29.10.2025&amp;dst=100005&amp;field=134" TargetMode = "External"/>
	<Relationship Id="rId13" Type="http://schemas.openxmlformats.org/officeDocument/2006/relationships/hyperlink" Target="https://login.consultant.ru/link/?req=doc&amp;base=RLAW363&amp;n=122588&amp;date=29.10.2025&amp;dst=100005&amp;field=134" TargetMode = "External"/>
	<Relationship Id="rId14" Type="http://schemas.openxmlformats.org/officeDocument/2006/relationships/hyperlink" Target="https://login.consultant.ru/link/?req=doc&amp;base=RLAW363&amp;n=124063&amp;date=29.10.2025&amp;dst=100005&amp;field=134" TargetMode = "External"/>
	<Relationship Id="rId15" Type="http://schemas.openxmlformats.org/officeDocument/2006/relationships/hyperlink" Target="https://login.consultant.ru/link/?req=doc&amp;base=RLAW363&amp;n=137127&amp;date=29.10.2025&amp;dst=100005&amp;field=134" TargetMode = "External"/>
	<Relationship Id="rId16" Type="http://schemas.openxmlformats.org/officeDocument/2006/relationships/hyperlink" Target="https://login.consultant.ru/link/?req=doc&amp;base=RLAW363&amp;n=142539&amp;date=29.10.2025&amp;dst=100005&amp;field=134" TargetMode = "External"/>
	<Relationship Id="rId17" Type="http://schemas.openxmlformats.org/officeDocument/2006/relationships/hyperlink" Target="https://login.consultant.ru/link/?req=doc&amp;base=RLAW363&amp;n=143298&amp;date=29.10.2025&amp;dst=100005&amp;field=134" TargetMode = "External"/>
	<Relationship Id="rId18" Type="http://schemas.openxmlformats.org/officeDocument/2006/relationships/hyperlink" Target="https://login.consultant.ru/link/?req=doc&amp;base=RLAW363&amp;n=147260&amp;date=29.10.2025&amp;dst=100005&amp;field=134" TargetMode = "External"/>
	<Relationship Id="rId19" Type="http://schemas.openxmlformats.org/officeDocument/2006/relationships/hyperlink" Target="https://login.consultant.ru/link/?req=doc&amp;base=RLAW363&amp;n=148778&amp;date=29.10.2025&amp;dst=100005&amp;field=134" TargetMode = "External"/>
	<Relationship Id="rId20" Type="http://schemas.openxmlformats.org/officeDocument/2006/relationships/hyperlink" Target="https://login.consultant.ru/link/?req=doc&amp;base=RLAW363&amp;n=148988&amp;date=29.10.2025&amp;dst=100005&amp;field=134" TargetMode = "External"/>
	<Relationship Id="rId21" Type="http://schemas.openxmlformats.org/officeDocument/2006/relationships/hyperlink" Target="https://login.consultant.ru/link/?req=doc&amp;base=RLAW363&amp;n=149834&amp;date=29.10.2025&amp;dst=100005&amp;field=134" TargetMode = "External"/>
	<Relationship Id="rId22" Type="http://schemas.openxmlformats.org/officeDocument/2006/relationships/hyperlink" Target="https://login.consultant.ru/link/?req=doc&amp;base=RLAW363&amp;n=154268&amp;date=29.10.2025&amp;dst=100005&amp;field=134" TargetMode = "External"/>
	<Relationship Id="rId23" Type="http://schemas.openxmlformats.org/officeDocument/2006/relationships/hyperlink" Target="https://login.consultant.ru/link/?req=doc&amp;base=RLAW363&amp;n=156418&amp;date=29.10.2025&amp;dst=100005&amp;field=134" TargetMode = "External"/>
	<Relationship Id="rId24" Type="http://schemas.openxmlformats.org/officeDocument/2006/relationships/hyperlink" Target="https://login.consultant.ru/link/?req=doc&amp;base=RLAW363&amp;n=157752&amp;date=29.10.2025&amp;dst=100005&amp;field=134" TargetMode = "External"/>
	<Relationship Id="rId25" Type="http://schemas.openxmlformats.org/officeDocument/2006/relationships/hyperlink" Target="https://login.consultant.ru/link/?req=doc&amp;base=RLAW363&amp;n=159030&amp;date=29.10.2025&amp;dst=100005&amp;field=134" TargetMode = "External"/>
	<Relationship Id="rId26" Type="http://schemas.openxmlformats.org/officeDocument/2006/relationships/hyperlink" Target="https://login.consultant.ru/link/?req=doc&amp;base=RLAW363&amp;n=160019&amp;date=29.10.2025&amp;dst=100005&amp;field=134" TargetMode = "External"/>
	<Relationship Id="rId27" Type="http://schemas.openxmlformats.org/officeDocument/2006/relationships/hyperlink" Target="https://login.consultant.ru/link/?req=doc&amp;base=RLAW363&amp;n=160856&amp;date=29.10.2025&amp;dst=100005&amp;field=134" TargetMode = "External"/>
	<Relationship Id="rId28" Type="http://schemas.openxmlformats.org/officeDocument/2006/relationships/hyperlink" Target="https://login.consultant.ru/link/?req=doc&amp;base=RLAW363&amp;n=163090&amp;date=29.10.2025&amp;dst=100005&amp;field=134" TargetMode = "External"/>
	<Relationship Id="rId29" Type="http://schemas.openxmlformats.org/officeDocument/2006/relationships/hyperlink" Target="https://login.consultant.ru/link/?req=doc&amp;base=RLAW363&amp;n=168256&amp;date=29.10.2025&amp;dst=100005&amp;field=134" TargetMode = "External"/>
	<Relationship Id="rId30" Type="http://schemas.openxmlformats.org/officeDocument/2006/relationships/hyperlink" Target="https://login.consultant.ru/link/?req=doc&amp;base=RLAW363&amp;n=168996&amp;date=29.10.2025&amp;dst=100005&amp;field=134" TargetMode = "External"/>
	<Relationship Id="rId31" Type="http://schemas.openxmlformats.org/officeDocument/2006/relationships/hyperlink" Target="https://login.consultant.ru/link/?req=doc&amp;base=RLAW363&amp;n=170345&amp;date=29.10.2025&amp;dst=100005&amp;field=134" TargetMode = "External"/>
	<Relationship Id="rId32" Type="http://schemas.openxmlformats.org/officeDocument/2006/relationships/hyperlink" Target="https://login.consultant.ru/link/?req=doc&amp;base=RLAW363&amp;n=172301&amp;date=29.10.2025&amp;dst=100005&amp;field=134" TargetMode = "External"/>
	<Relationship Id="rId33" Type="http://schemas.openxmlformats.org/officeDocument/2006/relationships/hyperlink" Target="https://login.consultant.ru/link/?req=doc&amp;base=RLAW363&amp;n=174177&amp;date=29.10.2025&amp;dst=100015&amp;field=134" TargetMode = "External"/>
	<Relationship Id="rId34" Type="http://schemas.openxmlformats.org/officeDocument/2006/relationships/hyperlink" Target="https://login.consultant.ru/link/?req=doc&amp;base=RLAW363&amp;n=174409&amp;date=29.10.2025&amp;dst=100009&amp;field=134" TargetMode = "External"/>
	<Relationship Id="rId35" Type="http://schemas.openxmlformats.org/officeDocument/2006/relationships/hyperlink" Target="https://login.consultant.ru/link/?req=doc&amp;base=RLAW363&amp;n=176337&amp;date=29.10.2025&amp;dst=100007&amp;field=134" TargetMode = "External"/>
	<Relationship Id="rId36" Type="http://schemas.openxmlformats.org/officeDocument/2006/relationships/hyperlink" Target="https://login.consultant.ru/link/?req=doc&amp;base=RLAW363&amp;n=177151&amp;date=29.10.2025&amp;dst=100054&amp;field=134" TargetMode = "External"/>
	<Relationship Id="rId37" Type="http://schemas.openxmlformats.org/officeDocument/2006/relationships/hyperlink" Target="https://login.consultant.ru/link/?req=doc&amp;base=RLAW363&amp;n=178213&amp;date=29.10.2025&amp;dst=100005&amp;field=134" TargetMode = "External"/>
	<Relationship Id="rId38" Type="http://schemas.openxmlformats.org/officeDocument/2006/relationships/hyperlink" Target="https://login.consultant.ru/link/?req=doc&amp;base=RLAW363&amp;n=179847&amp;date=29.10.2025&amp;dst=100043&amp;field=134" TargetMode = "External"/>
	<Relationship Id="rId39" Type="http://schemas.openxmlformats.org/officeDocument/2006/relationships/hyperlink" Target="https://login.consultant.ru/link/?req=doc&amp;base=RLAW363&amp;n=180113&amp;date=29.10.2025&amp;dst=100007&amp;field=134" TargetMode = "External"/>
	<Relationship Id="rId40" Type="http://schemas.openxmlformats.org/officeDocument/2006/relationships/hyperlink" Target="https://login.consultant.ru/link/?req=doc&amp;base=RLAW363&amp;n=181365&amp;date=29.10.2025&amp;dst=100005&amp;field=134" TargetMode = "External"/>
	<Relationship Id="rId41" Type="http://schemas.openxmlformats.org/officeDocument/2006/relationships/hyperlink" Target="https://login.consultant.ru/link/?req=doc&amp;base=RLAW363&amp;n=181610&amp;date=29.10.2025&amp;dst=100009&amp;field=134" TargetMode = "External"/>
	<Relationship Id="rId42" Type="http://schemas.openxmlformats.org/officeDocument/2006/relationships/hyperlink" Target="https://login.consultant.ru/link/?req=doc&amp;base=RLAW363&amp;n=183610&amp;date=29.10.2025&amp;dst=100010&amp;field=134" TargetMode = "External"/>
	<Relationship Id="rId43" Type="http://schemas.openxmlformats.org/officeDocument/2006/relationships/hyperlink" Target="https://login.consultant.ru/link/?req=doc&amp;base=RLAW363&amp;n=185103&amp;date=29.10.2025&amp;dst=100006&amp;field=134" TargetMode = "External"/>
	<Relationship Id="rId44" Type="http://schemas.openxmlformats.org/officeDocument/2006/relationships/hyperlink" Target="https://login.consultant.ru/link/?req=doc&amp;base=RLAW363&amp;n=186046&amp;date=29.10.2025&amp;dst=100005&amp;field=134" TargetMode = "External"/>
	<Relationship Id="rId45" Type="http://schemas.openxmlformats.org/officeDocument/2006/relationships/hyperlink" Target="https://login.consultant.ru/link/?req=doc&amp;base=RLAW363&amp;n=187463&amp;date=29.10.2025&amp;dst=100005&amp;field=134" TargetMode = "External"/>
	<Relationship Id="rId46" Type="http://schemas.openxmlformats.org/officeDocument/2006/relationships/hyperlink" Target="https://login.consultant.ru/link/?req=doc&amp;base=RLAW363&amp;n=188872&amp;date=29.10.2025&amp;dst=100005&amp;field=134" TargetMode = "External"/>
	<Relationship Id="rId47" Type="http://schemas.openxmlformats.org/officeDocument/2006/relationships/hyperlink" Target="https://login.consultant.ru/link/?req=doc&amp;base=RLAW363&amp;n=189717&amp;date=29.10.2025&amp;dst=100017&amp;field=134" TargetMode = "External"/>
	<Relationship Id="rId48" Type="http://schemas.openxmlformats.org/officeDocument/2006/relationships/hyperlink" Target="https://login.consultant.ru/link/?req=doc&amp;base=RLAW363&amp;n=193170&amp;date=29.10.2025&amp;dst=100005&amp;field=134" TargetMode = "External"/>
	<Relationship Id="rId49" Type="http://schemas.openxmlformats.org/officeDocument/2006/relationships/hyperlink" Target="https://login.consultant.ru/link/?req=doc&amp;base=RLAW363&amp;n=165255&amp;date=29.10.2025&amp;dst=100005&amp;field=134" TargetMode = "External"/>
	<Relationship Id="rId50" Type="http://schemas.openxmlformats.org/officeDocument/2006/relationships/hyperlink" Target="https://login.consultant.ru/link/?req=doc&amp;base=LAW&amp;n=483021&amp;date=29.10.2025&amp;dst=100092&amp;field=134" TargetMode = "External"/>
	<Relationship Id="rId51" Type="http://schemas.openxmlformats.org/officeDocument/2006/relationships/hyperlink" Target="https://login.consultant.ru/link/?req=doc&amp;base=RLAW363&amp;n=61152&amp;date=29.10.2025" TargetMode = "External"/>
	<Relationship Id="rId52" Type="http://schemas.openxmlformats.org/officeDocument/2006/relationships/hyperlink" Target="https://login.consultant.ru/link/?req=doc&amp;base=RLAW363&amp;n=91260&amp;date=29.10.2025" TargetMode = "External"/>
	<Relationship Id="rId53" Type="http://schemas.openxmlformats.org/officeDocument/2006/relationships/hyperlink" Target="https://login.consultant.ru/link/?req=doc&amp;base=RLAW363&amp;n=91261&amp;date=29.10.2025" TargetMode = "External"/>
	<Relationship Id="rId54" Type="http://schemas.openxmlformats.org/officeDocument/2006/relationships/hyperlink" Target="https://login.consultant.ru/link/?req=doc&amp;base=RLAW363&amp;n=91262&amp;date=29.10.2025" TargetMode = "External"/>
	<Relationship Id="rId55" Type="http://schemas.openxmlformats.org/officeDocument/2006/relationships/hyperlink" Target="https://login.consultant.ru/link/?req=doc&amp;base=RLAW363&amp;n=91263&amp;date=29.10.2025" TargetMode = "External"/>
	<Relationship Id="rId56" Type="http://schemas.openxmlformats.org/officeDocument/2006/relationships/hyperlink" Target="https://login.consultant.ru/link/?req=doc&amp;base=RLAW363&amp;n=76206&amp;date=29.10.2025" TargetMode = "External"/>
	<Relationship Id="rId57" Type="http://schemas.openxmlformats.org/officeDocument/2006/relationships/hyperlink" Target="https://login.consultant.ru/link/?req=doc&amp;base=RLAW363&amp;n=87473&amp;date=29.10.2025" TargetMode = "External"/>
	<Relationship Id="rId58" Type="http://schemas.openxmlformats.org/officeDocument/2006/relationships/hyperlink" Target="https://login.consultant.ru/link/?req=doc&amp;base=RLAW363&amp;n=91877&amp;date=29.10.2025" TargetMode = "External"/>
	<Relationship Id="rId59" Type="http://schemas.openxmlformats.org/officeDocument/2006/relationships/hyperlink" Target="https://login.consultant.ru/link/?req=doc&amp;base=LAW&amp;n=489351&amp;date=29.10.2025" TargetMode = "External"/>
	<Relationship Id="rId60" Type="http://schemas.openxmlformats.org/officeDocument/2006/relationships/hyperlink" Target="https://login.consultant.ru/link/?req=doc&amp;base=RLAW363&amp;n=181610&amp;date=29.10.2025&amp;dst=100010&amp;field=134" TargetMode = "External"/>
	<Relationship Id="rId61" Type="http://schemas.openxmlformats.org/officeDocument/2006/relationships/hyperlink" Target="https://login.consultant.ru/link/?req=doc&amp;base=RLAW363&amp;n=137127&amp;date=29.10.2025&amp;dst=100006&amp;field=134" TargetMode = "External"/>
	<Relationship Id="rId62" Type="http://schemas.openxmlformats.org/officeDocument/2006/relationships/hyperlink" Target="https://login.consultant.ru/link/?req=doc&amp;base=RLAW363&amp;n=180113&amp;date=29.10.2025&amp;dst=100007&amp;field=134" TargetMode = "External"/>
	<Relationship Id="rId63" Type="http://schemas.openxmlformats.org/officeDocument/2006/relationships/hyperlink" Target="https://login.consultant.ru/link/?req=doc&amp;base=RLAW363&amp;n=103621&amp;date=29.10.2025&amp;dst=100005&amp;field=134" TargetMode = "External"/>
	<Relationship Id="rId64" Type="http://schemas.openxmlformats.org/officeDocument/2006/relationships/hyperlink" Target="https://login.consultant.ru/link/?req=doc&amp;base=RLAW363&amp;n=105763&amp;date=29.10.2025&amp;dst=100005&amp;field=134" TargetMode = "External"/>
	<Relationship Id="rId65" Type="http://schemas.openxmlformats.org/officeDocument/2006/relationships/hyperlink" Target="https://login.consultant.ru/link/?req=doc&amp;base=RLAW363&amp;n=107776&amp;date=29.10.2025&amp;dst=100005&amp;field=134" TargetMode = "External"/>
	<Relationship Id="rId66" Type="http://schemas.openxmlformats.org/officeDocument/2006/relationships/hyperlink" Target="https://login.consultant.ru/link/?req=doc&amp;base=RLAW363&amp;n=111502&amp;date=29.10.2025&amp;dst=100005&amp;field=134" TargetMode = "External"/>
	<Relationship Id="rId67" Type="http://schemas.openxmlformats.org/officeDocument/2006/relationships/hyperlink" Target="https://login.consultant.ru/link/?req=doc&amp;base=RLAW363&amp;n=113806&amp;date=29.10.2025&amp;dst=100005&amp;field=134" TargetMode = "External"/>
	<Relationship Id="rId68" Type="http://schemas.openxmlformats.org/officeDocument/2006/relationships/hyperlink" Target="https://login.consultant.ru/link/?req=doc&amp;base=RLAW363&amp;n=117878&amp;date=29.10.2025&amp;dst=100005&amp;field=134" TargetMode = "External"/>
	<Relationship Id="rId69" Type="http://schemas.openxmlformats.org/officeDocument/2006/relationships/hyperlink" Target="https://login.consultant.ru/link/?req=doc&amp;base=RLAW363&amp;n=122588&amp;date=29.10.2025&amp;dst=100005&amp;field=134" TargetMode = "External"/>
	<Relationship Id="rId70" Type="http://schemas.openxmlformats.org/officeDocument/2006/relationships/hyperlink" Target="https://login.consultant.ru/link/?req=doc&amp;base=RLAW363&amp;n=124063&amp;date=29.10.2025&amp;dst=100005&amp;field=134" TargetMode = "External"/>
	<Relationship Id="rId71" Type="http://schemas.openxmlformats.org/officeDocument/2006/relationships/hyperlink" Target="https://login.consultant.ru/link/?req=doc&amp;base=RLAW363&amp;n=137127&amp;date=29.10.2025&amp;dst=100011&amp;field=134" TargetMode = "External"/>
	<Relationship Id="rId72" Type="http://schemas.openxmlformats.org/officeDocument/2006/relationships/hyperlink" Target="https://login.consultant.ru/link/?req=doc&amp;base=RLAW363&amp;n=142539&amp;date=29.10.2025&amp;dst=100005&amp;field=134" TargetMode = "External"/>
	<Relationship Id="rId73" Type="http://schemas.openxmlformats.org/officeDocument/2006/relationships/hyperlink" Target="https://login.consultant.ru/link/?req=doc&amp;base=RLAW363&amp;n=143298&amp;date=29.10.2025&amp;dst=100005&amp;field=134" TargetMode = "External"/>
	<Relationship Id="rId74" Type="http://schemas.openxmlformats.org/officeDocument/2006/relationships/hyperlink" Target="https://login.consultant.ru/link/?req=doc&amp;base=RLAW363&amp;n=147260&amp;date=29.10.2025&amp;dst=100005&amp;field=134" TargetMode = "External"/>
	<Relationship Id="rId75" Type="http://schemas.openxmlformats.org/officeDocument/2006/relationships/hyperlink" Target="https://login.consultant.ru/link/?req=doc&amp;base=RLAW363&amp;n=148778&amp;date=29.10.2025&amp;dst=100005&amp;field=134" TargetMode = "External"/>
	<Relationship Id="rId76" Type="http://schemas.openxmlformats.org/officeDocument/2006/relationships/hyperlink" Target="https://login.consultant.ru/link/?req=doc&amp;base=RLAW363&amp;n=148988&amp;date=29.10.2025&amp;dst=100005&amp;field=134" TargetMode = "External"/>
	<Relationship Id="rId77" Type="http://schemas.openxmlformats.org/officeDocument/2006/relationships/hyperlink" Target="https://login.consultant.ru/link/?req=doc&amp;base=RLAW363&amp;n=149834&amp;date=29.10.2025&amp;dst=100005&amp;field=134" TargetMode = "External"/>
	<Relationship Id="rId78" Type="http://schemas.openxmlformats.org/officeDocument/2006/relationships/hyperlink" Target="https://login.consultant.ru/link/?req=doc&amp;base=RLAW363&amp;n=154268&amp;date=29.10.2025&amp;dst=100005&amp;field=134" TargetMode = "External"/>
	<Relationship Id="rId79" Type="http://schemas.openxmlformats.org/officeDocument/2006/relationships/hyperlink" Target="https://login.consultant.ru/link/?req=doc&amp;base=RLAW363&amp;n=156418&amp;date=29.10.2025&amp;dst=100005&amp;field=134" TargetMode = "External"/>
	<Relationship Id="rId80" Type="http://schemas.openxmlformats.org/officeDocument/2006/relationships/hyperlink" Target="https://login.consultant.ru/link/?req=doc&amp;base=RLAW363&amp;n=157752&amp;date=29.10.2025&amp;dst=100005&amp;field=134" TargetMode = "External"/>
	<Relationship Id="rId81" Type="http://schemas.openxmlformats.org/officeDocument/2006/relationships/hyperlink" Target="https://login.consultant.ru/link/?req=doc&amp;base=RLAW363&amp;n=159030&amp;date=29.10.2025&amp;dst=100005&amp;field=134" TargetMode = "External"/>
	<Relationship Id="rId82" Type="http://schemas.openxmlformats.org/officeDocument/2006/relationships/hyperlink" Target="https://login.consultant.ru/link/?req=doc&amp;base=RLAW363&amp;n=160019&amp;date=29.10.2025&amp;dst=100005&amp;field=134" TargetMode = "External"/>
	<Relationship Id="rId83" Type="http://schemas.openxmlformats.org/officeDocument/2006/relationships/hyperlink" Target="https://login.consultant.ru/link/?req=doc&amp;base=RLAW363&amp;n=160856&amp;date=29.10.2025&amp;dst=100005&amp;field=134" TargetMode = "External"/>
	<Relationship Id="rId84" Type="http://schemas.openxmlformats.org/officeDocument/2006/relationships/hyperlink" Target="https://login.consultant.ru/link/?req=doc&amp;base=RLAW363&amp;n=163090&amp;date=29.10.2025&amp;dst=100005&amp;field=134" TargetMode = "External"/>
	<Relationship Id="rId85" Type="http://schemas.openxmlformats.org/officeDocument/2006/relationships/hyperlink" Target="https://login.consultant.ru/link/?req=doc&amp;base=RLAW363&amp;n=168256&amp;date=29.10.2025&amp;dst=100005&amp;field=134" TargetMode = "External"/>
	<Relationship Id="rId86" Type="http://schemas.openxmlformats.org/officeDocument/2006/relationships/hyperlink" Target="https://login.consultant.ru/link/?req=doc&amp;base=RLAW363&amp;n=168996&amp;date=29.10.2025&amp;dst=100005&amp;field=134" TargetMode = "External"/>
	<Relationship Id="rId87" Type="http://schemas.openxmlformats.org/officeDocument/2006/relationships/hyperlink" Target="https://login.consultant.ru/link/?req=doc&amp;base=RLAW363&amp;n=170345&amp;date=29.10.2025&amp;dst=100005&amp;field=134" TargetMode = "External"/>
	<Relationship Id="rId88" Type="http://schemas.openxmlformats.org/officeDocument/2006/relationships/hyperlink" Target="https://login.consultant.ru/link/?req=doc&amp;base=RLAW363&amp;n=172301&amp;date=29.10.2025&amp;dst=100005&amp;field=134" TargetMode = "External"/>
	<Relationship Id="rId89" Type="http://schemas.openxmlformats.org/officeDocument/2006/relationships/hyperlink" Target="https://login.consultant.ru/link/?req=doc&amp;base=RLAW363&amp;n=174177&amp;date=29.10.2025&amp;dst=100015&amp;field=134" TargetMode = "External"/>
	<Relationship Id="rId90" Type="http://schemas.openxmlformats.org/officeDocument/2006/relationships/hyperlink" Target="https://login.consultant.ru/link/?req=doc&amp;base=RLAW363&amp;n=174409&amp;date=29.10.2025&amp;dst=100009&amp;field=134" TargetMode = "External"/>
	<Relationship Id="rId91" Type="http://schemas.openxmlformats.org/officeDocument/2006/relationships/hyperlink" Target="https://login.consultant.ru/link/?req=doc&amp;base=RLAW363&amp;n=176337&amp;date=29.10.2025&amp;dst=100007&amp;field=134" TargetMode = "External"/>
	<Relationship Id="rId92" Type="http://schemas.openxmlformats.org/officeDocument/2006/relationships/hyperlink" Target="https://login.consultant.ru/link/?req=doc&amp;base=RLAW363&amp;n=177151&amp;date=29.10.2025&amp;dst=100054&amp;field=134" TargetMode = "External"/>
	<Relationship Id="rId93" Type="http://schemas.openxmlformats.org/officeDocument/2006/relationships/hyperlink" Target="https://login.consultant.ru/link/?req=doc&amp;base=RLAW363&amp;n=178213&amp;date=29.10.2025&amp;dst=100005&amp;field=134" TargetMode = "External"/>
	<Relationship Id="rId94" Type="http://schemas.openxmlformats.org/officeDocument/2006/relationships/hyperlink" Target="https://login.consultant.ru/link/?req=doc&amp;base=RLAW363&amp;n=179847&amp;date=29.10.2025&amp;dst=100005&amp;field=134" TargetMode = "External"/>
	<Relationship Id="rId95" Type="http://schemas.openxmlformats.org/officeDocument/2006/relationships/hyperlink" Target="https://login.consultant.ru/link/?req=doc&amp;base=RLAW363&amp;n=181365&amp;date=29.10.2025&amp;dst=100005&amp;field=134" TargetMode = "External"/>
	<Relationship Id="rId96" Type="http://schemas.openxmlformats.org/officeDocument/2006/relationships/hyperlink" Target="https://login.consultant.ru/link/?req=doc&amp;base=RLAW363&amp;n=181610&amp;date=29.10.2025&amp;dst=100012&amp;field=134" TargetMode = "External"/>
	<Relationship Id="rId97" Type="http://schemas.openxmlformats.org/officeDocument/2006/relationships/hyperlink" Target="https://login.consultant.ru/link/?req=doc&amp;base=RLAW363&amp;n=183610&amp;date=29.10.2025&amp;dst=100010&amp;field=134" TargetMode = "External"/>
	<Relationship Id="rId98" Type="http://schemas.openxmlformats.org/officeDocument/2006/relationships/hyperlink" Target="https://login.consultant.ru/link/?req=doc&amp;base=RLAW363&amp;n=185103&amp;date=29.10.2025&amp;dst=100006&amp;field=134" TargetMode = "External"/>
	<Relationship Id="rId99" Type="http://schemas.openxmlformats.org/officeDocument/2006/relationships/hyperlink" Target="https://login.consultant.ru/link/?req=doc&amp;base=RLAW363&amp;n=186046&amp;date=29.10.2025&amp;dst=100005&amp;field=134" TargetMode = "External"/>
	<Relationship Id="rId100" Type="http://schemas.openxmlformats.org/officeDocument/2006/relationships/hyperlink" Target="https://login.consultant.ru/link/?req=doc&amp;base=RLAW363&amp;n=187463&amp;date=29.10.2025&amp;dst=100005&amp;field=134" TargetMode = "External"/>
	<Relationship Id="rId101" Type="http://schemas.openxmlformats.org/officeDocument/2006/relationships/hyperlink" Target="https://login.consultant.ru/link/?req=doc&amp;base=RLAW363&amp;n=188872&amp;date=29.10.2025&amp;dst=100005&amp;field=134" TargetMode = "External"/>
	<Relationship Id="rId102" Type="http://schemas.openxmlformats.org/officeDocument/2006/relationships/hyperlink" Target="https://login.consultant.ru/link/?req=doc&amp;base=RLAW363&amp;n=189717&amp;date=29.10.2025&amp;dst=100017&amp;field=134" TargetMode = "External"/>
	<Relationship Id="rId103" Type="http://schemas.openxmlformats.org/officeDocument/2006/relationships/hyperlink" Target="https://login.consultant.ru/link/?req=doc&amp;base=RLAW363&amp;n=193170&amp;date=29.10.2025&amp;dst=100005&amp;field=134" TargetMode = "External"/>
	<Relationship Id="rId104" Type="http://schemas.openxmlformats.org/officeDocument/2006/relationships/hyperlink" Target="https://login.consultant.ru/link/?req=doc&amp;base=RLAW363&amp;n=117878&amp;date=29.10.2025&amp;dst=100006&amp;field=134" TargetMode = "External"/>
	<Relationship Id="rId105" Type="http://schemas.openxmlformats.org/officeDocument/2006/relationships/hyperlink" Target="https://login.consultant.ru/link/?req=doc&amp;base=RLAW363&amp;n=183610&amp;date=29.10.2025&amp;dst=100011&amp;field=134" TargetMode = "External"/>
	<Relationship Id="rId106" Type="http://schemas.openxmlformats.org/officeDocument/2006/relationships/hyperlink" Target="https://login.consultant.ru/link/?req=doc&amp;base=RLAW363&amp;n=174177&amp;date=29.10.2025&amp;dst=100016&amp;field=134" TargetMode = "External"/>
	<Relationship Id="rId107" Type="http://schemas.openxmlformats.org/officeDocument/2006/relationships/hyperlink" Target="https://login.consultant.ru/link/?req=doc&amp;base=RLAW363&amp;n=160856&amp;date=29.10.2025&amp;dst=100006&amp;field=134" TargetMode = "External"/>
	<Relationship Id="rId108" Type="http://schemas.openxmlformats.org/officeDocument/2006/relationships/hyperlink" Target="https://login.consultant.ru/link/?req=doc&amp;base=RLAW363&amp;n=176337&amp;date=29.10.2025&amp;dst=100008&amp;field=134" TargetMode = "External"/>
	<Relationship Id="rId109" Type="http://schemas.openxmlformats.org/officeDocument/2006/relationships/hyperlink" Target="https://login.consultant.ru/link/?req=doc&amp;base=RLAW363&amp;n=170345&amp;date=29.10.2025&amp;dst=100006&amp;field=134" TargetMode = "External"/>
	<Relationship Id="rId110" Type="http://schemas.openxmlformats.org/officeDocument/2006/relationships/hyperlink" Target="https://login.consultant.ru/link/?req=doc&amp;base=RLAW363&amp;n=183610&amp;date=29.10.2025&amp;dst=100013&amp;field=134" TargetMode = "External"/>
	<Relationship Id="rId111" Type="http://schemas.openxmlformats.org/officeDocument/2006/relationships/hyperlink" Target="https://login.consultant.ru/link/?req=doc&amp;base=RLAW363&amp;n=185103&amp;date=29.10.2025&amp;dst=100006&amp;field=134" TargetMode = "External"/>
	<Relationship Id="rId112" Type="http://schemas.openxmlformats.org/officeDocument/2006/relationships/hyperlink" Target="https://login.consultant.ru/link/?req=doc&amp;base=LAW&amp;n=511331&amp;date=29.10.2025&amp;dst=34&amp;field=134" TargetMode = "External"/>
	<Relationship Id="rId113" Type="http://schemas.openxmlformats.org/officeDocument/2006/relationships/hyperlink" Target="https://login.consultant.ru/link/?req=doc&amp;base=LAW&amp;n=502257&amp;date=29.10.2025" TargetMode = "External"/>
	<Relationship Id="rId114" Type="http://schemas.openxmlformats.org/officeDocument/2006/relationships/hyperlink" Target="https://login.consultant.ru/link/?req=doc&amp;base=LAW&amp;n=483021&amp;date=29.10.2025&amp;dst=100152&amp;field=134" TargetMode = "External"/>
	<Relationship Id="rId115" Type="http://schemas.openxmlformats.org/officeDocument/2006/relationships/hyperlink" Target="https://login.consultant.ru/link/?req=doc&amp;base=LAW&amp;n=514502&amp;date=29.10.2025" TargetMode = "External"/>
	<Relationship Id="rId116" Type="http://schemas.openxmlformats.org/officeDocument/2006/relationships/hyperlink" Target="https://login.consultant.ru/link/?req=doc&amp;base=RLAW363&amp;n=181610&amp;date=29.10.2025&amp;dst=100013&amp;field=134" TargetMode = "External"/>
	<Relationship Id="rId117" Type="http://schemas.openxmlformats.org/officeDocument/2006/relationships/hyperlink" Target="https://login.consultant.ru/link/?req=doc&amp;base=RLAW363&amp;n=191175&amp;date=29.10.2025" TargetMode = "External"/>
	<Relationship Id="rId118" Type="http://schemas.openxmlformats.org/officeDocument/2006/relationships/hyperlink" Target="https://login.consultant.ru/link/?req=doc&amp;base=RLAW363&amp;n=113806&amp;date=29.10.2025&amp;dst=100008&amp;field=134" TargetMode = "External"/>
	<Relationship Id="rId119" Type="http://schemas.openxmlformats.org/officeDocument/2006/relationships/hyperlink" Target="https://login.consultant.ru/link/?req=doc&amp;base=RLAW363&amp;n=113806&amp;date=29.10.2025&amp;dst=100008&amp;field=134" TargetMode = "External"/>
	<Relationship Id="rId120" Type="http://schemas.openxmlformats.org/officeDocument/2006/relationships/hyperlink" Target="https://login.consultant.ru/link/?req=doc&amp;base=RLAW363&amp;n=113806&amp;date=29.10.2025&amp;dst=100008&amp;field=134" TargetMode = "External"/>
	<Relationship Id="rId121" Type="http://schemas.openxmlformats.org/officeDocument/2006/relationships/hyperlink" Target="https://login.consultant.ru/link/?req=doc&amp;base=RLAW363&amp;n=189717&amp;date=29.10.2025&amp;dst=100019&amp;field=134" TargetMode = "External"/>
	<Relationship Id="rId122" Type="http://schemas.openxmlformats.org/officeDocument/2006/relationships/hyperlink" Target="https://login.consultant.ru/link/?req=doc&amp;base=RLAW363&amp;n=188872&amp;date=29.10.2025&amp;dst=100007&amp;field=134" TargetMode = "External"/>
	<Relationship Id="rId123" Type="http://schemas.openxmlformats.org/officeDocument/2006/relationships/hyperlink" Target="https://login.consultant.ru/link/?req=doc&amp;base=RLAW363&amp;n=137127&amp;date=29.10.2025&amp;dst=100014&amp;field=134" TargetMode = "External"/>
	<Relationship Id="rId124" Type="http://schemas.openxmlformats.org/officeDocument/2006/relationships/hyperlink" Target="https://login.consultant.ru/link/?req=doc&amp;base=RLAW363&amp;n=143298&amp;date=29.10.2025&amp;dst=100006&amp;field=134" TargetMode = "External"/>
	<Relationship Id="rId125" Type="http://schemas.openxmlformats.org/officeDocument/2006/relationships/hyperlink" Target="https://login.consultant.ru/link/?req=doc&amp;base=RLAW363&amp;n=168996&amp;date=29.10.2025&amp;dst=100006&amp;field=134" TargetMode = "External"/>
	<Relationship Id="rId126" Type="http://schemas.openxmlformats.org/officeDocument/2006/relationships/hyperlink" Target="https://login.consultant.ru/link/?req=doc&amp;base=RLAW363&amp;n=179847&amp;date=29.10.2025&amp;dst=100007&amp;field=134" TargetMode = "External"/>
	<Relationship Id="rId127" Type="http://schemas.openxmlformats.org/officeDocument/2006/relationships/hyperlink" Target="https://login.consultant.ru/link/?req=doc&amp;base=RLAW363&amp;n=179847&amp;date=29.10.2025&amp;dst=100009&amp;field=134" TargetMode = "External"/>
	<Relationship Id="rId128" Type="http://schemas.openxmlformats.org/officeDocument/2006/relationships/hyperlink" Target="https://login.consultant.ru/link/?req=doc&amp;base=RLAW363&amp;n=177151&amp;date=29.10.2025&amp;dst=100055&amp;field=134" TargetMode = "External"/>
	<Relationship Id="rId129" Type="http://schemas.openxmlformats.org/officeDocument/2006/relationships/hyperlink" Target="https://login.consultant.ru/link/?req=doc&amp;base=RLAW363&amp;n=156418&amp;date=29.10.2025&amp;dst=100007&amp;field=134" TargetMode = "External"/>
	<Relationship Id="rId130" Type="http://schemas.openxmlformats.org/officeDocument/2006/relationships/hyperlink" Target="https://login.consultant.ru/link/?req=doc&amp;base=RLAW363&amp;n=113806&amp;date=29.10.2025&amp;dst=100010&amp;field=134" TargetMode = "External"/>
	<Relationship Id="rId131" Type="http://schemas.openxmlformats.org/officeDocument/2006/relationships/hyperlink" Target="https://login.consultant.ru/link/?req=doc&amp;base=LAW&amp;n=495025&amp;date=29.10.2025" TargetMode = "External"/>
	<Relationship Id="rId132" Type="http://schemas.openxmlformats.org/officeDocument/2006/relationships/hyperlink" Target="https://login.consultant.ru/link/?req=doc&amp;base=RLAW363&amp;n=189717&amp;date=29.10.2025&amp;dst=100020&amp;field=134" TargetMode = "External"/>
	<Relationship Id="rId133" Type="http://schemas.openxmlformats.org/officeDocument/2006/relationships/hyperlink" Target="https://login.consultant.ru/link/?req=doc&amp;base=RLAW363&amp;n=188872&amp;date=29.10.2025&amp;dst=100008&amp;field=134" TargetMode = "External"/>
	<Relationship Id="rId134" Type="http://schemas.openxmlformats.org/officeDocument/2006/relationships/hyperlink" Target="https://login.consultant.ru/link/?req=doc&amp;base=RLAW363&amp;n=111502&amp;date=29.10.2025&amp;dst=100110&amp;field=134" TargetMode = "External"/>
	<Relationship Id="rId135" Type="http://schemas.openxmlformats.org/officeDocument/2006/relationships/hyperlink" Target="https://login.consultant.ru/link/?req=doc&amp;base=RLAW363&amp;n=156418&amp;date=29.10.2025&amp;dst=100012&amp;field=134" TargetMode = "External"/>
	<Relationship Id="rId136" Type="http://schemas.openxmlformats.org/officeDocument/2006/relationships/hyperlink" Target="https://login.consultant.ru/link/?req=doc&amp;base=RLAW363&amp;n=117878&amp;date=29.10.2025&amp;dst=100194&amp;field=134" TargetMode = "External"/>
	<Relationship Id="rId137" Type="http://schemas.openxmlformats.org/officeDocument/2006/relationships/hyperlink" Target="https://login.consultant.ru/link/?req=doc&amp;base=RLAW363&amp;n=105763&amp;date=29.10.2025&amp;dst=100006&amp;field=134" TargetMode = "External"/>
	<Relationship Id="rId138" Type="http://schemas.openxmlformats.org/officeDocument/2006/relationships/hyperlink" Target="https://login.consultant.ru/link/?req=doc&amp;base=RLAW363&amp;n=105763&amp;date=29.10.2025&amp;dst=100006&amp;field=134" TargetMode = "External"/>
	<Relationship Id="rId139" Type="http://schemas.openxmlformats.org/officeDocument/2006/relationships/hyperlink" Target="https://login.consultant.ru/link/?req=doc&amp;base=RLAW363&amp;n=174409&amp;date=29.10.2025&amp;dst=100010&amp;field=134" TargetMode = "External"/>
	<Relationship Id="rId140" Type="http://schemas.openxmlformats.org/officeDocument/2006/relationships/hyperlink" Target="https://login.consultant.ru/link/?req=doc&amp;base=RLAW363&amp;n=174409&amp;date=29.10.2025&amp;dst=100012&amp;field=134" TargetMode = "External"/>
	<Relationship Id="rId141" Type="http://schemas.openxmlformats.org/officeDocument/2006/relationships/hyperlink" Target="https://login.consultant.ru/link/?req=doc&amp;base=RLAW363&amp;n=174409&amp;date=29.10.2025&amp;dst=100013&amp;field=134" TargetMode = "External"/>
	<Relationship Id="rId142" Type="http://schemas.openxmlformats.org/officeDocument/2006/relationships/hyperlink" Target="https://login.consultant.ru/link/?req=doc&amp;base=RLAW363&amp;n=176337&amp;date=29.10.2025&amp;dst=100010&amp;field=134" TargetMode = "External"/>
	<Relationship Id="rId143" Type="http://schemas.openxmlformats.org/officeDocument/2006/relationships/hyperlink" Target="https://login.consultant.ru/link/?req=doc&amp;base=RLAW363&amp;n=174409&amp;date=29.10.2025&amp;dst=100014&amp;field=134" TargetMode = "External"/>
	<Relationship Id="rId144" Type="http://schemas.openxmlformats.org/officeDocument/2006/relationships/hyperlink" Target="https://login.consultant.ru/link/?req=doc&amp;base=RLAW363&amp;n=147260&amp;date=29.10.2025&amp;dst=100006&amp;field=134" TargetMode = "External"/>
	<Relationship Id="rId145" Type="http://schemas.openxmlformats.org/officeDocument/2006/relationships/hyperlink" Target="https://login.consultant.ru/link/?req=doc&amp;base=RLAW363&amp;n=107776&amp;date=29.10.2025&amp;dst=100024&amp;field=134" TargetMode = "External"/>
	<Relationship Id="rId146" Type="http://schemas.openxmlformats.org/officeDocument/2006/relationships/hyperlink" Target="https://login.consultant.ru/link/?req=doc&amp;base=RLAW363&amp;n=160856&amp;date=29.10.2025&amp;dst=100008&amp;field=134" TargetMode = "External"/>
	<Relationship Id="rId147" Type="http://schemas.openxmlformats.org/officeDocument/2006/relationships/hyperlink" Target="https://login.consultant.ru/link/?req=doc&amp;base=RLAW363&amp;n=113806&amp;date=29.10.2025&amp;dst=100011&amp;field=134" TargetMode = "External"/>
	<Relationship Id="rId148" Type="http://schemas.openxmlformats.org/officeDocument/2006/relationships/hyperlink" Target="https://login.consultant.ru/link/?req=doc&amp;base=STR&amp;n=114&amp;date=29.10.2025" TargetMode = "External"/>
	<Relationship Id="rId149" Type="http://schemas.openxmlformats.org/officeDocument/2006/relationships/hyperlink" Target="https://login.consultant.ru/link/?req=doc&amp;base=STR&amp;n=1594&amp;date=29.10.2025" TargetMode = "External"/>
	<Relationship Id="rId150" Type="http://schemas.openxmlformats.org/officeDocument/2006/relationships/hyperlink" Target="https://login.consultant.ru/link/?req=doc&amp;base=STR&amp;n=5582&amp;date=29.10.2025" TargetMode = "External"/>
	<Relationship Id="rId151" Type="http://schemas.openxmlformats.org/officeDocument/2006/relationships/hyperlink" Target="https://login.consultant.ru/link/?req=doc&amp;base=STR&amp;n=4854&amp;date=29.10.2025" TargetMode = "External"/>
	<Relationship Id="rId152" Type="http://schemas.openxmlformats.org/officeDocument/2006/relationships/hyperlink" Target="https://login.consultant.ru/link/?req=doc&amp;base=RLAW363&amp;n=157752&amp;date=29.10.2025&amp;dst=100006&amp;field=134" TargetMode = "External"/>
	<Relationship Id="rId153" Type="http://schemas.openxmlformats.org/officeDocument/2006/relationships/hyperlink" Target="https://login.consultant.ru/link/?req=doc&amp;base=RLAW363&amp;n=157752&amp;date=29.10.2025&amp;dst=100008&amp;field=134" TargetMode = "External"/>
	<Relationship Id="rId154" Type="http://schemas.openxmlformats.org/officeDocument/2006/relationships/hyperlink" Target="https://login.consultant.ru/link/?req=doc&amp;base=RLAW363&amp;n=157752&amp;date=29.10.2025&amp;dst=100010&amp;field=134" TargetMode = "External"/>
	<Relationship Id="rId155" Type="http://schemas.openxmlformats.org/officeDocument/2006/relationships/hyperlink" Target="https://login.consultant.ru/link/?req=doc&amp;base=RLAW363&amp;n=113806&amp;date=29.10.2025&amp;dst=100014&amp;field=134" TargetMode = "External"/>
	<Relationship Id="rId156" Type="http://schemas.openxmlformats.org/officeDocument/2006/relationships/hyperlink" Target="https://login.consultant.ru/link/?req=doc&amp;base=RLAW363&amp;n=113806&amp;date=29.10.2025&amp;dst=100014&amp;field=134" TargetMode = "External"/>
	<Relationship Id="rId157" Type="http://schemas.openxmlformats.org/officeDocument/2006/relationships/hyperlink" Target="https://login.consultant.ru/link/?req=doc&amp;base=RLAW363&amp;n=113806&amp;date=29.10.2025&amp;dst=100014&amp;field=134" TargetMode = "External"/>
	<Relationship Id="rId158" Type="http://schemas.openxmlformats.org/officeDocument/2006/relationships/hyperlink" Target="https://login.consultant.ru/link/?req=doc&amp;base=RLAW363&amp;n=113806&amp;date=29.10.2025&amp;dst=100015&amp;field=134" TargetMode = "External"/>
	<Relationship Id="rId159" Type="http://schemas.openxmlformats.org/officeDocument/2006/relationships/hyperlink" Target="https://login.consultant.ru/link/?req=doc&amp;base=RLAW363&amp;n=189717&amp;date=29.10.2025&amp;dst=100022&amp;field=134" TargetMode = "External"/>
	<Relationship Id="rId160" Type="http://schemas.openxmlformats.org/officeDocument/2006/relationships/hyperlink" Target="https://login.consultant.ru/link/?req=doc&amp;base=RLAW363&amp;n=137127&amp;date=29.10.2025&amp;dst=100015&amp;field=134" TargetMode = "External"/>
	<Relationship Id="rId161" Type="http://schemas.openxmlformats.org/officeDocument/2006/relationships/hyperlink" Target="https://login.consultant.ru/link/?req=doc&amp;base=RLAW363&amp;n=143298&amp;date=29.10.2025&amp;dst=100007&amp;field=134" TargetMode = "External"/>
	<Relationship Id="rId162" Type="http://schemas.openxmlformats.org/officeDocument/2006/relationships/hyperlink" Target="https://login.consultant.ru/link/?req=doc&amp;base=RLAW363&amp;n=168996&amp;date=29.10.2025&amp;dst=100008&amp;field=134" TargetMode = "External"/>
	<Relationship Id="rId163" Type="http://schemas.openxmlformats.org/officeDocument/2006/relationships/hyperlink" Target="https://login.consultant.ru/link/?req=doc&amp;base=RLAW363&amp;n=179847&amp;date=29.10.2025&amp;dst=100012&amp;field=134" TargetMode = "External"/>
	<Relationship Id="rId164" Type="http://schemas.openxmlformats.org/officeDocument/2006/relationships/hyperlink" Target="https://login.consultant.ru/link/?req=doc&amp;base=RLAW363&amp;n=179847&amp;date=29.10.2025&amp;dst=100014&amp;field=134" TargetMode = "External"/>
	<Relationship Id="rId165" Type="http://schemas.openxmlformats.org/officeDocument/2006/relationships/hyperlink" Target="https://login.consultant.ru/link/?req=doc&amp;base=RLAW363&amp;n=172301&amp;date=29.10.2025&amp;dst=100006&amp;field=134" TargetMode = "External"/>
	<Relationship Id="rId166" Type="http://schemas.openxmlformats.org/officeDocument/2006/relationships/hyperlink" Target="https://login.consultant.ru/link/?req=doc&amp;base=RLAW363&amp;n=177151&amp;date=29.10.2025&amp;dst=100056&amp;field=134" TargetMode = "External"/>
	<Relationship Id="rId167" Type="http://schemas.openxmlformats.org/officeDocument/2006/relationships/hyperlink" Target="https://login.consultant.ru/link/?req=doc&amp;base=RLAW363&amp;n=156418&amp;date=29.10.2025&amp;dst=100014&amp;field=134" TargetMode = "External"/>
	<Relationship Id="rId168" Type="http://schemas.openxmlformats.org/officeDocument/2006/relationships/hyperlink" Target="https://login.consultant.ru/link/?req=doc&amp;base=RLAW363&amp;n=113806&amp;date=29.10.2025&amp;dst=100016&amp;field=134" TargetMode = "External"/>
	<Relationship Id="rId169" Type="http://schemas.openxmlformats.org/officeDocument/2006/relationships/hyperlink" Target="https://login.consultant.ru/link/?req=doc&amp;base=LAW&amp;n=495025&amp;date=29.10.2025" TargetMode = "External"/>
	<Relationship Id="rId170" Type="http://schemas.openxmlformats.org/officeDocument/2006/relationships/hyperlink" Target="https://login.consultant.ru/link/?req=doc&amp;base=RLAW363&amp;n=189717&amp;date=29.10.2025&amp;dst=100023&amp;field=134" TargetMode = "External"/>
	<Relationship Id="rId171" Type="http://schemas.openxmlformats.org/officeDocument/2006/relationships/hyperlink" Target="https://login.consultant.ru/link/?req=doc&amp;base=RLAW363&amp;n=188872&amp;date=29.10.2025&amp;dst=100013&amp;field=134" TargetMode = "External"/>
	<Relationship Id="rId172" Type="http://schemas.openxmlformats.org/officeDocument/2006/relationships/hyperlink" Target="https://login.consultant.ru/link/?req=doc&amp;base=RLAW363&amp;n=111502&amp;date=29.10.2025&amp;dst=100112&amp;field=134" TargetMode = "External"/>
	<Relationship Id="rId173" Type="http://schemas.openxmlformats.org/officeDocument/2006/relationships/hyperlink" Target="https://login.consultant.ru/link/?req=doc&amp;base=RLAW363&amp;n=156418&amp;date=29.10.2025&amp;dst=100019&amp;field=134" TargetMode = "External"/>
	<Relationship Id="rId174" Type="http://schemas.openxmlformats.org/officeDocument/2006/relationships/hyperlink" Target="https://login.consultant.ru/link/?req=doc&amp;base=RLAW363&amp;n=157752&amp;date=29.10.2025&amp;dst=100010&amp;field=134" TargetMode = "External"/>
	<Relationship Id="rId175" Type="http://schemas.openxmlformats.org/officeDocument/2006/relationships/hyperlink" Target="https://login.consultant.ru/link/?req=doc&amp;base=RLAW363&amp;n=113806&amp;date=29.10.2025&amp;dst=100017&amp;field=134" TargetMode = "External"/>
	<Relationship Id="rId176" Type="http://schemas.openxmlformats.org/officeDocument/2006/relationships/hyperlink" Target="https://login.consultant.ru/link/?req=doc&amp;base=RLAW363&amp;n=172301&amp;date=29.10.2025&amp;dst=100007&amp;field=134" TargetMode = "External"/>
	<Relationship Id="rId177" Type="http://schemas.openxmlformats.org/officeDocument/2006/relationships/hyperlink" Target="https://login.consultant.ru/link/?req=doc&amp;base=RLAW363&amp;n=117878&amp;date=29.10.2025&amp;dst=100195&amp;field=134" TargetMode = "External"/>
	<Relationship Id="rId178" Type="http://schemas.openxmlformats.org/officeDocument/2006/relationships/hyperlink" Target="https://login.consultant.ru/link/?req=doc&amp;base=RLAW363&amp;n=157752&amp;date=29.10.2025&amp;dst=100011&amp;field=134" TargetMode = "External"/>
	<Relationship Id="rId179" Type="http://schemas.openxmlformats.org/officeDocument/2006/relationships/hyperlink" Target="https://login.consultant.ru/link/?req=doc&amp;base=RLAW363&amp;n=157752&amp;date=29.10.2025&amp;dst=100011&amp;field=134" TargetMode = "External"/>
	<Relationship Id="rId180" Type="http://schemas.openxmlformats.org/officeDocument/2006/relationships/hyperlink" Target="https://login.consultant.ru/link/?req=doc&amp;base=RLAW363&amp;n=105763&amp;date=29.10.2025&amp;dst=100006&amp;field=134" TargetMode = "External"/>
	<Relationship Id="rId181" Type="http://schemas.openxmlformats.org/officeDocument/2006/relationships/hyperlink" Target="https://login.consultant.ru/link/?req=doc&amp;base=RLAW363&amp;n=105763&amp;date=29.10.2025&amp;dst=100006&amp;field=134" TargetMode = "External"/>
	<Relationship Id="rId182" Type="http://schemas.openxmlformats.org/officeDocument/2006/relationships/hyperlink" Target="https://login.consultant.ru/link/?req=doc&amp;base=RLAW363&amp;n=174409&amp;date=29.10.2025&amp;dst=100015&amp;field=134" TargetMode = "External"/>
	<Relationship Id="rId183" Type="http://schemas.openxmlformats.org/officeDocument/2006/relationships/hyperlink" Target="https://login.consultant.ru/link/?req=doc&amp;base=RLAW363&amp;n=174409&amp;date=29.10.2025&amp;dst=100017&amp;field=134" TargetMode = "External"/>
	<Relationship Id="rId184" Type="http://schemas.openxmlformats.org/officeDocument/2006/relationships/hyperlink" Target="https://login.consultant.ru/link/?req=doc&amp;base=RLAW363&amp;n=174409&amp;date=29.10.2025&amp;dst=100018&amp;field=134" TargetMode = "External"/>
	<Relationship Id="rId185" Type="http://schemas.openxmlformats.org/officeDocument/2006/relationships/hyperlink" Target="https://login.consultant.ru/link/?req=doc&amp;base=RLAW363&amp;n=176337&amp;date=29.10.2025&amp;dst=100012&amp;field=134" TargetMode = "External"/>
	<Relationship Id="rId186" Type="http://schemas.openxmlformats.org/officeDocument/2006/relationships/hyperlink" Target="https://login.consultant.ru/link/?req=doc&amp;base=RLAW363&amp;n=174409&amp;date=29.10.2025&amp;dst=100019&amp;field=134" TargetMode = "External"/>
	<Relationship Id="rId187" Type="http://schemas.openxmlformats.org/officeDocument/2006/relationships/hyperlink" Target="https://login.consultant.ru/link/?req=doc&amp;base=RLAW363&amp;n=147260&amp;date=29.10.2025&amp;dst=100008&amp;field=134" TargetMode = "External"/>
	<Relationship Id="rId188" Type="http://schemas.openxmlformats.org/officeDocument/2006/relationships/hyperlink" Target="https://login.consultant.ru/link/?req=doc&amp;base=RLAW363&amp;n=157752&amp;date=29.10.2025&amp;dst=100011&amp;field=134" TargetMode = "External"/>
	<Relationship Id="rId189" Type="http://schemas.openxmlformats.org/officeDocument/2006/relationships/hyperlink" Target="https://login.consultant.ru/link/?req=doc&amp;base=RLAW363&amp;n=160856&amp;date=29.10.2025&amp;dst=100009&amp;field=134" TargetMode = "External"/>
	<Relationship Id="rId190" Type="http://schemas.openxmlformats.org/officeDocument/2006/relationships/hyperlink" Target="https://login.consultant.ru/link/?req=doc&amp;base=LAW&amp;n=472380&amp;date=29.10.2025" TargetMode = "External"/>
	<Relationship Id="rId191" Type="http://schemas.openxmlformats.org/officeDocument/2006/relationships/hyperlink" Target="https://login.consultant.ru/link/?req=doc&amp;base=RLAW363&amp;n=163090&amp;date=29.10.2025&amp;dst=100006&amp;field=134" TargetMode = "External"/>
	<Relationship Id="rId192" Type="http://schemas.openxmlformats.org/officeDocument/2006/relationships/hyperlink" Target="https://login.consultant.ru/link/?req=doc&amp;base=LAW&amp;n=481287&amp;date=29.10.2025&amp;dst=100359&amp;field=134" TargetMode = "External"/>
	<Relationship Id="rId193" Type="http://schemas.openxmlformats.org/officeDocument/2006/relationships/hyperlink" Target="https://login.consultant.ru/link/?req=doc&amp;base=RLAW363&amp;n=113806&amp;date=29.10.2025&amp;dst=100018&amp;field=134" TargetMode = "External"/>
	<Relationship Id="rId194" Type="http://schemas.openxmlformats.org/officeDocument/2006/relationships/hyperlink" Target="https://login.consultant.ru/link/?req=doc&amp;base=LAW&amp;n=474590&amp;date=29.10.2025&amp;dst=100010&amp;field=134" TargetMode = "External"/>
	<Relationship Id="rId195" Type="http://schemas.openxmlformats.org/officeDocument/2006/relationships/hyperlink" Target="https://login.consultant.ru/link/?req=doc&amp;base=RLAW363&amp;n=186046&amp;date=29.10.2025&amp;dst=100006&amp;field=134" TargetMode = "External"/>
	<Relationship Id="rId196" Type="http://schemas.openxmlformats.org/officeDocument/2006/relationships/hyperlink" Target="https://login.consultant.ru/link/?req=doc&amp;base=LAW&amp;n=481287&amp;date=29.10.2025&amp;dst=182&amp;field=134" TargetMode = "External"/>
	<Relationship Id="rId197" Type="http://schemas.openxmlformats.org/officeDocument/2006/relationships/hyperlink" Target="https://login.consultant.ru/link/?req=doc&amp;base=LAW&amp;n=481287&amp;date=29.10.2025&amp;dst=191&amp;field=134" TargetMode = "External"/>
	<Relationship Id="rId198" Type="http://schemas.openxmlformats.org/officeDocument/2006/relationships/hyperlink" Target="https://login.consultant.ru/link/?req=doc&amp;base=LAW&amp;n=476283&amp;date=29.10.2025&amp;dst=100010&amp;field=134" TargetMode = "External"/>
	<Relationship Id="rId199" Type="http://schemas.openxmlformats.org/officeDocument/2006/relationships/hyperlink" Target="https://login.consultant.ru/link/?req=doc&amp;base=RLAW363&amp;n=186046&amp;date=29.10.2025&amp;dst=100008&amp;field=134" TargetMode = "External"/>
	<Relationship Id="rId200" Type="http://schemas.openxmlformats.org/officeDocument/2006/relationships/hyperlink" Target="https://login.consultant.ru/link/?req=doc&amp;base=RLAW363&amp;n=186046&amp;date=29.10.2025&amp;dst=100009&amp;field=134" TargetMode = "External"/>
	<Relationship Id="rId201" Type="http://schemas.openxmlformats.org/officeDocument/2006/relationships/hyperlink" Target="https://login.consultant.ru/link/?req=doc&amp;base=RLAW363&amp;n=157752&amp;date=29.10.2025&amp;dst=100013&amp;field=134" TargetMode = "External"/>
	<Relationship Id="rId202" Type="http://schemas.openxmlformats.org/officeDocument/2006/relationships/hyperlink" Target="https://login.consultant.ru/link/?req=doc&amp;base=STR&amp;n=114&amp;date=29.10.2025" TargetMode = "External"/>
	<Relationship Id="rId203" Type="http://schemas.openxmlformats.org/officeDocument/2006/relationships/hyperlink" Target="https://login.consultant.ru/link/?req=doc&amp;base=STR&amp;n=1594&amp;date=29.10.2025" TargetMode = "External"/>
	<Relationship Id="rId204" Type="http://schemas.openxmlformats.org/officeDocument/2006/relationships/hyperlink" Target="https://login.consultant.ru/link/?req=doc&amp;base=STR&amp;n=5582&amp;date=29.10.2025" TargetMode = "External"/>
	<Relationship Id="rId205" Type="http://schemas.openxmlformats.org/officeDocument/2006/relationships/hyperlink" Target="https://login.consultant.ru/link/?req=doc&amp;base=STR&amp;n=4854&amp;date=29.10.2025" TargetMode = "External"/>
	<Relationship Id="rId206" Type="http://schemas.openxmlformats.org/officeDocument/2006/relationships/hyperlink" Target="https://login.consultant.ru/link/?req=doc&amp;base=RLAW363&amp;n=157752&amp;date=29.10.2025&amp;dst=100013&amp;field=134" TargetMode = "External"/>
	<Relationship Id="rId207" Type="http://schemas.openxmlformats.org/officeDocument/2006/relationships/hyperlink" Target="https://login.consultant.ru/link/?req=doc&amp;base=RLAW363&amp;n=157752&amp;date=29.10.2025&amp;dst=100013&amp;field=134" TargetMode = "External"/>
	<Relationship Id="rId208" Type="http://schemas.openxmlformats.org/officeDocument/2006/relationships/hyperlink" Target="https://login.consultant.ru/link/?req=doc&amp;base=RLAW363&amp;n=157752&amp;date=29.10.2025&amp;dst=100013&amp;field=134" TargetMode = "External"/>
	<Relationship Id="rId209" Type="http://schemas.openxmlformats.org/officeDocument/2006/relationships/hyperlink" Target="https://login.consultant.ru/link/?req=doc&amp;base=RLAW363&amp;n=157752&amp;date=29.10.2025&amp;dst=100015&amp;field=134" TargetMode = "External"/>
	<Relationship Id="rId210" Type="http://schemas.openxmlformats.org/officeDocument/2006/relationships/hyperlink" Target="https://login.consultant.ru/link/?req=doc&amp;base=RLAW363&amp;n=157752&amp;date=29.10.2025&amp;dst=100016&amp;field=134" TargetMode = "External"/>
	<Relationship Id="rId211" Type="http://schemas.openxmlformats.org/officeDocument/2006/relationships/hyperlink" Target="https://login.consultant.ru/link/?req=doc&amp;base=RLAW363&amp;n=157752&amp;date=29.10.2025&amp;dst=100018&amp;field=134" TargetMode = "External"/>
	<Relationship Id="rId212" Type="http://schemas.openxmlformats.org/officeDocument/2006/relationships/hyperlink" Target="https://login.consultant.ru/link/?req=doc&amp;base=RLAW363&amp;n=157752&amp;date=29.10.2025&amp;dst=100019&amp;field=134" TargetMode = "External"/>
	<Relationship Id="rId213" Type="http://schemas.openxmlformats.org/officeDocument/2006/relationships/hyperlink" Target="https://login.consultant.ru/link/?req=doc&amp;base=RLAW363&amp;n=160856&amp;date=29.10.2025&amp;dst=100010&amp;field=134" TargetMode = "External"/>
	<Relationship Id="rId214" Type="http://schemas.openxmlformats.org/officeDocument/2006/relationships/hyperlink" Target="https://login.consultant.ru/link/?req=doc&amp;base=RLAW363&amp;n=160856&amp;date=29.10.2025&amp;dst=100013&amp;field=134" TargetMode = "External"/>
	<Relationship Id="rId215" Type="http://schemas.openxmlformats.org/officeDocument/2006/relationships/hyperlink" Target="https://login.consultant.ru/link/?req=doc&amp;base=RLAW363&amp;n=113806&amp;date=29.10.2025&amp;dst=100021&amp;field=134" TargetMode = "External"/>
	<Relationship Id="rId216" Type="http://schemas.openxmlformats.org/officeDocument/2006/relationships/hyperlink" Target="https://login.consultant.ru/link/?req=doc&amp;base=RLAW363&amp;n=113806&amp;date=29.10.2025&amp;dst=100021&amp;field=134" TargetMode = "External"/>
	<Relationship Id="rId217" Type="http://schemas.openxmlformats.org/officeDocument/2006/relationships/hyperlink" Target="https://login.consultant.ru/link/?req=doc&amp;base=RLAW363&amp;n=113806&amp;date=29.10.2025&amp;dst=100021&amp;field=134" TargetMode = "External"/>
	<Relationship Id="rId218" Type="http://schemas.openxmlformats.org/officeDocument/2006/relationships/hyperlink" Target="https://login.consultant.ru/link/?req=doc&amp;base=RLAW363&amp;n=113806&amp;date=29.10.2025&amp;dst=100022&amp;field=134" TargetMode = "External"/>
	<Relationship Id="rId219" Type="http://schemas.openxmlformats.org/officeDocument/2006/relationships/hyperlink" Target="https://login.consultant.ru/link/?req=doc&amp;base=RLAW363&amp;n=137127&amp;date=29.10.2025&amp;dst=100017&amp;field=134" TargetMode = "External"/>
	<Relationship Id="rId220" Type="http://schemas.openxmlformats.org/officeDocument/2006/relationships/hyperlink" Target="https://login.consultant.ru/link/?req=doc&amp;base=RLAW363&amp;n=143298&amp;date=29.10.2025&amp;dst=100008&amp;field=134" TargetMode = "External"/>
	<Relationship Id="rId221" Type="http://schemas.openxmlformats.org/officeDocument/2006/relationships/hyperlink" Target="https://login.consultant.ru/link/?req=doc&amp;base=RLAW363&amp;n=168996&amp;date=29.10.2025&amp;dst=100010&amp;field=134" TargetMode = "External"/>
	<Relationship Id="rId222" Type="http://schemas.openxmlformats.org/officeDocument/2006/relationships/hyperlink" Target="https://login.consultant.ru/link/?req=doc&amp;base=RLAW363&amp;n=179847&amp;date=29.10.2025&amp;dst=100017&amp;field=134" TargetMode = "External"/>
	<Relationship Id="rId223" Type="http://schemas.openxmlformats.org/officeDocument/2006/relationships/hyperlink" Target="https://login.consultant.ru/link/?req=doc&amp;base=RLAW363&amp;n=179847&amp;date=29.10.2025&amp;dst=100019&amp;field=134" TargetMode = "External"/>
	<Relationship Id="rId224" Type="http://schemas.openxmlformats.org/officeDocument/2006/relationships/hyperlink" Target="https://login.consultant.ru/link/?req=doc&amp;base=RLAW363&amp;n=160856&amp;date=29.10.2025&amp;dst=100014&amp;field=134" TargetMode = "External"/>
	<Relationship Id="rId225" Type="http://schemas.openxmlformats.org/officeDocument/2006/relationships/hyperlink" Target="https://login.consultant.ru/link/?req=doc&amp;base=RLAW363&amp;n=160856&amp;date=29.10.2025&amp;dst=100015&amp;field=134" TargetMode = "External"/>
	<Relationship Id="rId226" Type="http://schemas.openxmlformats.org/officeDocument/2006/relationships/hyperlink" Target="https://login.consultant.ru/link/?req=doc&amp;base=RLAW363&amp;n=113806&amp;date=29.10.2025&amp;dst=100023&amp;field=134" TargetMode = "External"/>
	<Relationship Id="rId227" Type="http://schemas.openxmlformats.org/officeDocument/2006/relationships/hyperlink" Target="https://login.consultant.ru/link/?req=doc&amp;base=RLAW363&amp;n=172301&amp;date=29.10.2025&amp;dst=100008&amp;field=134" TargetMode = "External"/>
	<Relationship Id="rId228" Type="http://schemas.openxmlformats.org/officeDocument/2006/relationships/hyperlink" Target="https://login.consultant.ru/link/?req=doc&amp;base=RLAW363&amp;n=117878&amp;date=29.10.2025&amp;dst=100197&amp;field=134" TargetMode = "External"/>
	<Relationship Id="rId229" Type="http://schemas.openxmlformats.org/officeDocument/2006/relationships/hyperlink" Target="https://login.consultant.ru/link/?req=doc&amp;base=RLAW363&amp;n=160856&amp;date=29.10.2025&amp;dst=100017&amp;field=134" TargetMode = "External"/>
	<Relationship Id="rId230" Type="http://schemas.openxmlformats.org/officeDocument/2006/relationships/hyperlink" Target="https://login.consultant.ru/link/?req=doc&amp;base=RLAW363&amp;n=137127&amp;date=29.10.2025&amp;dst=100018&amp;field=134" TargetMode = "External"/>
	<Relationship Id="rId231" Type="http://schemas.openxmlformats.org/officeDocument/2006/relationships/hyperlink" Target="https://login.consultant.ru/link/?req=doc&amp;base=RLAW363&amp;n=157752&amp;date=29.10.2025&amp;dst=100020&amp;field=134" TargetMode = "External"/>
	<Relationship Id="rId232" Type="http://schemas.openxmlformats.org/officeDocument/2006/relationships/hyperlink" Target="https://login.consultant.ru/link/?req=doc&amp;base=RLAW363&amp;n=160856&amp;date=29.10.2025&amp;dst=100018&amp;field=134" TargetMode = "External"/>
	<Relationship Id="rId233" Type="http://schemas.openxmlformats.org/officeDocument/2006/relationships/hyperlink" Target="https://login.consultant.ru/link/?req=doc&amp;base=RLAW363&amp;n=147260&amp;date=29.10.2025&amp;dst=100010&amp;field=134" TargetMode = "External"/>
	<Relationship Id="rId234" Type="http://schemas.openxmlformats.org/officeDocument/2006/relationships/hyperlink" Target="https://login.consultant.ru/link/?req=doc&amp;base=RLAW363&amp;n=160856&amp;date=29.10.2025&amp;dst=100019&amp;field=134" TargetMode = "External"/>
	<Relationship Id="rId235" Type="http://schemas.openxmlformats.org/officeDocument/2006/relationships/hyperlink" Target="https://login.consultant.ru/link/?req=doc&amp;base=RLAW363&amp;n=160856&amp;date=29.10.2025&amp;dst=100020&amp;field=134" TargetMode = "External"/>
	<Relationship Id="rId236" Type="http://schemas.openxmlformats.org/officeDocument/2006/relationships/hyperlink" Target="https://login.consultant.ru/link/?req=doc&amp;base=LAW&amp;n=345416&amp;date=29.10.2025" TargetMode = "External"/>
	<Relationship Id="rId237" Type="http://schemas.openxmlformats.org/officeDocument/2006/relationships/hyperlink" Target="https://login.consultant.ru/link/?req=doc&amp;base=RLAW363&amp;n=117878&amp;date=29.10.2025&amp;dst=100202&amp;field=134" TargetMode = "External"/>
	<Relationship Id="rId238" Type="http://schemas.openxmlformats.org/officeDocument/2006/relationships/hyperlink" Target="https://login.consultant.ru/link/?req=doc&amp;base=LAW&amp;n=481287&amp;date=29.10.2025&amp;dst=100359&amp;field=134" TargetMode = "External"/>
	<Relationship Id="rId239" Type="http://schemas.openxmlformats.org/officeDocument/2006/relationships/hyperlink" Target="https://login.consultant.ru/link/?req=doc&amp;base=RLAW363&amp;n=117878&amp;date=29.10.2025&amp;dst=100207&amp;field=134" TargetMode = "External"/>
	<Relationship Id="rId240" Type="http://schemas.openxmlformats.org/officeDocument/2006/relationships/hyperlink" Target="https://login.consultant.ru/link/?req=doc&amp;base=LAW&amp;n=474590&amp;date=29.10.2025&amp;dst=100010&amp;field=134" TargetMode = "External"/>
	<Relationship Id="rId241" Type="http://schemas.openxmlformats.org/officeDocument/2006/relationships/hyperlink" Target="https://login.consultant.ru/link/?req=doc&amp;base=RLAW363&amp;n=186046&amp;date=29.10.2025&amp;dst=100011&amp;field=134" TargetMode = "External"/>
	<Relationship Id="rId242" Type="http://schemas.openxmlformats.org/officeDocument/2006/relationships/hyperlink" Target="https://login.consultant.ru/link/?req=doc&amp;base=LAW&amp;n=481287&amp;date=29.10.2025&amp;dst=182&amp;field=134" TargetMode = "External"/>
	<Relationship Id="rId243" Type="http://schemas.openxmlformats.org/officeDocument/2006/relationships/hyperlink" Target="https://login.consultant.ru/link/?req=doc&amp;base=LAW&amp;n=481287&amp;date=29.10.2025&amp;dst=191&amp;field=134" TargetMode = "External"/>
	<Relationship Id="rId244" Type="http://schemas.openxmlformats.org/officeDocument/2006/relationships/hyperlink" Target="https://login.consultant.ru/link/?req=doc&amp;base=LAW&amp;n=476283&amp;date=29.10.2025&amp;dst=100010&amp;field=134" TargetMode = "External"/>
	<Relationship Id="rId245" Type="http://schemas.openxmlformats.org/officeDocument/2006/relationships/hyperlink" Target="https://login.consultant.ru/link/?req=doc&amp;base=RLAW363&amp;n=186046&amp;date=29.10.2025&amp;dst=100013&amp;field=134" TargetMode = "External"/>
	<Relationship Id="rId246" Type="http://schemas.openxmlformats.org/officeDocument/2006/relationships/hyperlink" Target="https://login.consultant.ru/link/?req=doc&amp;base=RLAW363&amp;n=160856&amp;date=29.10.2025&amp;dst=100025&amp;field=134" TargetMode = "External"/>
	<Relationship Id="rId247" Type="http://schemas.openxmlformats.org/officeDocument/2006/relationships/hyperlink" Target="https://login.consultant.ru/link/?req=doc&amp;base=STR&amp;n=114&amp;date=29.10.2025" TargetMode = "External"/>
	<Relationship Id="rId248" Type="http://schemas.openxmlformats.org/officeDocument/2006/relationships/hyperlink" Target="https://login.consultant.ru/link/?req=doc&amp;base=STR&amp;n=1594&amp;date=29.10.2025" TargetMode = "External"/>
	<Relationship Id="rId249" Type="http://schemas.openxmlformats.org/officeDocument/2006/relationships/hyperlink" Target="https://login.consultant.ru/link/?req=doc&amp;base=STR&amp;n=6656&amp;date=29.10.2025" TargetMode = "External"/>
	<Relationship Id="rId250" Type="http://schemas.openxmlformats.org/officeDocument/2006/relationships/hyperlink" Target="https://login.consultant.ru/link/?req=doc&amp;base=RLAW363&amp;n=160856&amp;date=29.10.2025&amp;dst=100026&amp;field=134" TargetMode = "External"/>
	<Relationship Id="rId251" Type="http://schemas.openxmlformats.org/officeDocument/2006/relationships/hyperlink" Target="https://login.consultant.ru/link/?req=doc&amp;base=RLAW363&amp;n=160856&amp;date=29.10.2025&amp;dst=100027&amp;field=134" TargetMode = "External"/>
	<Relationship Id="rId252" Type="http://schemas.openxmlformats.org/officeDocument/2006/relationships/hyperlink" Target="https://login.consultant.ru/link/?req=doc&amp;base=RLAW363&amp;n=160856&amp;date=29.10.2025&amp;dst=100028&amp;field=134" TargetMode = "External"/>
	<Relationship Id="rId253" Type="http://schemas.openxmlformats.org/officeDocument/2006/relationships/hyperlink" Target="https://login.consultant.ru/link/?req=doc&amp;base=RLAW363&amp;n=160856&amp;date=29.10.2025&amp;dst=100029&amp;field=134" TargetMode = "External"/>
	<Relationship Id="rId254" Type="http://schemas.openxmlformats.org/officeDocument/2006/relationships/hyperlink" Target="https://login.consultant.ru/link/?req=doc&amp;base=RLAW363&amp;n=160856&amp;date=29.10.2025&amp;dst=100029&amp;field=134" TargetMode = "External"/>
	<Relationship Id="rId255" Type="http://schemas.openxmlformats.org/officeDocument/2006/relationships/hyperlink" Target="https://login.consultant.ru/link/?req=doc&amp;base=RLAW363&amp;n=160856&amp;date=29.10.2025&amp;dst=100029&amp;field=134" TargetMode = "External"/>
	<Relationship Id="rId256" Type="http://schemas.openxmlformats.org/officeDocument/2006/relationships/hyperlink" Target="https://login.consultant.ru/link/?req=doc&amp;base=RLAW363&amp;n=117878&amp;date=29.10.2025&amp;dst=100209&amp;field=134" TargetMode = "External"/>
	<Relationship Id="rId257" Type="http://schemas.openxmlformats.org/officeDocument/2006/relationships/hyperlink" Target="https://login.consultant.ru/link/?req=doc&amp;base=LAW&amp;n=481287&amp;date=29.10.2025&amp;dst=149&amp;field=134" TargetMode = "External"/>
	<Relationship Id="rId258" Type="http://schemas.openxmlformats.org/officeDocument/2006/relationships/hyperlink" Target="https://login.consultant.ru/link/?req=doc&amp;base=RLAW363&amp;n=193170&amp;date=29.10.2025&amp;dst=100006&amp;field=134" TargetMode = "External"/>
	<Relationship Id="rId259" Type="http://schemas.openxmlformats.org/officeDocument/2006/relationships/hyperlink" Target="https://login.consultant.ru/link/?req=doc&amp;base=RLAW363&amp;n=193170&amp;date=29.10.2025&amp;dst=100020&amp;field=134" TargetMode = "External"/>
	<Relationship Id="rId260" Type="http://schemas.openxmlformats.org/officeDocument/2006/relationships/hyperlink" Target="https://login.consultant.ru/link/?req=doc&amp;base=RLAW363&amp;n=117878&amp;date=29.10.2025&amp;dst=100214&amp;field=134" TargetMode = "External"/>
	<Relationship Id="rId261" Type="http://schemas.openxmlformats.org/officeDocument/2006/relationships/hyperlink" Target="https://login.consultant.ru/link/?req=doc&amp;base=RLAW363&amp;n=160856&amp;date=29.10.2025&amp;dst=100029&amp;field=134" TargetMode = "External"/>
	<Relationship Id="rId262" Type="http://schemas.openxmlformats.org/officeDocument/2006/relationships/hyperlink" Target="https://login.consultant.ru/link/?req=doc&amp;base=RLAW363&amp;n=160856&amp;date=29.10.2025&amp;dst=100029&amp;field=134" TargetMode = "External"/>
	<Relationship Id="rId263" Type="http://schemas.openxmlformats.org/officeDocument/2006/relationships/hyperlink" Target="https://login.consultant.ru/link/?req=doc&amp;base=RLAW363&amp;n=113806&amp;date=29.10.2025&amp;dst=100027&amp;field=134" TargetMode = "External"/>
	<Relationship Id="rId264" Type="http://schemas.openxmlformats.org/officeDocument/2006/relationships/hyperlink" Target="https://login.consultant.ru/link/?req=doc&amp;base=RLAW363&amp;n=113806&amp;date=29.10.2025&amp;dst=100027&amp;field=134" TargetMode = "External"/>
	<Relationship Id="rId265" Type="http://schemas.openxmlformats.org/officeDocument/2006/relationships/hyperlink" Target="https://login.consultant.ru/link/?req=doc&amp;base=RLAW363&amp;n=113806&amp;date=29.10.2025&amp;dst=100028&amp;field=134" TargetMode = "External"/>
	<Relationship Id="rId266" Type="http://schemas.openxmlformats.org/officeDocument/2006/relationships/hyperlink" Target="https://login.consultant.ru/link/?req=doc&amp;base=RLAW363&amp;n=177151&amp;date=29.10.2025&amp;dst=100057&amp;field=134" TargetMode = "External"/>
	<Relationship Id="rId267" Type="http://schemas.openxmlformats.org/officeDocument/2006/relationships/hyperlink" Target="https://login.consultant.ru/link/?req=doc&amp;base=RLAW363&amp;n=156418&amp;date=29.10.2025&amp;dst=100021&amp;field=134" TargetMode = "External"/>
	<Relationship Id="rId268" Type="http://schemas.openxmlformats.org/officeDocument/2006/relationships/hyperlink" Target="https://login.consultant.ru/link/?req=doc&amp;base=RLAW363&amp;n=113806&amp;date=29.10.2025&amp;dst=100029&amp;field=134" TargetMode = "External"/>
	<Relationship Id="rId269" Type="http://schemas.openxmlformats.org/officeDocument/2006/relationships/hyperlink" Target="https://login.consultant.ru/link/?req=doc&amp;base=LAW&amp;n=495025&amp;date=29.10.2025" TargetMode = "External"/>
	<Relationship Id="rId270" Type="http://schemas.openxmlformats.org/officeDocument/2006/relationships/hyperlink" Target="https://login.consultant.ru/link/?req=doc&amp;base=RLAW363&amp;n=189717&amp;date=29.10.2025&amp;dst=100024&amp;field=134" TargetMode = "External"/>
	<Relationship Id="rId271" Type="http://schemas.openxmlformats.org/officeDocument/2006/relationships/hyperlink" Target="https://login.consultant.ru/link/?req=doc&amp;base=RLAW363&amp;n=188872&amp;date=29.10.2025&amp;dst=100018&amp;field=134" TargetMode = "External"/>
	<Relationship Id="rId272" Type="http://schemas.openxmlformats.org/officeDocument/2006/relationships/hyperlink" Target="https://login.consultant.ru/link/?req=doc&amp;base=RLAW363&amp;n=178213&amp;date=29.10.2025&amp;dst=100007&amp;field=134" TargetMode = "External"/>
	<Relationship Id="rId273" Type="http://schemas.openxmlformats.org/officeDocument/2006/relationships/hyperlink" Target="https://login.consultant.ru/link/?req=doc&amp;base=RLAW363&amp;n=193170&amp;date=29.10.2025&amp;dst=100023&amp;field=134" TargetMode = "External"/>
	<Relationship Id="rId274" Type="http://schemas.openxmlformats.org/officeDocument/2006/relationships/hyperlink" Target="https://login.consultant.ru/link/?req=doc&amp;base=RLAW363&amp;n=178213&amp;date=29.10.2025&amp;dst=100012&amp;field=134" TargetMode = "External"/>
	<Relationship Id="rId275" Type="http://schemas.openxmlformats.org/officeDocument/2006/relationships/hyperlink" Target="https://login.consultant.ru/link/?req=doc&amp;base=RLAW363&amp;n=111502&amp;date=29.10.2025&amp;dst=100114&amp;field=134" TargetMode = "External"/>
	<Relationship Id="rId276" Type="http://schemas.openxmlformats.org/officeDocument/2006/relationships/hyperlink" Target="https://login.consultant.ru/link/?req=doc&amp;base=RLAW363&amp;n=174409&amp;date=29.10.2025&amp;dst=100021&amp;field=134" TargetMode = "External"/>
	<Relationship Id="rId277" Type="http://schemas.openxmlformats.org/officeDocument/2006/relationships/hyperlink" Target="https://login.consultant.ru/link/?req=doc&amp;base=RLAW363&amp;n=174409&amp;date=29.10.2025&amp;dst=100023&amp;field=134" TargetMode = "External"/>
	<Relationship Id="rId278" Type="http://schemas.openxmlformats.org/officeDocument/2006/relationships/hyperlink" Target="https://login.consultant.ru/link/?req=doc&amp;base=RLAW363&amp;n=193170&amp;date=29.10.2025&amp;dst=100025&amp;field=134" TargetMode = "External"/>
	<Relationship Id="rId279" Type="http://schemas.openxmlformats.org/officeDocument/2006/relationships/hyperlink" Target="https://login.consultant.ru/link/?req=doc&amp;base=RLAW363&amp;n=181365&amp;date=29.10.2025&amp;dst=100008&amp;field=134" TargetMode = "External"/>
	<Relationship Id="rId280" Type="http://schemas.openxmlformats.org/officeDocument/2006/relationships/hyperlink" Target="https://login.consultant.ru/link/?req=doc&amp;base=RLAW363&amp;n=113806&amp;date=29.10.2025&amp;dst=100030&amp;field=134" TargetMode = "External"/>
	<Relationship Id="rId281" Type="http://schemas.openxmlformats.org/officeDocument/2006/relationships/hyperlink" Target="https://login.consultant.ru/link/?req=doc&amp;base=RLAW363&amp;n=113806&amp;date=29.10.2025&amp;dst=100030&amp;field=134" TargetMode = "External"/>
	<Relationship Id="rId282" Type="http://schemas.openxmlformats.org/officeDocument/2006/relationships/hyperlink" Target="https://login.consultant.ru/link/?req=doc&amp;base=LAW&amp;n=508490&amp;date=29.10.2025&amp;dst=473&amp;field=134" TargetMode = "External"/>
	<Relationship Id="rId283" Type="http://schemas.openxmlformats.org/officeDocument/2006/relationships/hyperlink" Target="https://login.consultant.ru/link/?req=doc&amp;base=LAW&amp;n=511272&amp;date=29.10.2025&amp;dst=100246&amp;field=134" TargetMode = "External"/>
	<Relationship Id="rId284" Type="http://schemas.openxmlformats.org/officeDocument/2006/relationships/hyperlink" Target="https://login.consultant.ru/link/?req=doc&amp;base=RLAW363&amp;n=117878&amp;date=29.10.2025&amp;dst=100216&amp;field=134" TargetMode = "External"/>
	<Relationship Id="rId285" Type="http://schemas.openxmlformats.org/officeDocument/2006/relationships/hyperlink" Target="https://login.consultant.ru/link/?req=doc&amp;base=RLAW363&amp;n=137127&amp;date=29.10.2025&amp;dst=100019&amp;field=134" TargetMode = "External"/>
	<Relationship Id="rId286" Type="http://schemas.openxmlformats.org/officeDocument/2006/relationships/hyperlink" Target="https://login.consultant.ru/link/?req=doc&amp;base=RLAW363&amp;n=174409&amp;date=29.10.2025&amp;dst=100025&amp;field=134" TargetMode = "External"/>
	<Relationship Id="rId287" Type="http://schemas.openxmlformats.org/officeDocument/2006/relationships/hyperlink" Target="https://login.consultant.ru/link/?req=doc&amp;base=RLAW363&amp;n=176337&amp;date=29.10.2025&amp;dst=100014&amp;field=134" TargetMode = "External"/>
	<Relationship Id="rId288" Type="http://schemas.openxmlformats.org/officeDocument/2006/relationships/hyperlink" Target="https://login.consultant.ru/link/?req=doc&amp;base=RLAW363&amp;n=174409&amp;date=29.10.2025&amp;dst=100027&amp;field=134" TargetMode = "External"/>
	<Relationship Id="rId289" Type="http://schemas.openxmlformats.org/officeDocument/2006/relationships/hyperlink" Target="https://login.consultant.ru/link/?req=doc&amp;base=RLAW363&amp;n=181365&amp;date=29.10.2025&amp;dst=100010&amp;field=134" TargetMode = "External"/>
	<Relationship Id="rId290" Type="http://schemas.openxmlformats.org/officeDocument/2006/relationships/hyperlink" Target="https://login.consultant.ru/link/?req=doc&amp;base=RLAW363&amp;n=163090&amp;date=29.10.2025&amp;dst=100014&amp;field=134" TargetMode = "External"/>
	<Relationship Id="rId291" Type="http://schemas.openxmlformats.org/officeDocument/2006/relationships/hyperlink" Target="https://login.consultant.ru/link/?req=doc&amp;base=RLAW363&amp;n=147260&amp;date=29.10.2025&amp;dst=100015&amp;field=134" TargetMode = "External"/>
	<Relationship Id="rId292" Type="http://schemas.openxmlformats.org/officeDocument/2006/relationships/hyperlink" Target="https://login.consultant.ru/link/?req=doc&amp;base=RLAW363&amp;n=113806&amp;date=29.10.2025&amp;dst=100031&amp;field=134" TargetMode = "External"/>
	<Relationship Id="rId293" Type="http://schemas.openxmlformats.org/officeDocument/2006/relationships/hyperlink" Target="https://login.consultant.ru/link/?req=doc&amp;base=EXP&amp;n=422391&amp;date=29.10.2025" TargetMode = "External"/>
	<Relationship Id="rId294" Type="http://schemas.openxmlformats.org/officeDocument/2006/relationships/hyperlink" Target="https://login.consultant.ru/link/?req=doc&amp;base=RLAW363&amp;n=179847&amp;date=29.10.2025&amp;dst=100022&amp;field=134" TargetMode = "External"/>
	<Relationship Id="rId295" Type="http://schemas.openxmlformats.org/officeDocument/2006/relationships/hyperlink" Target="https://login.consultant.ru/link/?req=doc&amp;base=RLAW363&amp;n=181365&amp;date=29.10.2025&amp;dst=100012&amp;field=134" TargetMode = "External"/>
	<Relationship Id="rId296" Type="http://schemas.openxmlformats.org/officeDocument/2006/relationships/hyperlink" Target="https://login.consultant.ru/link/?req=doc&amp;base=LAW&amp;n=500024&amp;date=29.10.2025" TargetMode = "External"/>
	<Relationship Id="rId297" Type="http://schemas.openxmlformats.org/officeDocument/2006/relationships/hyperlink" Target="https://login.consultant.ru/link/?req=doc&amp;base=RLAW363&amp;n=193170&amp;date=29.10.2025&amp;dst=100028&amp;field=134" TargetMode = "External"/>
	<Relationship Id="rId298" Type="http://schemas.openxmlformats.org/officeDocument/2006/relationships/hyperlink" Target="https://login.consultant.ru/link/?req=doc&amp;base=RLAW363&amp;n=193170&amp;date=29.10.2025&amp;dst=100029&amp;field=134" TargetMode = "External"/>
	<Relationship Id="rId299" Type="http://schemas.openxmlformats.org/officeDocument/2006/relationships/hyperlink" Target="https://login.consultant.ru/link/?req=doc&amp;base=RLAW363&amp;n=193170&amp;date=29.10.2025&amp;dst=100030&amp;field=134" TargetMode = "External"/>
	<Relationship Id="rId300" Type="http://schemas.openxmlformats.org/officeDocument/2006/relationships/hyperlink" Target="https://login.consultant.ru/link/?req=doc&amp;base=RLAW363&amp;n=193170&amp;date=29.10.2025&amp;dst=100032&amp;field=134" TargetMode = "External"/>
	<Relationship Id="rId301" Type="http://schemas.openxmlformats.org/officeDocument/2006/relationships/hyperlink" Target="https://login.consultant.ru/link/?req=doc&amp;base=RLAW363&amp;n=181365&amp;date=29.10.2025&amp;dst=100014&amp;field=134" TargetMode = "External"/>
	<Relationship Id="rId302" Type="http://schemas.openxmlformats.org/officeDocument/2006/relationships/hyperlink" Target="https://login.consultant.ru/link/?req=doc&amp;base=RLAW363&amp;n=179847&amp;date=29.10.2025&amp;dst=100033&amp;field=134" TargetMode = "External"/>
	<Relationship Id="rId303" Type="http://schemas.openxmlformats.org/officeDocument/2006/relationships/hyperlink" Target="https://login.consultant.ru/link/?req=doc&amp;base=RLAW363&amp;n=179847&amp;date=29.10.2025&amp;dst=100038&amp;field=134" TargetMode = "External"/>
	<Relationship Id="rId304" Type="http://schemas.openxmlformats.org/officeDocument/2006/relationships/hyperlink" Target="https://login.consultant.ru/link/?req=doc&amp;base=LAW&amp;n=13605&amp;date=29.10.2025" TargetMode = "External"/>
	<Relationship Id="rId305" Type="http://schemas.openxmlformats.org/officeDocument/2006/relationships/hyperlink" Target="https://login.consultant.ru/link/?req=doc&amp;base=LAW&amp;n=502265&amp;date=29.10.2025&amp;dst=100123&amp;field=134" TargetMode = "External"/>
	<Relationship Id="rId306" Type="http://schemas.openxmlformats.org/officeDocument/2006/relationships/hyperlink" Target="https://login.consultant.ru/link/?req=doc&amp;base=LAW&amp;n=502265&amp;date=29.10.2025&amp;dst=45&amp;field=134" TargetMode = "External"/>
	<Relationship Id="rId307" Type="http://schemas.openxmlformats.org/officeDocument/2006/relationships/hyperlink" Target="https://login.consultant.ru/link/?req=doc&amp;base=LAW&amp;n=502265&amp;date=29.10.2025&amp;dst=98&amp;field=134" TargetMode = "External"/>
	<Relationship Id="rId308" Type="http://schemas.openxmlformats.org/officeDocument/2006/relationships/hyperlink" Target="https://login.consultant.ru/link/?req=doc&amp;base=LAW&amp;n=502265&amp;date=29.10.2025&amp;dst=100408&amp;field=134" TargetMode = "External"/>
	<Relationship Id="rId309" Type="http://schemas.openxmlformats.org/officeDocument/2006/relationships/hyperlink" Target="https://login.consultant.ru/link/?req=doc&amp;base=LAW&amp;n=502265&amp;date=29.10.2025&amp;dst=100038&amp;field=134" TargetMode = "External"/>
	<Relationship Id="rId310" Type="http://schemas.openxmlformats.org/officeDocument/2006/relationships/hyperlink" Target="https://login.consultant.ru/link/?req=doc&amp;base=LAW&amp;n=502265&amp;date=29.10.2025&amp;dst=100047&amp;field=134" TargetMode = "External"/>
	<Relationship Id="rId311" Type="http://schemas.openxmlformats.org/officeDocument/2006/relationships/hyperlink" Target="https://login.consultant.ru/link/?req=doc&amp;base=RLAW363&amp;n=172301&amp;date=29.10.2025&amp;dst=100009&amp;field=134" TargetMode = "External"/>
	<Relationship Id="rId312" Type="http://schemas.openxmlformats.org/officeDocument/2006/relationships/hyperlink" Target="https://login.consultant.ru/link/?req=doc&amp;base=RLAW363&amp;n=137127&amp;date=29.10.2025&amp;dst=100021&amp;field=134" TargetMode = "External"/>
	<Relationship Id="rId313" Type="http://schemas.openxmlformats.org/officeDocument/2006/relationships/hyperlink" Target="https://login.consultant.ru/link/?req=doc&amp;base=LAW&amp;n=345416&amp;date=29.10.2025" TargetMode = "External"/>
	<Relationship Id="rId314" Type="http://schemas.openxmlformats.org/officeDocument/2006/relationships/hyperlink" Target="https://login.consultant.ru/link/?req=doc&amp;base=RLAW363&amp;n=168256&amp;date=29.10.2025&amp;dst=100006&amp;field=134" TargetMode = "External"/>
	<Relationship Id="rId315" Type="http://schemas.openxmlformats.org/officeDocument/2006/relationships/hyperlink" Target="https://login.consultant.ru/link/?req=doc&amp;base=RLAW363&amp;n=168256&amp;date=29.10.2025&amp;dst=100007&amp;field=134" TargetMode = "External"/>
	<Relationship Id="rId316" Type="http://schemas.openxmlformats.org/officeDocument/2006/relationships/hyperlink" Target="https://login.consultant.ru/link/?req=doc&amp;base=LAW&amp;n=486034&amp;date=29.10.2025&amp;dst=100047&amp;field=134" TargetMode = "External"/>
	<Relationship Id="rId317" Type="http://schemas.openxmlformats.org/officeDocument/2006/relationships/hyperlink" Target="https://login.consultant.ru/link/?req=doc&amp;base=RLAW363&amp;n=147260&amp;date=29.10.2025&amp;dst=100018&amp;field=134" TargetMode = "External"/>
	<Relationship Id="rId318" Type="http://schemas.openxmlformats.org/officeDocument/2006/relationships/hyperlink" Target="https://login.consultant.ru/link/?req=doc&amp;base=RLAW363&amp;n=154268&amp;date=29.10.2025&amp;dst=100005&amp;field=134" TargetMode = "External"/>
	<Relationship Id="rId319" Type="http://schemas.openxmlformats.org/officeDocument/2006/relationships/hyperlink" Target="https://login.consultant.ru/link/?req=doc&amp;base=RLAW363&amp;n=103621&amp;date=29.10.2025&amp;dst=100016&amp;field=134" TargetMode = "External"/>
	<Relationship Id="rId320" Type="http://schemas.openxmlformats.org/officeDocument/2006/relationships/hyperlink" Target="https://login.consultant.ru/link/?req=doc&amp;base=RLAW363&amp;n=113806&amp;date=29.10.2025&amp;dst=100034&amp;field=134" TargetMode = "External"/>
	<Relationship Id="rId321" Type="http://schemas.openxmlformats.org/officeDocument/2006/relationships/hyperlink" Target="https://login.consultant.ru/link/?req=doc&amp;base=RLAW363&amp;n=137127&amp;date=29.10.2025&amp;dst=100022&amp;field=134" TargetMode = "External"/>
	<Relationship Id="rId322" Type="http://schemas.openxmlformats.org/officeDocument/2006/relationships/hyperlink" Target="https://login.consultant.ru/link/?req=doc&amp;base=RLAW363&amp;n=189717&amp;date=29.10.2025&amp;dst=100026&amp;field=134" TargetMode = "External"/>
	<Relationship Id="rId323" Type="http://schemas.openxmlformats.org/officeDocument/2006/relationships/hyperlink" Target="https://login.consultant.ru/link/?req=doc&amp;base=RLAW363&amp;n=177151&amp;date=29.10.2025&amp;dst=100058&amp;field=134" TargetMode = "External"/>
	<Relationship Id="rId324" Type="http://schemas.openxmlformats.org/officeDocument/2006/relationships/hyperlink" Target="https://login.consultant.ru/link/?req=doc&amp;base=RLAW363&amp;n=156418&amp;date=29.10.2025&amp;dst=100028&amp;field=134" TargetMode = "External"/>
	<Relationship Id="rId325" Type="http://schemas.openxmlformats.org/officeDocument/2006/relationships/hyperlink" Target="https://login.consultant.ru/link/?req=doc&amp;base=RLAW363&amp;n=113806&amp;date=29.10.2025&amp;dst=100035&amp;field=134" TargetMode = "External"/>
	<Relationship Id="rId326" Type="http://schemas.openxmlformats.org/officeDocument/2006/relationships/hyperlink" Target="https://login.consultant.ru/link/?req=doc&amp;base=LAW&amp;n=495025&amp;date=29.10.2025" TargetMode = "External"/>
	<Relationship Id="rId327" Type="http://schemas.openxmlformats.org/officeDocument/2006/relationships/hyperlink" Target="https://login.consultant.ru/link/?req=doc&amp;base=RLAW363&amp;n=189717&amp;date=29.10.2025&amp;dst=100027&amp;field=134" TargetMode = "External"/>
	<Relationship Id="rId328" Type="http://schemas.openxmlformats.org/officeDocument/2006/relationships/hyperlink" Target="https://login.consultant.ru/link/?req=doc&amp;base=RLAW363&amp;n=111502&amp;date=29.10.2025&amp;dst=100116&amp;field=134" TargetMode = "External"/>
	<Relationship Id="rId329" Type="http://schemas.openxmlformats.org/officeDocument/2006/relationships/hyperlink" Target="https://login.consultant.ru/link/?req=doc&amp;base=RLAW363&amp;n=156418&amp;date=29.10.2025&amp;dst=100033&amp;field=134" TargetMode = "External"/>
	<Relationship Id="rId330" Type="http://schemas.openxmlformats.org/officeDocument/2006/relationships/hyperlink" Target="https://login.consultant.ru/link/?req=doc&amp;base=RLAW363&amp;n=117878&amp;date=29.10.2025&amp;dst=100217&amp;field=134" TargetMode = "External"/>
	<Relationship Id="rId331" Type="http://schemas.openxmlformats.org/officeDocument/2006/relationships/hyperlink" Target="https://login.consultant.ru/link/?req=doc&amp;base=RLAW363&amp;n=174409&amp;date=29.10.2025&amp;dst=100028&amp;field=134" TargetMode = "External"/>
	<Relationship Id="rId332" Type="http://schemas.openxmlformats.org/officeDocument/2006/relationships/hyperlink" Target="https://login.consultant.ru/link/?req=doc&amp;base=RLAW363&amp;n=174409&amp;date=29.10.2025&amp;dst=100030&amp;field=134" TargetMode = "External"/>
	<Relationship Id="rId333" Type="http://schemas.openxmlformats.org/officeDocument/2006/relationships/hyperlink" Target="https://login.consultant.ru/link/?req=doc&amp;base=RLAW363&amp;n=174409&amp;date=29.10.2025&amp;dst=100031&amp;field=134" TargetMode = "External"/>
	<Relationship Id="rId334" Type="http://schemas.openxmlformats.org/officeDocument/2006/relationships/hyperlink" Target="https://login.consultant.ru/link/?req=doc&amp;base=RLAW363&amp;n=176337&amp;date=29.10.2025&amp;dst=100016&amp;field=134" TargetMode = "External"/>
	<Relationship Id="rId335" Type="http://schemas.openxmlformats.org/officeDocument/2006/relationships/hyperlink" Target="https://login.consultant.ru/link/?req=doc&amp;base=RLAW363&amp;n=174409&amp;date=29.10.2025&amp;dst=100032&amp;field=134" TargetMode = "External"/>
	<Relationship Id="rId336" Type="http://schemas.openxmlformats.org/officeDocument/2006/relationships/hyperlink" Target="https://login.consultant.ru/link/?req=doc&amp;base=RLAW363&amp;n=147260&amp;date=29.10.2025&amp;dst=100019&amp;field=134" TargetMode = "External"/>
	<Relationship Id="rId337" Type="http://schemas.openxmlformats.org/officeDocument/2006/relationships/hyperlink" Target="https://login.consultant.ru/link/?req=doc&amp;base=RLAW363&amp;n=149834&amp;date=29.10.2025&amp;dst=100005&amp;field=134" TargetMode = "External"/>
	<Relationship Id="rId338" Type="http://schemas.openxmlformats.org/officeDocument/2006/relationships/hyperlink" Target="https://login.consultant.ru/link/?req=doc&amp;base=RLAW363&amp;n=181610&amp;date=29.10.2025&amp;dst=100015&amp;field=134" TargetMode = "External"/>
	<Relationship Id="rId339" Type="http://schemas.openxmlformats.org/officeDocument/2006/relationships/hyperlink" Target="https://login.consultant.ru/link/?req=doc&amp;base=RLAW363&amp;n=148778&amp;date=29.10.2025&amp;dst=100006&amp;field=134" TargetMode = "External"/>
	<Relationship Id="rId340" Type="http://schemas.openxmlformats.org/officeDocument/2006/relationships/hyperlink" Target="https://login.consultant.ru/link/?req=doc&amp;base=RLAW363&amp;n=189717&amp;date=29.10.2025&amp;dst=100029&amp;field=134" TargetMode = "External"/>
	<Relationship Id="rId341" Type="http://schemas.openxmlformats.org/officeDocument/2006/relationships/hyperlink" Target="https://login.consultant.ru/link/?req=doc&amp;base=RLAW363&amp;n=156418&amp;date=29.10.2025&amp;dst=100035&amp;field=134" TargetMode = "External"/>
	<Relationship Id="rId342" Type="http://schemas.openxmlformats.org/officeDocument/2006/relationships/hyperlink" Target="https://login.consultant.ru/link/?req=doc&amp;base=LAW&amp;n=495025&amp;date=29.10.2025" TargetMode = "External"/>
	<Relationship Id="rId343" Type="http://schemas.openxmlformats.org/officeDocument/2006/relationships/hyperlink" Target="https://login.consultant.ru/link/?req=doc&amp;base=RLAW363&amp;n=189717&amp;date=29.10.2025&amp;dst=100030&amp;field=134" TargetMode = "External"/>
	<Relationship Id="rId344" Type="http://schemas.openxmlformats.org/officeDocument/2006/relationships/hyperlink" Target="https://login.consultant.ru/link/?req=doc&amp;base=RLAW363&amp;n=156418&amp;date=29.10.2025&amp;dst=100040&amp;field=134" TargetMode = "External"/>
	<Relationship Id="rId345" Type="http://schemas.openxmlformats.org/officeDocument/2006/relationships/hyperlink" Target="https://login.consultant.ru/link/?req=doc&amp;base=RLAW363&amp;n=168256&amp;date=29.10.2025&amp;dst=100008&amp;field=134" TargetMode = "External"/>
	<Relationship Id="rId346" Type="http://schemas.openxmlformats.org/officeDocument/2006/relationships/hyperlink" Target="https://login.consultant.ru/link/?req=doc&amp;base=RLAW363&amp;n=113806&amp;date=29.10.2025&amp;dst=100036&amp;field=134" TargetMode = "External"/>
	<Relationship Id="rId347" Type="http://schemas.openxmlformats.org/officeDocument/2006/relationships/hyperlink" Target="https://login.consultant.ru/link/?req=doc&amp;base=RLAW363&amp;n=137127&amp;date=29.10.2025&amp;dst=100023&amp;field=134" TargetMode = "External"/>
	<Relationship Id="rId348" Type="http://schemas.openxmlformats.org/officeDocument/2006/relationships/hyperlink" Target="https://login.consultant.ru/link/?req=doc&amp;base=RLAW363&amp;n=143298&amp;date=29.10.2025&amp;dst=100016&amp;field=134" TargetMode = "External"/>
	<Relationship Id="rId349" Type="http://schemas.openxmlformats.org/officeDocument/2006/relationships/hyperlink" Target="https://login.consultant.ru/link/?req=doc&amp;base=RLAW363&amp;n=157752&amp;date=29.10.2025&amp;dst=100021&amp;field=134" TargetMode = "External"/>
	<Relationship Id="rId350" Type="http://schemas.openxmlformats.org/officeDocument/2006/relationships/hyperlink" Target="https://login.consultant.ru/link/?req=doc&amp;base=RLAW363&amp;n=159030&amp;date=29.10.2025&amp;dst=100006&amp;field=134" TargetMode = "External"/>
	<Relationship Id="rId351" Type="http://schemas.openxmlformats.org/officeDocument/2006/relationships/hyperlink" Target="https://login.consultant.ru/link/?req=doc&amp;base=RLAW363&amp;n=168256&amp;date=29.10.2025&amp;dst=100009&amp;field=134" TargetMode = "External"/>
	<Relationship Id="rId352" Type="http://schemas.openxmlformats.org/officeDocument/2006/relationships/hyperlink" Target="https://login.consultant.ru/link/?req=doc&amp;base=RLAW363&amp;n=188872&amp;date=29.10.2025&amp;dst=100023&amp;field=134" TargetMode = "External"/>
	<Relationship Id="rId353" Type="http://schemas.openxmlformats.org/officeDocument/2006/relationships/hyperlink" Target="https://login.consultant.ru/link/?req=doc&amp;base=RLAW363&amp;n=157752&amp;date=29.10.2025&amp;dst=100021&amp;field=134" TargetMode = "External"/>
	<Relationship Id="rId354" Type="http://schemas.openxmlformats.org/officeDocument/2006/relationships/header" Target="header2.xml"/>
	<Relationship Id="rId355" Type="http://schemas.openxmlformats.org/officeDocument/2006/relationships/footer" Target="footer2.xml"/>
	<Relationship Id="rId356" Type="http://schemas.openxmlformats.org/officeDocument/2006/relationships/hyperlink" Target="https://login.consultant.ru/link/?req=doc&amp;base=RLAW363&amp;n=188872&amp;date=29.10.2025&amp;dst=100024&amp;field=134" TargetMode = "External"/>
	<Relationship Id="rId357" Type="http://schemas.openxmlformats.org/officeDocument/2006/relationships/hyperlink" Target="https://login.consultant.ru/link/?req=doc&amp;base=RLAW363&amp;n=188872&amp;date=29.10.2025&amp;dst=100025&amp;field=134" TargetMode = "External"/>
	<Relationship Id="rId358" Type="http://schemas.openxmlformats.org/officeDocument/2006/relationships/hyperlink" Target="https://login.consultant.ru/link/?req=doc&amp;base=RLAW363&amp;n=188872&amp;date=29.10.2025&amp;dst=100026&amp;field=134" TargetMode = "External"/>
	<Relationship Id="rId359" Type="http://schemas.openxmlformats.org/officeDocument/2006/relationships/hyperlink" Target="https://login.consultant.ru/link/?req=doc&amp;base=RLAW363&amp;n=188872&amp;date=29.10.2025&amp;dst=100027&amp;field=134" TargetMode = "External"/>
	<Relationship Id="rId360" Type="http://schemas.openxmlformats.org/officeDocument/2006/relationships/hyperlink" Target="https://login.consultant.ru/link/?req=doc&amp;base=RLAW363&amp;n=188872&amp;date=29.10.2025&amp;dst=100028&amp;field=134" TargetMode = "External"/>
	<Relationship Id="rId361" Type="http://schemas.openxmlformats.org/officeDocument/2006/relationships/hyperlink" Target="https://login.consultant.ru/link/?req=doc&amp;base=RLAW363&amp;n=188872&amp;date=29.10.2025&amp;dst=100030&amp;field=134" TargetMode = "External"/>
	<Relationship Id="rId362" Type="http://schemas.openxmlformats.org/officeDocument/2006/relationships/hyperlink" Target="https://login.consultant.ru/link/?req=doc&amp;base=RLAW363&amp;n=188872&amp;date=29.10.2025&amp;dst=100031&amp;field=134" TargetMode = "External"/>
	<Relationship Id="rId363" Type="http://schemas.openxmlformats.org/officeDocument/2006/relationships/hyperlink" Target="https://login.consultant.ru/link/?req=doc&amp;base=RLAW363&amp;n=188872&amp;date=29.10.2025&amp;dst=100032&amp;field=134" TargetMode = "External"/>
	<Relationship Id="rId364" Type="http://schemas.openxmlformats.org/officeDocument/2006/relationships/hyperlink" Target="https://login.consultant.ru/link/?req=doc&amp;base=RLAW363&amp;n=188872&amp;date=29.10.2025&amp;dst=100033&amp;field=134" TargetMode = "External"/>
	<Relationship Id="rId365" Type="http://schemas.openxmlformats.org/officeDocument/2006/relationships/hyperlink" Target="https://login.consultant.ru/link/?req=doc&amp;base=RLAW363&amp;n=188872&amp;date=29.10.2025&amp;dst=100034&amp;field=134" TargetMode = "External"/>
	<Relationship Id="rId366" Type="http://schemas.openxmlformats.org/officeDocument/2006/relationships/hyperlink" Target="https://login.consultant.ru/link/?req=doc&amp;base=RLAW363&amp;n=188872&amp;date=29.10.2025&amp;dst=100035&amp;field=134" TargetMode = "External"/>
	<Relationship Id="rId367" Type="http://schemas.openxmlformats.org/officeDocument/2006/relationships/hyperlink" Target="https://login.consultant.ru/link/?req=doc&amp;base=RLAW363&amp;n=168256&amp;date=29.10.2025&amp;dst=100009&amp;field=134" TargetMode = "External"/>
	<Relationship Id="rId368" Type="http://schemas.openxmlformats.org/officeDocument/2006/relationships/hyperlink" Target="https://login.consultant.ru/link/?req=doc&amp;base=RLAW363&amp;n=188872&amp;date=29.10.2025&amp;dst=100036&amp;field=134" TargetMode = "External"/>
	<Relationship Id="rId369" Type="http://schemas.openxmlformats.org/officeDocument/2006/relationships/hyperlink" Target="https://login.consultant.ru/link/?req=doc&amp;base=RLAW363&amp;n=188872&amp;date=29.10.2025&amp;dst=100038&amp;field=134" TargetMode = "External"/>
	<Relationship Id="rId370" Type="http://schemas.openxmlformats.org/officeDocument/2006/relationships/hyperlink" Target="https://login.consultant.ru/link/?req=doc&amp;base=RLAW363&amp;n=188872&amp;date=29.10.2025&amp;dst=100039&amp;field=134" TargetMode = "External"/>
	<Relationship Id="rId371" Type="http://schemas.openxmlformats.org/officeDocument/2006/relationships/hyperlink" Target="https://login.consultant.ru/link/?req=doc&amp;base=RLAW363&amp;n=188872&amp;date=29.10.2025&amp;dst=100040&amp;field=134" TargetMode = "External"/>
	<Relationship Id="rId372" Type="http://schemas.openxmlformats.org/officeDocument/2006/relationships/hyperlink" Target="https://login.consultant.ru/link/?req=doc&amp;base=RLAW363&amp;n=188872&amp;date=29.10.2025&amp;dst=100041&amp;field=134" TargetMode = "External"/>
	<Relationship Id="rId373" Type="http://schemas.openxmlformats.org/officeDocument/2006/relationships/hyperlink" Target="https://login.consultant.ru/link/?req=doc&amp;base=RLAW363&amp;n=188872&amp;date=29.10.2025&amp;dst=100042&amp;field=134" TargetMode = "External"/>
	<Relationship Id="rId374" Type="http://schemas.openxmlformats.org/officeDocument/2006/relationships/hyperlink" Target="https://login.consultant.ru/link/?req=doc&amp;base=RLAW363&amp;n=188872&amp;date=29.10.2025&amp;dst=100043&amp;field=134" TargetMode = "External"/>
	<Relationship Id="rId375" Type="http://schemas.openxmlformats.org/officeDocument/2006/relationships/hyperlink" Target="https://login.consultant.ru/link/?req=doc&amp;base=RLAW363&amp;n=188872&amp;date=29.10.2025&amp;dst=100044&amp;field=134" TargetMode = "External"/>
	<Relationship Id="rId376" Type="http://schemas.openxmlformats.org/officeDocument/2006/relationships/hyperlink" Target="https://login.consultant.ru/link/?req=doc&amp;base=RLAW363&amp;n=188872&amp;date=29.10.2025&amp;dst=100045&amp;field=134" TargetMode = "External"/>
	<Relationship Id="rId377" Type="http://schemas.openxmlformats.org/officeDocument/2006/relationships/hyperlink" Target="https://login.consultant.ru/link/?req=doc&amp;base=RLAW363&amp;n=188872&amp;date=29.10.2025&amp;dst=100046&amp;field=134" TargetMode = "External"/>
	<Relationship Id="rId378" Type="http://schemas.openxmlformats.org/officeDocument/2006/relationships/hyperlink" Target="https://login.consultant.ru/link/?req=doc&amp;base=RLAW363&amp;n=188872&amp;date=29.10.2025&amp;dst=100047&amp;field=134" TargetMode = "External"/>
	<Relationship Id="rId379" Type="http://schemas.openxmlformats.org/officeDocument/2006/relationships/hyperlink" Target="https://login.consultant.ru/link/?req=doc&amp;base=RLAW363&amp;n=188872&amp;date=29.10.2025&amp;dst=100048&amp;field=134" TargetMode = "External"/>
	<Relationship Id="rId380" Type="http://schemas.openxmlformats.org/officeDocument/2006/relationships/hyperlink" Target="https://login.consultant.ru/link/?req=doc&amp;base=RLAW363&amp;n=188872&amp;date=29.10.2025&amp;dst=100049&amp;field=134" TargetMode = "External"/>
	<Relationship Id="rId381" Type="http://schemas.openxmlformats.org/officeDocument/2006/relationships/hyperlink" Target="https://login.consultant.ru/link/?req=doc&amp;base=RLAW363&amp;n=188872&amp;date=29.10.2025&amp;dst=100050&amp;field=134" TargetMode = "External"/>
	<Relationship Id="rId382" Type="http://schemas.openxmlformats.org/officeDocument/2006/relationships/hyperlink" Target="https://login.consultant.ru/link/?req=doc&amp;base=RLAW363&amp;n=188872&amp;date=29.10.2025&amp;dst=100051&amp;field=134" TargetMode = "External"/>
	<Relationship Id="rId383" Type="http://schemas.openxmlformats.org/officeDocument/2006/relationships/hyperlink" Target="https://login.consultant.ru/link/?req=doc&amp;base=RLAW363&amp;n=188872&amp;date=29.10.2025&amp;dst=100052&amp;field=134" TargetMode = "External"/>
	<Relationship Id="rId384" Type="http://schemas.openxmlformats.org/officeDocument/2006/relationships/hyperlink" Target="https://login.consultant.ru/link/?req=doc&amp;base=RLAW363&amp;n=188872&amp;date=29.10.2025&amp;dst=100053&amp;field=134" TargetMode = "External"/>
	<Relationship Id="rId385" Type="http://schemas.openxmlformats.org/officeDocument/2006/relationships/hyperlink" Target="https://login.consultant.ru/link/?req=doc&amp;base=RLAW363&amp;n=188872&amp;date=29.10.2025&amp;dst=100054&amp;field=134" TargetMode = "External"/>
	<Relationship Id="rId386" Type="http://schemas.openxmlformats.org/officeDocument/2006/relationships/hyperlink" Target="https://login.consultant.ru/link/?req=doc&amp;base=RLAW363&amp;n=188872&amp;date=29.10.2025&amp;dst=100055&amp;field=134" TargetMode = "External"/>
	<Relationship Id="rId387" Type="http://schemas.openxmlformats.org/officeDocument/2006/relationships/hyperlink" Target="https://login.consultant.ru/link/?req=doc&amp;base=RLAW363&amp;n=188872&amp;date=29.10.2025&amp;dst=100056&amp;field=134" TargetMode = "External"/>
	<Relationship Id="rId388" Type="http://schemas.openxmlformats.org/officeDocument/2006/relationships/hyperlink" Target="https://login.consultant.ru/link/?req=doc&amp;base=RLAW363&amp;n=159030&amp;date=29.10.2025&amp;dst=100009&amp;field=134" TargetMode = "External"/>
	<Relationship Id="rId389" Type="http://schemas.openxmlformats.org/officeDocument/2006/relationships/hyperlink" Target="https://login.consultant.ru/link/?req=doc&amp;base=RLAW363&amp;n=188872&amp;date=29.10.2025&amp;dst=100057&amp;field=134" TargetMode = "External"/>
	<Relationship Id="rId390" Type="http://schemas.openxmlformats.org/officeDocument/2006/relationships/hyperlink" Target="https://login.consultant.ru/link/?req=doc&amp;base=RLAW363&amp;n=159030&amp;date=29.10.2025&amp;dst=100010&amp;field=134" TargetMode = "External"/>
	<Relationship Id="rId391" Type="http://schemas.openxmlformats.org/officeDocument/2006/relationships/hyperlink" Target="https://login.consultant.ru/link/?req=doc&amp;base=RLAW363&amp;n=188872&amp;date=29.10.2025&amp;dst=100058&amp;field=134" TargetMode = "External"/>
	<Relationship Id="rId392" Type="http://schemas.openxmlformats.org/officeDocument/2006/relationships/hyperlink" Target="https://login.consultant.ru/link/?req=doc&amp;base=RLAW363&amp;n=159030&amp;date=29.10.2025&amp;dst=100011&amp;field=134" TargetMode = "External"/>
	<Relationship Id="rId393" Type="http://schemas.openxmlformats.org/officeDocument/2006/relationships/hyperlink" Target="https://login.consultant.ru/link/?req=doc&amp;base=RLAW363&amp;n=188872&amp;date=29.10.2025&amp;dst=100059&amp;field=134" TargetMode = "External"/>
	<Relationship Id="rId394" Type="http://schemas.openxmlformats.org/officeDocument/2006/relationships/hyperlink" Target="https://login.consultant.ru/link/?req=doc&amp;base=RLAW363&amp;n=137127&amp;date=29.10.2025&amp;dst=100023&amp;field=134" TargetMode = "External"/>
	<Relationship Id="rId395" Type="http://schemas.openxmlformats.org/officeDocument/2006/relationships/image" Target="media/image2.wmf"/>
	<Relationship Id="rId396" Type="http://schemas.openxmlformats.org/officeDocument/2006/relationships/image" Target="media/image3.wmf"/>
	<Relationship Id="rId397" Type="http://schemas.openxmlformats.org/officeDocument/2006/relationships/image" Target="media/image4.wmf"/>
	<Relationship Id="rId398" Type="http://schemas.openxmlformats.org/officeDocument/2006/relationships/image" Target="media/image5.wmf"/>
	<Relationship Id="rId399" Type="http://schemas.openxmlformats.org/officeDocument/2006/relationships/hyperlink" Target="https://login.consultant.ru/link/?req=doc&amp;base=RLAW363&amp;n=143298&amp;date=29.10.2025&amp;dst=100016&amp;field=134" TargetMode = "External"/>
	<Relationship Id="rId400" Type="http://schemas.openxmlformats.org/officeDocument/2006/relationships/hyperlink" Target="https://login.consultant.ru/link/?req=doc&amp;base=RLAW363&amp;n=113806&amp;date=29.10.2025&amp;dst=100037&amp;field=134" TargetMode = "External"/>
	<Relationship Id="rId401" Type="http://schemas.openxmlformats.org/officeDocument/2006/relationships/hyperlink" Target="https://login.consultant.ru/link/?req=doc&amp;base=RLAW363&amp;n=124063&amp;date=29.10.2025&amp;dst=100005&amp;field=134" TargetMode = "External"/>
	<Relationship Id="rId402" Type="http://schemas.openxmlformats.org/officeDocument/2006/relationships/hyperlink" Target="https://login.consultant.ru/link/?req=doc&amp;base=RLAW363&amp;n=137127&amp;date=29.10.2025&amp;dst=100118&amp;field=134" TargetMode = "External"/>
	<Relationship Id="rId403" Type="http://schemas.openxmlformats.org/officeDocument/2006/relationships/hyperlink" Target="https://login.consultant.ru/link/?req=doc&amp;base=RLAW363&amp;n=143298&amp;date=29.10.2025&amp;dst=100017&amp;field=134" TargetMode = "External"/>
	<Relationship Id="rId404" Type="http://schemas.openxmlformats.org/officeDocument/2006/relationships/hyperlink" Target="https://login.consultant.ru/link/?req=doc&amp;base=RLAW363&amp;n=157752&amp;date=29.10.2025&amp;dst=100022&amp;field=134" TargetMode = "External"/>
	<Relationship Id="rId405" Type="http://schemas.openxmlformats.org/officeDocument/2006/relationships/hyperlink" Target="https://login.consultant.ru/link/?req=doc&amp;base=RLAW363&amp;n=159030&amp;date=29.10.2025&amp;dst=100012&amp;field=134" TargetMode = "External"/>
	<Relationship Id="rId406" Type="http://schemas.openxmlformats.org/officeDocument/2006/relationships/hyperlink" Target="https://login.consultant.ru/link/?req=doc&amp;base=RLAW363&amp;n=168256&amp;date=29.10.2025&amp;dst=100010&amp;field=134" TargetMode = "External"/>
	<Relationship Id="rId407" Type="http://schemas.openxmlformats.org/officeDocument/2006/relationships/hyperlink" Target="https://login.consultant.ru/link/?req=doc&amp;base=RLAW363&amp;n=188872&amp;date=29.10.2025&amp;dst=100065&amp;field=134" TargetMode = "External"/>
	<Relationship Id="rId408" Type="http://schemas.openxmlformats.org/officeDocument/2006/relationships/hyperlink" Target="https://login.consultant.ru/link/?req=doc&amp;base=RLAW363&amp;n=157752&amp;date=29.10.2025&amp;dst=100023&amp;field=134" TargetMode = "External"/>
	<Relationship Id="rId409" Type="http://schemas.openxmlformats.org/officeDocument/2006/relationships/hyperlink" Target="https://login.consultant.ru/link/?req=doc&amp;base=RLAW363&amp;n=188872&amp;date=29.10.2025&amp;dst=100066&amp;field=134" TargetMode = "External"/>
	<Relationship Id="rId410" Type="http://schemas.openxmlformats.org/officeDocument/2006/relationships/hyperlink" Target="https://login.consultant.ru/link/?req=doc&amp;base=RLAW363&amp;n=188872&amp;date=29.10.2025&amp;dst=100067&amp;field=134" TargetMode = "External"/>
	<Relationship Id="rId411" Type="http://schemas.openxmlformats.org/officeDocument/2006/relationships/hyperlink" Target="https://login.consultant.ru/link/?req=doc&amp;base=RLAW363&amp;n=188872&amp;date=29.10.2025&amp;dst=100068&amp;field=134" TargetMode = "External"/>
	<Relationship Id="rId412" Type="http://schemas.openxmlformats.org/officeDocument/2006/relationships/hyperlink" Target="https://login.consultant.ru/link/?req=doc&amp;base=RLAW363&amp;n=188872&amp;date=29.10.2025&amp;dst=100069&amp;field=134" TargetMode = "External"/>
	<Relationship Id="rId413" Type="http://schemas.openxmlformats.org/officeDocument/2006/relationships/hyperlink" Target="https://login.consultant.ru/link/?req=doc&amp;base=RLAW363&amp;n=188872&amp;date=29.10.2025&amp;dst=100070&amp;field=134" TargetMode = "External"/>
	<Relationship Id="rId414" Type="http://schemas.openxmlformats.org/officeDocument/2006/relationships/hyperlink" Target="https://login.consultant.ru/link/?req=doc&amp;base=RLAW363&amp;n=188872&amp;date=29.10.2025&amp;dst=100072&amp;field=134" TargetMode = "External"/>
	<Relationship Id="rId415" Type="http://schemas.openxmlformats.org/officeDocument/2006/relationships/hyperlink" Target="https://login.consultant.ru/link/?req=doc&amp;base=RLAW363&amp;n=188872&amp;date=29.10.2025&amp;dst=100073&amp;field=134" TargetMode = "External"/>
	<Relationship Id="rId416" Type="http://schemas.openxmlformats.org/officeDocument/2006/relationships/hyperlink" Target="https://login.consultant.ru/link/?req=doc&amp;base=RLAW363&amp;n=159030&amp;date=29.10.2025&amp;dst=100014&amp;field=134" TargetMode = "External"/>
	<Relationship Id="rId417" Type="http://schemas.openxmlformats.org/officeDocument/2006/relationships/hyperlink" Target="https://login.consultant.ru/link/?req=doc&amp;base=RLAW363&amp;n=188872&amp;date=29.10.2025&amp;dst=100074&amp;field=134" TargetMode = "External"/>
	<Relationship Id="rId418" Type="http://schemas.openxmlformats.org/officeDocument/2006/relationships/hyperlink" Target="https://login.consultant.ru/link/?req=doc&amp;base=RLAW363&amp;n=188872&amp;date=29.10.2025&amp;dst=100075&amp;field=134" TargetMode = "External"/>
	<Relationship Id="rId419" Type="http://schemas.openxmlformats.org/officeDocument/2006/relationships/hyperlink" Target="https://login.consultant.ru/link/?req=doc&amp;base=RLAW363&amp;n=188872&amp;date=29.10.2025&amp;dst=100076&amp;field=134" TargetMode = "External"/>
	<Relationship Id="rId420" Type="http://schemas.openxmlformats.org/officeDocument/2006/relationships/hyperlink" Target="https://login.consultant.ru/link/?req=doc&amp;base=RLAW363&amp;n=188872&amp;date=29.10.2025&amp;dst=100077&amp;field=134" TargetMode = "External"/>
	<Relationship Id="rId421" Type="http://schemas.openxmlformats.org/officeDocument/2006/relationships/hyperlink" Target="https://login.consultant.ru/link/?req=doc&amp;base=RLAW363&amp;n=168256&amp;date=29.10.2025&amp;dst=100010&amp;field=134" TargetMode = "External"/>
	<Relationship Id="rId422" Type="http://schemas.openxmlformats.org/officeDocument/2006/relationships/hyperlink" Target="https://login.consultant.ru/link/?req=doc&amp;base=RLAW363&amp;n=188872&amp;date=29.10.2025&amp;dst=100078&amp;field=134" TargetMode = "External"/>
	<Relationship Id="rId423" Type="http://schemas.openxmlformats.org/officeDocument/2006/relationships/hyperlink" Target="https://login.consultant.ru/link/?req=doc&amp;base=RLAW363&amp;n=188872&amp;date=29.10.2025&amp;dst=100080&amp;field=134" TargetMode = "External"/>
	<Relationship Id="rId424" Type="http://schemas.openxmlformats.org/officeDocument/2006/relationships/hyperlink" Target="https://login.consultant.ru/link/?req=doc&amp;base=RLAW363&amp;n=188872&amp;date=29.10.2025&amp;dst=100081&amp;field=134" TargetMode = "External"/>
	<Relationship Id="rId425" Type="http://schemas.openxmlformats.org/officeDocument/2006/relationships/hyperlink" Target="https://login.consultant.ru/link/?req=doc&amp;base=RLAW363&amp;n=188872&amp;date=29.10.2025&amp;dst=100082&amp;field=134" TargetMode = "External"/>
	<Relationship Id="rId426" Type="http://schemas.openxmlformats.org/officeDocument/2006/relationships/hyperlink" Target="https://login.consultant.ru/link/?req=doc&amp;base=RLAW363&amp;n=188872&amp;date=29.10.2025&amp;dst=100083&amp;field=134" TargetMode = "External"/>
	<Relationship Id="rId427" Type="http://schemas.openxmlformats.org/officeDocument/2006/relationships/hyperlink" Target="https://login.consultant.ru/link/?req=doc&amp;base=RLAW363&amp;n=188872&amp;date=29.10.2025&amp;dst=100084&amp;field=134" TargetMode = "External"/>
	<Relationship Id="rId428" Type="http://schemas.openxmlformats.org/officeDocument/2006/relationships/hyperlink" Target="https://login.consultant.ru/link/?req=doc&amp;base=RLAW363&amp;n=188872&amp;date=29.10.2025&amp;dst=100085&amp;field=134" TargetMode = "External"/>
	<Relationship Id="rId429" Type="http://schemas.openxmlformats.org/officeDocument/2006/relationships/hyperlink" Target="https://login.consultant.ru/link/?req=doc&amp;base=RLAW363&amp;n=188872&amp;date=29.10.2025&amp;dst=100086&amp;field=134" TargetMode = "External"/>
	<Relationship Id="rId430" Type="http://schemas.openxmlformats.org/officeDocument/2006/relationships/hyperlink" Target="https://login.consultant.ru/link/?req=doc&amp;base=RLAW363&amp;n=188872&amp;date=29.10.2025&amp;dst=100087&amp;field=134" TargetMode = "External"/>
	<Relationship Id="rId431" Type="http://schemas.openxmlformats.org/officeDocument/2006/relationships/hyperlink" Target="https://login.consultant.ru/link/?req=doc&amp;base=RLAW363&amp;n=188872&amp;date=29.10.2025&amp;dst=100088&amp;field=134" TargetMode = "External"/>
	<Relationship Id="rId432" Type="http://schemas.openxmlformats.org/officeDocument/2006/relationships/hyperlink" Target="https://login.consultant.ru/link/?req=doc&amp;base=RLAW363&amp;n=188872&amp;date=29.10.2025&amp;dst=100089&amp;field=134" TargetMode = "External"/>
	<Relationship Id="rId433" Type="http://schemas.openxmlformats.org/officeDocument/2006/relationships/hyperlink" Target="https://login.consultant.ru/link/?req=doc&amp;base=RLAW363&amp;n=188872&amp;date=29.10.2025&amp;dst=100090&amp;field=134" TargetMode = "External"/>
	<Relationship Id="rId434" Type="http://schemas.openxmlformats.org/officeDocument/2006/relationships/hyperlink" Target="https://login.consultant.ru/link/?req=doc&amp;base=RLAW363&amp;n=188872&amp;date=29.10.2025&amp;dst=100091&amp;field=134" TargetMode = "External"/>
	<Relationship Id="rId435" Type="http://schemas.openxmlformats.org/officeDocument/2006/relationships/hyperlink" Target="https://login.consultant.ru/link/?req=doc&amp;base=RLAW363&amp;n=188872&amp;date=29.10.2025&amp;dst=100092&amp;field=134" TargetMode = "External"/>
	<Relationship Id="rId436" Type="http://schemas.openxmlformats.org/officeDocument/2006/relationships/hyperlink" Target="https://login.consultant.ru/link/?req=doc&amp;base=RLAW363&amp;n=188872&amp;date=29.10.2025&amp;dst=100093&amp;field=134" TargetMode = "External"/>
	<Relationship Id="rId437" Type="http://schemas.openxmlformats.org/officeDocument/2006/relationships/hyperlink" Target="https://login.consultant.ru/link/?req=doc&amp;base=RLAW363&amp;n=188872&amp;date=29.10.2025&amp;dst=100094&amp;field=134" TargetMode = "External"/>
	<Relationship Id="rId438" Type="http://schemas.openxmlformats.org/officeDocument/2006/relationships/hyperlink" Target="https://login.consultant.ru/link/?req=doc&amp;base=RLAW363&amp;n=188872&amp;date=29.10.2025&amp;dst=100095&amp;field=134" TargetMode = "External"/>
	<Relationship Id="rId439" Type="http://schemas.openxmlformats.org/officeDocument/2006/relationships/hyperlink" Target="https://login.consultant.ru/link/?req=doc&amp;base=RLAW363&amp;n=188872&amp;date=29.10.2025&amp;dst=100096&amp;field=134" TargetMode = "External"/>
	<Relationship Id="rId440" Type="http://schemas.openxmlformats.org/officeDocument/2006/relationships/hyperlink" Target="https://login.consultant.ru/link/?req=doc&amp;base=RLAW363&amp;n=188872&amp;date=29.10.2025&amp;dst=100097&amp;field=134" TargetMode = "External"/>
	<Relationship Id="rId441" Type="http://schemas.openxmlformats.org/officeDocument/2006/relationships/hyperlink" Target="https://login.consultant.ru/link/?req=doc&amp;base=RLAW363&amp;n=188872&amp;date=29.10.2025&amp;dst=100098&amp;field=134" TargetMode = "External"/>
	<Relationship Id="rId442" Type="http://schemas.openxmlformats.org/officeDocument/2006/relationships/hyperlink" Target="https://login.consultant.ru/link/?req=doc&amp;base=RLAW363&amp;n=159030&amp;date=29.10.2025&amp;dst=100016&amp;field=134" TargetMode = "External"/>
	<Relationship Id="rId443" Type="http://schemas.openxmlformats.org/officeDocument/2006/relationships/hyperlink" Target="https://login.consultant.ru/link/?req=doc&amp;base=RLAW363&amp;n=188872&amp;date=29.10.2025&amp;dst=100099&amp;field=134" TargetMode = "External"/>
	<Relationship Id="rId444" Type="http://schemas.openxmlformats.org/officeDocument/2006/relationships/hyperlink" Target="https://login.consultant.ru/link/?req=doc&amp;base=RLAW363&amp;n=159030&amp;date=29.10.2025&amp;dst=100018&amp;field=134" TargetMode = "External"/>
	<Relationship Id="rId445" Type="http://schemas.openxmlformats.org/officeDocument/2006/relationships/hyperlink" Target="https://login.consultant.ru/link/?req=doc&amp;base=RLAW363&amp;n=188872&amp;date=29.10.2025&amp;dst=100100&amp;field=134" TargetMode = "External"/>
	<Relationship Id="rId446" Type="http://schemas.openxmlformats.org/officeDocument/2006/relationships/hyperlink" Target="https://login.consultant.ru/link/?req=doc&amp;base=RLAW363&amp;n=188872&amp;date=29.10.2025&amp;dst=100101&amp;field=134" TargetMode = "External"/>
	<Relationship Id="rId447" Type="http://schemas.openxmlformats.org/officeDocument/2006/relationships/hyperlink" Target="https://login.consultant.ru/link/?req=doc&amp;base=RLAW363&amp;n=188872&amp;date=29.10.2025&amp;dst=100102&amp;field=134" TargetMode = "External"/>
	<Relationship Id="rId448" Type="http://schemas.openxmlformats.org/officeDocument/2006/relationships/hyperlink" Target="https://login.consultant.ru/link/?req=doc&amp;base=RLAW363&amp;n=157752&amp;date=29.10.2025&amp;dst=100024&amp;field=134" TargetMode = "External"/>
	<Relationship Id="rId449" Type="http://schemas.openxmlformats.org/officeDocument/2006/relationships/hyperlink" Target="https://login.consultant.ru/link/?req=doc&amp;base=RLAW363&amp;n=137127&amp;date=29.10.2025&amp;dst=100118&amp;field=134" TargetMode = "External"/>
	<Relationship Id="rId450" Type="http://schemas.openxmlformats.org/officeDocument/2006/relationships/image" Target="media/image6.wmf"/>
	<Relationship Id="rId451" Type="http://schemas.openxmlformats.org/officeDocument/2006/relationships/image" Target="media/image7.wmf"/>
	<Relationship Id="rId452" Type="http://schemas.openxmlformats.org/officeDocument/2006/relationships/hyperlink" Target="https://login.consultant.ru/link/?req=doc&amp;base=RLAW363&amp;n=143298&amp;date=29.10.2025&amp;dst=100017&amp;field=134" TargetMode = "External"/>
	<Relationship Id="rId453" Type="http://schemas.openxmlformats.org/officeDocument/2006/relationships/hyperlink" Target="https://login.consultant.ru/link/?req=doc&amp;base=RLAW363&amp;n=113806&amp;date=29.10.2025&amp;dst=100038&amp;field=134" TargetMode = "External"/>
	<Relationship Id="rId454" Type="http://schemas.openxmlformats.org/officeDocument/2006/relationships/hyperlink" Target="https://login.consultant.ru/link/?req=doc&amp;base=RLAW363&amp;n=117878&amp;date=29.10.2025&amp;dst=100218&amp;field=134" TargetMode = "External"/>
	<Relationship Id="rId455" Type="http://schemas.openxmlformats.org/officeDocument/2006/relationships/hyperlink" Target="https://login.consultant.ru/link/?req=doc&amp;base=RLAW363&amp;n=137127&amp;date=29.10.2025&amp;dst=100216&amp;field=134" TargetMode = "External"/>
	<Relationship Id="rId456" Type="http://schemas.openxmlformats.org/officeDocument/2006/relationships/hyperlink" Target="https://login.consultant.ru/link/?req=doc&amp;base=RLAW363&amp;n=143298&amp;date=29.10.2025&amp;dst=100018&amp;field=134" TargetMode = "External"/>
	<Relationship Id="rId457" Type="http://schemas.openxmlformats.org/officeDocument/2006/relationships/hyperlink" Target="https://login.consultant.ru/link/?req=doc&amp;base=RLAW363&amp;n=159030&amp;date=29.10.2025&amp;dst=100019&amp;field=134" TargetMode = "External"/>
	<Relationship Id="rId458" Type="http://schemas.openxmlformats.org/officeDocument/2006/relationships/hyperlink" Target="https://login.consultant.ru/link/?req=doc&amp;base=RLAW363&amp;n=160856&amp;date=29.10.2025&amp;dst=100030&amp;field=134" TargetMode = "External"/>
	<Relationship Id="rId459" Type="http://schemas.openxmlformats.org/officeDocument/2006/relationships/hyperlink" Target="https://login.consultant.ru/link/?req=doc&amp;base=RLAW363&amp;n=193170&amp;date=29.10.2025&amp;dst=100034&amp;field=134" TargetMode = "External"/>
	<Relationship Id="rId460" Type="http://schemas.openxmlformats.org/officeDocument/2006/relationships/hyperlink" Target="https://login.consultant.ru/link/?req=doc&amp;base=RLAW363&amp;n=160856&amp;date=29.10.2025&amp;dst=100031&amp;field=134" TargetMode = "External"/>
	<Relationship Id="rId461" Type="http://schemas.openxmlformats.org/officeDocument/2006/relationships/hyperlink" Target="https://login.consultant.ru/link/?req=doc&amp;base=RLAW363&amp;n=193170&amp;date=29.10.2025&amp;dst=100035&amp;field=134" TargetMode = "External"/>
	<Relationship Id="rId462" Type="http://schemas.openxmlformats.org/officeDocument/2006/relationships/hyperlink" Target="https://login.consultant.ru/link/?req=doc&amp;base=RLAW363&amp;n=113806&amp;date=29.10.2025&amp;dst=100038&amp;field=134" TargetMode = "External"/>
	<Relationship Id="rId463" Type="http://schemas.openxmlformats.org/officeDocument/2006/relationships/hyperlink" Target="https://login.consultant.ru/link/?req=doc&amp;base=RLAW363&amp;n=159030&amp;date=29.10.2025&amp;dst=100019&amp;field=134" TargetMode = "External"/>
	<Relationship Id="rId464" Type="http://schemas.openxmlformats.org/officeDocument/2006/relationships/hyperlink" Target="https://login.consultant.ru/link/?req=doc&amp;base=RLAW363&amp;n=193170&amp;date=29.10.2025&amp;dst=100050&amp;field=134" TargetMode = "External"/>
	<Relationship Id="rId465" Type="http://schemas.openxmlformats.org/officeDocument/2006/relationships/hyperlink" Target="https://login.consultant.ru/link/?req=doc&amp;base=RLAW363&amp;n=160856&amp;date=29.10.2025&amp;dst=100032&amp;field=134" TargetMode = "External"/>
	<Relationship Id="rId466" Type="http://schemas.openxmlformats.org/officeDocument/2006/relationships/hyperlink" Target="https://login.consultant.ru/link/?req=doc&amp;base=RLAW363&amp;n=137127&amp;date=29.10.2025&amp;dst=100216&amp;field=134" TargetMode = "External"/>
	<Relationship Id="rId467" Type="http://schemas.openxmlformats.org/officeDocument/2006/relationships/image" Target="media/image8.wmf"/>
	<Relationship Id="rId468" Type="http://schemas.openxmlformats.org/officeDocument/2006/relationships/image" Target="media/image9.wmf"/>
	<Relationship Id="rId469" Type="http://schemas.openxmlformats.org/officeDocument/2006/relationships/image" Target="media/image10.wmf"/>
	<Relationship Id="rId470" Type="http://schemas.openxmlformats.org/officeDocument/2006/relationships/hyperlink" Target="https://login.consultant.ru/link/?req=doc&amp;base=RLAW363&amp;n=143298&amp;date=29.10.2025&amp;dst=100018&amp;field=134" TargetMode = "External"/>
	<Relationship Id="rId471" Type="http://schemas.openxmlformats.org/officeDocument/2006/relationships/hyperlink" Target="https://login.consultant.ru/link/?req=doc&amp;base=RLAW363&amp;n=122588&amp;date=29.10.2025&amp;dst=100005&amp;field=134" TargetMode = "External"/>
	<Relationship Id="rId472" Type="http://schemas.openxmlformats.org/officeDocument/2006/relationships/hyperlink" Target="https://login.consultant.ru/link/?req=doc&amp;base=RLAW363&amp;n=137127&amp;date=29.10.2025&amp;dst=100314&amp;field=134" TargetMode = "External"/>
	<Relationship Id="rId473" Type="http://schemas.openxmlformats.org/officeDocument/2006/relationships/hyperlink" Target="https://login.consultant.ru/link/?req=doc&amp;base=RLAW363&amp;n=142539&amp;date=29.10.2025&amp;dst=100010&amp;field=134" TargetMode = "External"/>
	<Relationship Id="rId474" Type="http://schemas.openxmlformats.org/officeDocument/2006/relationships/hyperlink" Target="https://login.consultant.ru/link/?req=doc&amp;base=RLAW363&amp;n=143298&amp;date=29.10.2025&amp;dst=100019&amp;field=134" TargetMode = "External"/>
	<Relationship Id="rId475" Type="http://schemas.openxmlformats.org/officeDocument/2006/relationships/hyperlink" Target="https://login.consultant.ru/link/?req=doc&amp;base=RLAW363&amp;n=163090&amp;date=29.10.2025&amp;dst=100016&amp;field=134" TargetMode = "External"/>
	<Relationship Id="rId476" Type="http://schemas.openxmlformats.org/officeDocument/2006/relationships/hyperlink" Target="https://login.consultant.ru/link/?req=doc&amp;base=RLAW363&amp;n=168256&amp;date=29.10.2025&amp;dst=100011&amp;field=134" TargetMode = "External"/>
	<Relationship Id="rId477" Type="http://schemas.openxmlformats.org/officeDocument/2006/relationships/hyperlink" Target="https://login.consultant.ru/link/?req=doc&amp;base=RLAW363&amp;n=179847&amp;date=29.10.2025&amp;dst=100042&amp;field=134" TargetMode = "External"/>
	<Relationship Id="rId478" Type="http://schemas.openxmlformats.org/officeDocument/2006/relationships/hyperlink" Target="https://login.consultant.ru/link/?req=doc&amp;base=RLAW363&amp;n=163090&amp;date=29.10.2025&amp;dst=100016&amp;field=134" TargetMode = "External"/>
	<Relationship Id="rId479" Type="http://schemas.openxmlformats.org/officeDocument/2006/relationships/hyperlink" Target="https://login.consultant.ru/link/?req=doc&amp;base=RLAW363&amp;n=122588&amp;date=29.10.2025&amp;dst=100006&amp;field=134" TargetMode = "External"/>
	<Relationship Id="rId480" Type="http://schemas.openxmlformats.org/officeDocument/2006/relationships/hyperlink" Target="https://login.consultant.ru/link/?req=doc&amp;base=RLAW363&amp;n=168256&amp;date=29.10.2025&amp;dst=100011&amp;field=134" TargetMode = "External"/>
	<Relationship Id="rId481" Type="http://schemas.openxmlformats.org/officeDocument/2006/relationships/hyperlink" Target="https://login.consultant.ru/link/?req=doc&amp;base=RLAW363&amp;n=142539&amp;date=29.10.2025&amp;dst=100010&amp;field=134" TargetMode = "External"/>
	<Relationship Id="rId482" Type="http://schemas.openxmlformats.org/officeDocument/2006/relationships/hyperlink" Target="https://login.consultant.ru/link/?req=doc&amp;base=RLAW363&amp;n=179847&amp;date=29.10.2025&amp;dst=100042&amp;field=134" TargetMode = "External"/>
	<Relationship Id="rId483" Type="http://schemas.openxmlformats.org/officeDocument/2006/relationships/hyperlink" Target="https://login.consultant.ru/link/?req=doc&amp;base=RLAW363&amp;n=137127&amp;date=29.10.2025&amp;dst=100314&amp;field=134" TargetMode = "External"/>
	<Relationship Id="rId484" Type="http://schemas.openxmlformats.org/officeDocument/2006/relationships/image" Target="media/image11.wmf"/>
	<Relationship Id="rId485" Type="http://schemas.openxmlformats.org/officeDocument/2006/relationships/image" Target="media/image12.wmf"/>
	<Relationship Id="rId486" Type="http://schemas.openxmlformats.org/officeDocument/2006/relationships/hyperlink" Target="https://login.consultant.ru/link/?req=doc&amp;base=RLAW363&amp;n=143298&amp;date=29.10.2025&amp;dst=100020&amp;field=134" TargetMode = "External"/>
	<Relationship Id="rId487" Type="http://schemas.openxmlformats.org/officeDocument/2006/relationships/hyperlink" Target="https://login.consultant.ru/link/?req=doc&amp;base=RLAW363&amp;n=143298&amp;date=29.10.2025&amp;dst=100021&amp;field=134" TargetMode = "External"/>
	<Relationship Id="rId488" Type="http://schemas.openxmlformats.org/officeDocument/2006/relationships/hyperlink" Target="https://login.consultant.ru/link/?req=doc&amp;base=RLAW363&amp;n=178213&amp;date=29.10.2025&amp;dst=100028&amp;field=134" TargetMode = "External"/>
	<Relationship Id="rId489" Type="http://schemas.openxmlformats.org/officeDocument/2006/relationships/hyperlink" Target="https://login.consultant.ru/link/?req=doc&amp;base=RLAW363&amp;n=179847&amp;date=29.10.2025&amp;dst=100043&amp;field=134" TargetMode = "External"/>
	<Relationship Id="rId490" Type="http://schemas.openxmlformats.org/officeDocument/2006/relationships/hyperlink" Target="https://login.consultant.ru/link/?req=doc&amp;base=RLAW363&amp;n=181365&amp;date=29.10.2025&amp;dst=100026&amp;field=134" TargetMode = "External"/>
	<Relationship Id="rId491" Type="http://schemas.openxmlformats.org/officeDocument/2006/relationships/hyperlink" Target="https://login.consultant.ru/link/?req=doc&amp;base=RLAW363&amp;n=179847&amp;date=29.10.2025&amp;dst=100043&amp;field=134" TargetMode = "External"/>
	<Relationship Id="rId492" Type="http://schemas.openxmlformats.org/officeDocument/2006/relationships/hyperlink" Target="https://login.consultant.ru/link/?req=doc&amp;base=RLAW363&amp;n=137127&amp;date=29.10.2025&amp;dst=100412&amp;field=134" TargetMode = "External"/>
	<Relationship Id="rId493" Type="http://schemas.openxmlformats.org/officeDocument/2006/relationships/hyperlink" Target="https://login.consultant.ru/link/?req=doc&amp;base=RLAW363&amp;n=143298&amp;date=29.10.2025&amp;dst=100022&amp;field=134" TargetMode = "External"/>
	<Relationship Id="rId494" Type="http://schemas.openxmlformats.org/officeDocument/2006/relationships/hyperlink" Target="https://login.consultant.ru/link/?req=doc&amp;base=RLAW363&amp;n=172301&amp;date=29.10.2025&amp;dst=100010&amp;field=134" TargetMode = "External"/>
	<Relationship Id="rId495" Type="http://schemas.openxmlformats.org/officeDocument/2006/relationships/hyperlink" Target="https://login.consultant.ru/link/?req=doc&amp;base=STR&amp;n=5380&amp;date=29.10.2025" TargetMode = "External"/>
	<Relationship Id="rId496" Type="http://schemas.openxmlformats.org/officeDocument/2006/relationships/hyperlink" Target="https://login.consultant.ru/link/?req=doc&amp;base=RLAW363&amp;n=172301&amp;date=29.10.2025&amp;dst=100011&amp;field=134" TargetMode = "External"/>
	<Relationship Id="rId497" Type="http://schemas.openxmlformats.org/officeDocument/2006/relationships/hyperlink" Target="https://login.consultant.ru/link/?req=doc&amp;base=RLAW363&amp;n=172301&amp;date=29.10.2025&amp;dst=100022&amp;field=134" TargetMode = "External"/>
	<Relationship Id="rId498" Type="http://schemas.openxmlformats.org/officeDocument/2006/relationships/hyperlink" Target="https://login.consultant.ru/link/?req=doc&amp;base=RLAW363&amp;n=137127&amp;date=29.10.2025&amp;dst=100412&amp;field=134" TargetMode = "External"/>
	<Relationship Id="rId499" Type="http://schemas.openxmlformats.org/officeDocument/2006/relationships/hyperlink" Target="https://login.consultant.ru/link/?req=doc&amp;base=RLAW363&amp;n=143298&amp;date=29.10.2025&amp;dst=100023&amp;field=134" TargetMode = "External"/>
	<Relationship Id="rId500" Type="http://schemas.openxmlformats.org/officeDocument/2006/relationships/hyperlink" Target="https://login.consultant.ru/link/?req=doc&amp;base=RLAW363&amp;n=143298&amp;date=29.10.2025&amp;dst=100024&amp;field=134" TargetMode = "External"/>
	<Relationship Id="rId501" Type="http://schemas.openxmlformats.org/officeDocument/2006/relationships/hyperlink" Target="https://login.consultant.ru/link/?req=doc&amp;base=RLAW363&amp;n=137127&amp;date=29.10.2025&amp;dst=100510&amp;field=134" TargetMode = "External"/>
	<Relationship Id="rId502" Type="http://schemas.openxmlformats.org/officeDocument/2006/relationships/hyperlink" Target="https://login.consultant.ru/link/?req=doc&amp;base=RLAW363&amp;n=143298&amp;date=29.10.2025&amp;dst=100025&amp;field=134" TargetMode = "External"/>
	<Relationship Id="rId503" Type="http://schemas.openxmlformats.org/officeDocument/2006/relationships/hyperlink" Target="https://login.consultant.ru/link/?req=doc&amp;base=RLAW363&amp;n=148988&amp;date=29.10.2025&amp;dst=100005&amp;field=134" TargetMode = "External"/>
	<Relationship Id="rId504" Type="http://schemas.openxmlformats.org/officeDocument/2006/relationships/hyperlink" Target="https://login.consultant.ru/link/?req=doc&amp;base=STR&amp;n=5380&amp;date=29.10.2025" TargetMode = "External"/>
	<Relationship Id="rId505" Type="http://schemas.openxmlformats.org/officeDocument/2006/relationships/hyperlink" Target="https://login.consultant.ru/link/?req=doc&amp;base=LAW&amp;n=500024&amp;date=29.10.2025" TargetMode = "External"/>
	<Relationship Id="rId506" Type="http://schemas.openxmlformats.org/officeDocument/2006/relationships/hyperlink" Target="https://login.consultant.ru/link/?req=doc&amp;base=RLAW363&amp;n=137127&amp;date=29.10.2025&amp;dst=100512&amp;field=134" TargetMode = "External"/>
	<Relationship Id="rId507" Type="http://schemas.openxmlformats.org/officeDocument/2006/relationships/hyperlink" Target="https://login.consultant.ru/link/?req=doc&amp;base=RLAW363&amp;n=148988&amp;date=29.10.2025&amp;dst=100005&amp;field=134" TargetMode = "External"/>
	<Relationship Id="rId508" Type="http://schemas.openxmlformats.org/officeDocument/2006/relationships/hyperlink" Target="https://login.consultant.ru/link/?req=doc&amp;base=RLAW363&amp;n=137127&amp;date=29.10.2025&amp;dst=100514&amp;field=134" TargetMode = "External"/>
	<Relationship Id="rId509" Type="http://schemas.openxmlformats.org/officeDocument/2006/relationships/hyperlink" Target="https://login.consultant.ru/link/?req=doc&amp;base=RLAW363&amp;n=143298&amp;date=29.10.2025&amp;dst=100026&amp;field=134" TargetMode = "External"/>
	<Relationship Id="rId510" Type="http://schemas.openxmlformats.org/officeDocument/2006/relationships/hyperlink" Target="https://login.consultant.ru/link/?req=doc&amp;base=RLAW363&amp;n=143298&amp;date=29.10.2025&amp;dst=100027&amp;field=134" TargetMode = "External"/>
	<Relationship Id="rId511" Type="http://schemas.openxmlformats.org/officeDocument/2006/relationships/hyperlink" Target="https://login.consultant.ru/link/?req=doc&amp;base=RLAW363&amp;n=117878&amp;date=29.10.2025&amp;dst=100220&amp;field=134" TargetMode = "External"/>
	<Relationship Id="rId512" Type="http://schemas.openxmlformats.org/officeDocument/2006/relationships/hyperlink" Target="https://login.consultant.ru/link/?req=doc&amp;base=RLAW363&amp;n=137127&amp;date=29.10.2025&amp;dst=100612&amp;field=134" TargetMode = "External"/>
	<Relationship Id="rId513" Type="http://schemas.openxmlformats.org/officeDocument/2006/relationships/hyperlink" Target="https://login.consultant.ru/link/?req=doc&amp;base=RLAW363&amp;n=143298&amp;date=29.10.2025&amp;dst=100028&amp;field=134" TargetMode = "External"/>
	<Relationship Id="rId514" Type="http://schemas.openxmlformats.org/officeDocument/2006/relationships/hyperlink" Target="https://login.consultant.ru/link/?req=doc&amp;base=RLAW363&amp;n=160856&amp;date=29.10.2025&amp;dst=100033&amp;field=134" TargetMode = "External"/>
	<Relationship Id="rId515" Type="http://schemas.openxmlformats.org/officeDocument/2006/relationships/hyperlink" Target="https://login.consultant.ru/link/?req=doc&amp;base=RLAW363&amp;n=172301&amp;date=29.10.2025&amp;dst=100023&amp;field=134" TargetMode = "External"/>
	<Relationship Id="rId516" Type="http://schemas.openxmlformats.org/officeDocument/2006/relationships/hyperlink" Target="https://login.consultant.ru/link/?req=doc&amp;base=RLAW363&amp;n=160856&amp;date=29.10.2025&amp;dst=100034&amp;field=134" TargetMode = "External"/>
	<Relationship Id="rId517" Type="http://schemas.openxmlformats.org/officeDocument/2006/relationships/hyperlink" Target="https://login.consultant.ru/link/?req=doc&amp;base=RLAW363&amp;n=172301&amp;date=29.10.2025&amp;dst=100023&amp;field=134" TargetMode = "External"/>
	<Relationship Id="rId518" Type="http://schemas.openxmlformats.org/officeDocument/2006/relationships/hyperlink" Target="https://login.consultant.ru/link/?req=doc&amp;base=RLAW363&amp;n=160856&amp;date=29.10.2025&amp;dst=100035&amp;field=134" TargetMode = "External"/>
	<Relationship Id="rId519" Type="http://schemas.openxmlformats.org/officeDocument/2006/relationships/hyperlink" Target="https://login.consultant.ru/link/?req=doc&amp;base=RLAW363&amp;n=137127&amp;date=29.10.2025&amp;dst=100612&amp;field=134" TargetMode = "External"/>
	<Relationship Id="rId520" Type="http://schemas.openxmlformats.org/officeDocument/2006/relationships/hyperlink" Target="https://login.consultant.ru/link/?req=doc&amp;base=RLAW363&amp;n=143298&amp;date=29.10.2025&amp;dst=100028&amp;field=134" TargetMode = "External"/>
	<Relationship Id="rId521" Type="http://schemas.openxmlformats.org/officeDocument/2006/relationships/hyperlink" Target="https://login.consultant.ru/link/?req=doc&amp;base=RLAW363&amp;n=143298&amp;date=29.10.2025&amp;dst=100029&amp;field=134" TargetMode = "External"/>
	<Relationship Id="rId522" Type="http://schemas.openxmlformats.org/officeDocument/2006/relationships/hyperlink" Target="https://login.consultant.ru/link/?req=doc&amp;base=RLAW363&amp;n=160856&amp;date=29.10.2025&amp;dst=100036&amp;field=134" TargetMode = "External"/>
	<Relationship Id="rId523" Type="http://schemas.openxmlformats.org/officeDocument/2006/relationships/hyperlink" Target="https://login.consultant.ru/link/?req=doc&amp;base=RLAW363&amp;n=172301&amp;date=29.10.2025&amp;dst=100031&amp;field=134" TargetMode = "External"/>
	<Relationship Id="rId524" Type="http://schemas.openxmlformats.org/officeDocument/2006/relationships/hyperlink" Target="https://login.consultant.ru/link/?req=doc&amp;base=RLAW363&amp;n=193170&amp;date=29.10.2025&amp;dst=100052&amp;field=134" TargetMode = "External"/>
	<Relationship Id="rId525" Type="http://schemas.openxmlformats.org/officeDocument/2006/relationships/hyperlink" Target="https://login.consultant.ru/link/?req=doc&amp;base=RLAW363&amp;n=160856&amp;date=29.10.2025&amp;dst=100037&amp;field=134" TargetMode = "External"/>
	<Relationship Id="rId526" Type="http://schemas.openxmlformats.org/officeDocument/2006/relationships/hyperlink" Target="https://login.consultant.ru/link/?req=doc&amp;base=RLAW363&amp;n=193170&amp;date=29.10.2025&amp;dst=100053&amp;field=134" TargetMode = "External"/>
	<Relationship Id="rId527" Type="http://schemas.openxmlformats.org/officeDocument/2006/relationships/hyperlink" Target="https://login.consultant.ru/link/?req=doc&amp;base=RLAW363&amp;n=172301&amp;date=29.10.2025&amp;dst=100031&amp;field=134" TargetMode = "External"/>
	<Relationship Id="rId528" Type="http://schemas.openxmlformats.org/officeDocument/2006/relationships/hyperlink" Target="https://login.consultant.ru/link/?req=doc&amp;base=RLAW363&amp;n=193170&amp;date=29.10.2025&amp;dst=100068&amp;field=134" TargetMode = "External"/>
	<Relationship Id="rId529" Type="http://schemas.openxmlformats.org/officeDocument/2006/relationships/hyperlink" Target="https://login.consultant.ru/link/?req=doc&amp;base=RLAW363&amp;n=160856&amp;date=29.10.2025&amp;dst=100038&amp;field=134" TargetMode = "External"/>
	<Relationship Id="rId530" Type="http://schemas.openxmlformats.org/officeDocument/2006/relationships/image" Target="media/image13.wmf"/>
	<Relationship Id="rId531" Type="http://schemas.openxmlformats.org/officeDocument/2006/relationships/image" Target="media/image14.wmf"/>
	<Relationship Id="rId532" Type="http://schemas.openxmlformats.org/officeDocument/2006/relationships/image" Target="media/image15.wmf"/>
	<Relationship Id="rId533" Type="http://schemas.openxmlformats.org/officeDocument/2006/relationships/image" Target="media/image16.wmf"/>
	<Relationship Id="rId534" Type="http://schemas.openxmlformats.org/officeDocument/2006/relationships/hyperlink" Target="https://login.consultant.ru/link/?req=doc&amp;base=RLAW363&amp;n=148778&amp;date=29.10.2025&amp;dst=100108&amp;field=134" TargetMode = "External"/>
	<Relationship Id="rId535" Type="http://schemas.openxmlformats.org/officeDocument/2006/relationships/image" Target="media/image17.wmf"/>
	<Relationship Id="rId536" Type="http://schemas.openxmlformats.org/officeDocument/2006/relationships/image" Target="media/image18.wmf"/>
	<Relationship Id="rId537" Type="http://schemas.openxmlformats.org/officeDocument/2006/relationships/image" Target="media/image19.wmf"/>
	<Relationship Id="rId538" Type="http://schemas.openxmlformats.org/officeDocument/2006/relationships/image" Target="media/image20.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31.12.2014 N 1100
(ред. от 18.10.2025)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dc:title>
  <dcterms:created xsi:type="dcterms:W3CDTF">2025-10-29T13:06:48Z</dcterms:created>
</cp:coreProperties>
</file>