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378" w:rsidRPr="00100378" w:rsidRDefault="00100378" w:rsidP="00100378">
      <w:pPr>
        <w:pStyle w:val="ConsPlusNonformat"/>
        <w:jc w:val="center"/>
        <w:rPr>
          <w:rFonts w:ascii="Times New Roman" w:hAnsi="Times New Roman" w:cs="Times New Roman"/>
          <w:sz w:val="28"/>
          <w:szCs w:val="28"/>
        </w:rPr>
      </w:pPr>
      <w:bookmarkStart w:id="0" w:name="P368"/>
      <w:bookmarkEnd w:id="0"/>
      <w:r w:rsidRPr="00100378">
        <w:rPr>
          <w:rFonts w:ascii="Times New Roman" w:hAnsi="Times New Roman" w:cs="Times New Roman"/>
          <w:sz w:val="28"/>
          <w:szCs w:val="28"/>
        </w:rPr>
        <w:t>СВОДКА ПРЕДЛОЖЕНИЙ</w:t>
      </w:r>
    </w:p>
    <w:p w:rsidR="00100378" w:rsidRPr="00100378" w:rsidRDefault="00100378" w:rsidP="00100378">
      <w:pPr>
        <w:pStyle w:val="ConsPlusNonformat"/>
        <w:jc w:val="center"/>
        <w:rPr>
          <w:rFonts w:ascii="Times New Roman" w:hAnsi="Times New Roman" w:cs="Times New Roman"/>
          <w:sz w:val="28"/>
          <w:szCs w:val="28"/>
        </w:rPr>
      </w:pPr>
      <w:r w:rsidRPr="00100378">
        <w:rPr>
          <w:rFonts w:ascii="Times New Roman" w:hAnsi="Times New Roman" w:cs="Times New Roman"/>
          <w:sz w:val="28"/>
          <w:szCs w:val="28"/>
        </w:rPr>
        <w:t>по результатам публичного обсуждения</w:t>
      </w:r>
    </w:p>
    <w:p w:rsidR="00252846" w:rsidRPr="00846B22" w:rsidRDefault="00252846" w:rsidP="00252846">
      <w:pPr>
        <w:pStyle w:val="ConsPlusNonformat"/>
        <w:rPr>
          <w:rFonts w:ascii="Times New Roman" w:hAnsi="Times New Roman" w:cs="Times New Roman"/>
          <w:bCs/>
          <w:sz w:val="28"/>
          <w:szCs w:val="28"/>
          <w:u w:val="single"/>
        </w:rPr>
      </w:pPr>
      <w:r w:rsidRPr="00846B22">
        <w:rPr>
          <w:rFonts w:ascii="Times New Roman" w:hAnsi="Times New Roman" w:cs="Times New Roman"/>
          <w:bCs/>
          <w:sz w:val="28"/>
          <w:szCs w:val="28"/>
          <w:u w:val="single"/>
        </w:rPr>
        <w:t xml:space="preserve"> </w:t>
      </w:r>
    </w:p>
    <w:p w:rsidR="00846B22" w:rsidRPr="00846B22" w:rsidRDefault="00846B22" w:rsidP="00100378">
      <w:pPr>
        <w:pStyle w:val="ConsPlusNonformat"/>
        <w:jc w:val="center"/>
        <w:rPr>
          <w:rFonts w:ascii="Times New Roman" w:hAnsi="Times New Roman"/>
          <w:sz w:val="26"/>
          <w:szCs w:val="26"/>
          <w:u w:val="single"/>
        </w:rPr>
      </w:pPr>
      <w:r>
        <w:rPr>
          <w:rFonts w:ascii="Times New Roman" w:hAnsi="Times New Roman"/>
          <w:sz w:val="26"/>
          <w:szCs w:val="26"/>
          <w:u w:val="single"/>
        </w:rPr>
        <w:t>у</w:t>
      </w:r>
      <w:r w:rsidRPr="00846B22">
        <w:rPr>
          <w:rFonts w:ascii="Times New Roman" w:hAnsi="Times New Roman"/>
          <w:sz w:val="26"/>
          <w:szCs w:val="26"/>
          <w:u w:val="single"/>
        </w:rPr>
        <w:t>ведомл</w:t>
      </w:r>
      <w:r w:rsidR="007C0FE7">
        <w:rPr>
          <w:rFonts w:ascii="Times New Roman" w:hAnsi="Times New Roman"/>
          <w:sz w:val="26"/>
          <w:szCs w:val="26"/>
          <w:u w:val="single"/>
        </w:rPr>
        <w:t xml:space="preserve">ения о подготовке проекта </w:t>
      </w:r>
      <w:r w:rsidR="00150DD4" w:rsidRPr="00150DD4">
        <w:rPr>
          <w:rFonts w:ascii="Times New Roman" w:hAnsi="Times New Roman"/>
          <w:sz w:val="26"/>
          <w:szCs w:val="26"/>
          <w:u w:val="single"/>
        </w:rPr>
        <w:t>указа Раиса Республики Татарстан «Об установлении запрета на привлечение в 2026 году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w:t>
      </w:r>
    </w:p>
    <w:p w:rsidR="00100378" w:rsidRPr="00100378" w:rsidRDefault="00100378" w:rsidP="00100378">
      <w:pPr>
        <w:pStyle w:val="ConsPlusNonformat"/>
        <w:jc w:val="center"/>
        <w:rPr>
          <w:rFonts w:ascii="Times New Roman" w:hAnsi="Times New Roman" w:cs="Times New Roman"/>
          <w:sz w:val="28"/>
          <w:szCs w:val="28"/>
        </w:rPr>
      </w:pPr>
      <w:r w:rsidRPr="00100378">
        <w:rPr>
          <w:rFonts w:ascii="Times New Roman" w:hAnsi="Times New Roman" w:cs="Times New Roman"/>
          <w:sz w:val="28"/>
          <w:szCs w:val="28"/>
        </w:rPr>
        <w:t>(уведомление о подготовке нормативного правового акта)</w:t>
      </w:r>
    </w:p>
    <w:p w:rsidR="00100378" w:rsidRPr="00100378" w:rsidRDefault="00100378" w:rsidP="00100378">
      <w:pPr>
        <w:pStyle w:val="ConsPlusNonformat"/>
        <w:jc w:val="center"/>
        <w:rPr>
          <w:rFonts w:ascii="Times New Roman" w:hAnsi="Times New Roman" w:cs="Times New Roman"/>
          <w:sz w:val="28"/>
          <w:szCs w:val="28"/>
        </w:rPr>
      </w:pPr>
    </w:p>
    <w:p w:rsidR="00100378" w:rsidRPr="00EE1531" w:rsidRDefault="0041188C" w:rsidP="00100378">
      <w:pPr>
        <w:pStyle w:val="ConsPlusNonformat"/>
        <w:jc w:val="center"/>
        <w:rPr>
          <w:rFonts w:ascii="Times New Roman" w:hAnsi="Times New Roman" w:cs="Times New Roman"/>
          <w:b/>
          <w:sz w:val="28"/>
          <w:szCs w:val="28"/>
        </w:rPr>
      </w:pPr>
      <w:r>
        <w:rPr>
          <w:rFonts w:ascii="Times New Roman" w:hAnsi="Times New Roman" w:cs="Times New Roman"/>
          <w:sz w:val="28"/>
          <w:szCs w:val="28"/>
        </w:rPr>
        <w:t xml:space="preserve">Предложения принимались разработчиком </w:t>
      </w:r>
      <w:r w:rsidR="00100378" w:rsidRPr="00EE1531">
        <w:rPr>
          <w:rFonts w:ascii="Times New Roman" w:hAnsi="Times New Roman" w:cs="Times New Roman"/>
          <w:b/>
          <w:sz w:val="28"/>
          <w:szCs w:val="28"/>
          <w:u w:val="single"/>
        </w:rPr>
        <w:t xml:space="preserve">с </w:t>
      </w:r>
      <w:r w:rsidR="00150DD4">
        <w:rPr>
          <w:rFonts w:ascii="Times New Roman" w:hAnsi="Times New Roman" w:cs="Times New Roman"/>
          <w:b/>
          <w:sz w:val="28"/>
          <w:szCs w:val="28"/>
          <w:u w:val="single"/>
        </w:rPr>
        <w:t>19</w:t>
      </w:r>
      <w:r w:rsidR="00170616">
        <w:rPr>
          <w:rFonts w:ascii="Times New Roman" w:hAnsi="Times New Roman" w:cs="Times New Roman"/>
          <w:b/>
          <w:sz w:val="28"/>
          <w:szCs w:val="28"/>
          <w:u w:val="single"/>
        </w:rPr>
        <w:t>.0</w:t>
      </w:r>
      <w:r w:rsidR="00150DD4">
        <w:rPr>
          <w:rFonts w:ascii="Times New Roman" w:hAnsi="Times New Roman" w:cs="Times New Roman"/>
          <w:b/>
          <w:sz w:val="28"/>
          <w:szCs w:val="28"/>
          <w:u w:val="single"/>
        </w:rPr>
        <w:t>9</w:t>
      </w:r>
      <w:r w:rsidR="00EE1531" w:rsidRPr="00EE1531">
        <w:rPr>
          <w:rFonts w:ascii="Times New Roman" w:hAnsi="Times New Roman" w:cs="Times New Roman"/>
          <w:b/>
          <w:sz w:val="28"/>
          <w:szCs w:val="28"/>
          <w:u w:val="single"/>
        </w:rPr>
        <w:t>.2025</w:t>
      </w:r>
      <w:r w:rsidRPr="00EE1531">
        <w:rPr>
          <w:rFonts w:ascii="Times New Roman" w:hAnsi="Times New Roman" w:cs="Times New Roman"/>
          <w:b/>
          <w:sz w:val="28"/>
          <w:szCs w:val="28"/>
          <w:u w:val="single"/>
        </w:rPr>
        <w:t xml:space="preserve"> </w:t>
      </w:r>
      <w:r w:rsidR="00100378" w:rsidRPr="00EE1531">
        <w:rPr>
          <w:rFonts w:ascii="Times New Roman" w:hAnsi="Times New Roman" w:cs="Times New Roman"/>
          <w:b/>
          <w:sz w:val="28"/>
          <w:szCs w:val="28"/>
          <w:u w:val="single"/>
        </w:rPr>
        <w:t xml:space="preserve">по </w:t>
      </w:r>
      <w:r w:rsidR="00150DD4">
        <w:rPr>
          <w:rFonts w:ascii="Times New Roman" w:hAnsi="Times New Roman" w:cs="Times New Roman"/>
          <w:b/>
          <w:sz w:val="28"/>
          <w:szCs w:val="28"/>
          <w:u w:val="single"/>
        </w:rPr>
        <w:t>09</w:t>
      </w:r>
      <w:r w:rsidR="00170616">
        <w:rPr>
          <w:rFonts w:ascii="Times New Roman" w:hAnsi="Times New Roman" w:cs="Times New Roman"/>
          <w:b/>
          <w:sz w:val="28"/>
          <w:szCs w:val="28"/>
          <w:u w:val="single"/>
        </w:rPr>
        <w:t>.</w:t>
      </w:r>
      <w:r w:rsidR="00150DD4">
        <w:rPr>
          <w:rFonts w:ascii="Times New Roman" w:hAnsi="Times New Roman" w:cs="Times New Roman"/>
          <w:b/>
          <w:sz w:val="28"/>
          <w:szCs w:val="28"/>
          <w:u w:val="single"/>
        </w:rPr>
        <w:t>1</w:t>
      </w:r>
      <w:r w:rsidR="00170616">
        <w:rPr>
          <w:rFonts w:ascii="Times New Roman" w:hAnsi="Times New Roman" w:cs="Times New Roman"/>
          <w:b/>
          <w:sz w:val="28"/>
          <w:szCs w:val="28"/>
          <w:u w:val="single"/>
        </w:rPr>
        <w:t>0</w:t>
      </w:r>
      <w:r w:rsidR="00EE1531" w:rsidRPr="00EE1531">
        <w:rPr>
          <w:rFonts w:ascii="Times New Roman" w:hAnsi="Times New Roman" w:cs="Times New Roman"/>
          <w:b/>
          <w:sz w:val="28"/>
          <w:szCs w:val="28"/>
          <w:u w:val="single"/>
        </w:rPr>
        <w:t>.2025</w:t>
      </w:r>
    </w:p>
    <w:p w:rsidR="007C15A3" w:rsidRPr="00100378" w:rsidRDefault="007C15A3">
      <w:pPr>
        <w:pStyle w:val="ConsPlusNonformat"/>
        <w:jc w:val="both"/>
        <w:rPr>
          <w:rFonts w:ascii="Times New Roman" w:hAnsi="Times New Roman" w:cs="Times New Roman"/>
          <w:sz w:val="28"/>
          <w:szCs w:val="28"/>
        </w:rPr>
      </w:pPr>
    </w:p>
    <w:tbl>
      <w:tblPr>
        <w:tblpPr w:leftFromText="180" w:rightFromText="180" w:vertAnchor="text" w:tblpY="1"/>
        <w:tblOverlap w:val="neve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060"/>
        <w:gridCol w:w="1417"/>
        <w:gridCol w:w="3827"/>
        <w:gridCol w:w="1701"/>
        <w:gridCol w:w="1560"/>
        <w:gridCol w:w="1701"/>
        <w:gridCol w:w="2476"/>
      </w:tblGrid>
      <w:tr w:rsidR="00DA18A4" w:rsidRPr="00100378" w:rsidTr="009652C7">
        <w:tc>
          <w:tcPr>
            <w:tcW w:w="629" w:type="dxa"/>
          </w:tcPr>
          <w:p w:rsidR="00100378" w:rsidRPr="00100378" w:rsidRDefault="007C15A3" w:rsidP="007C15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060"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Участник обсуждения</w:t>
            </w:r>
          </w:p>
        </w:tc>
        <w:tc>
          <w:tcPr>
            <w:tcW w:w="1417"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Вопрос для обсуждения</w:t>
            </w:r>
          </w:p>
        </w:tc>
        <w:tc>
          <w:tcPr>
            <w:tcW w:w="3827"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Предложение участника обсуждения</w:t>
            </w:r>
          </w:p>
        </w:tc>
        <w:tc>
          <w:tcPr>
            <w:tcW w:w="1701"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Способ представления предложения</w:t>
            </w:r>
          </w:p>
        </w:tc>
        <w:tc>
          <w:tcPr>
            <w:tcW w:w="1560"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Дата поступления предложения</w:t>
            </w:r>
          </w:p>
        </w:tc>
        <w:tc>
          <w:tcPr>
            <w:tcW w:w="1701"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Результат рассмотрения предложения разработчиком</w:t>
            </w:r>
          </w:p>
        </w:tc>
        <w:tc>
          <w:tcPr>
            <w:tcW w:w="2476"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Комментарий разработчика</w:t>
            </w:r>
          </w:p>
        </w:tc>
      </w:tr>
      <w:tr w:rsidR="00DA18A4" w:rsidRPr="00573843" w:rsidTr="009652C7">
        <w:tc>
          <w:tcPr>
            <w:tcW w:w="629"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1.</w:t>
            </w:r>
          </w:p>
        </w:tc>
        <w:tc>
          <w:tcPr>
            <w:tcW w:w="2060" w:type="dxa"/>
            <w:shd w:val="clear" w:color="auto" w:fill="FFFFFF" w:themeFill="background1"/>
          </w:tcPr>
          <w:p w:rsidR="00100378" w:rsidRPr="004002C1" w:rsidRDefault="00100378" w:rsidP="004002C1">
            <w:pPr>
              <w:pStyle w:val="ConsPlusNormal"/>
              <w:jc w:val="center"/>
              <w:rPr>
                <w:rFonts w:ascii="Times New Roman" w:hAnsi="Times New Roman" w:cs="Times New Roman"/>
                <w:sz w:val="24"/>
                <w:szCs w:val="24"/>
                <w:highlight w:val="red"/>
              </w:rPr>
            </w:pPr>
            <w:r w:rsidRPr="004002C1">
              <w:rPr>
                <w:rFonts w:ascii="Times New Roman" w:hAnsi="Times New Roman" w:cs="Times New Roman"/>
                <w:sz w:val="24"/>
                <w:szCs w:val="24"/>
              </w:rPr>
              <w:t>Всего:</w:t>
            </w:r>
            <w:r w:rsidR="007D1DBA" w:rsidRPr="004002C1">
              <w:rPr>
                <w:rFonts w:ascii="Times New Roman" w:hAnsi="Times New Roman" w:cs="Times New Roman"/>
                <w:sz w:val="24"/>
                <w:szCs w:val="24"/>
              </w:rPr>
              <w:t xml:space="preserve"> </w:t>
            </w:r>
            <w:r w:rsidR="004002C1" w:rsidRPr="004002C1">
              <w:rPr>
                <w:rFonts w:ascii="Times New Roman" w:hAnsi="Times New Roman" w:cs="Times New Roman"/>
                <w:sz w:val="24"/>
                <w:szCs w:val="24"/>
                <w:u w:val="single"/>
              </w:rPr>
              <w:t>7</w:t>
            </w:r>
          </w:p>
        </w:tc>
        <w:tc>
          <w:tcPr>
            <w:tcW w:w="1417" w:type="dxa"/>
            <w:shd w:val="clear" w:color="auto" w:fill="auto"/>
          </w:tcPr>
          <w:p w:rsidR="00100378" w:rsidRPr="004002C1" w:rsidRDefault="006D1E9D" w:rsidP="00B975AF">
            <w:pPr>
              <w:pStyle w:val="ConsPlusNormal"/>
              <w:jc w:val="center"/>
              <w:rPr>
                <w:rFonts w:ascii="Times New Roman" w:hAnsi="Times New Roman" w:cs="Times New Roman"/>
                <w:sz w:val="24"/>
                <w:szCs w:val="24"/>
              </w:rPr>
            </w:pPr>
            <w:r w:rsidRPr="004002C1">
              <w:rPr>
                <w:rFonts w:ascii="Times New Roman" w:hAnsi="Times New Roman" w:cs="Times New Roman"/>
                <w:sz w:val="24"/>
                <w:szCs w:val="24"/>
              </w:rPr>
              <w:t xml:space="preserve">Всего: </w:t>
            </w:r>
            <w:r w:rsidR="00B975AF" w:rsidRPr="004002C1">
              <w:rPr>
                <w:rFonts w:ascii="Times New Roman" w:hAnsi="Times New Roman" w:cs="Times New Roman"/>
                <w:sz w:val="24"/>
                <w:szCs w:val="24"/>
              </w:rPr>
              <w:t>1</w:t>
            </w:r>
          </w:p>
        </w:tc>
        <w:tc>
          <w:tcPr>
            <w:tcW w:w="3827" w:type="dxa"/>
            <w:shd w:val="clear" w:color="auto" w:fill="auto"/>
          </w:tcPr>
          <w:p w:rsidR="00100378" w:rsidRPr="004002C1" w:rsidRDefault="00100378" w:rsidP="00B762E0">
            <w:pPr>
              <w:pStyle w:val="ConsPlusNormal"/>
              <w:jc w:val="center"/>
              <w:rPr>
                <w:rFonts w:ascii="Times New Roman" w:hAnsi="Times New Roman" w:cs="Times New Roman"/>
                <w:sz w:val="24"/>
                <w:szCs w:val="24"/>
              </w:rPr>
            </w:pPr>
            <w:r w:rsidRPr="004002C1">
              <w:rPr>
                <w:rFonts w:ascii="Times New Roman" w:hAnsi="Times New Roman" w:cs="Times New Roman"/>
                <w:sz w:val="24"/>
                <w:szCs w:val="24"/>
              </w:rPr>
              <w:t xml:space="preserve">Всего: </w:t>
            </w:r>
            <w:r w:rsidR="00B762E0">
              <w:rPr>
                <w:rFonts w:ascii="Times New Roman" w:hAnsi="Times New Roman" w:cs="Times New Roman"/>
                <w:sz w:val="24"/>
                <w:szCs w:val="24"/>
              </w:rPr>
              <w:t>1</w:t>
            </w:r>
          </w:p>
        </w:tc>
        <w:tc>
          <w:tcPr>
            <w:tcW w:w="1701" w:type="dxa"/>
            <w:shd w:val="clear" w:color="auto" w:fill="auto"/>
          </w:tcPr>
          <w:p w:rsidR="00100378" w:rsidRPr="004002C1" w:rsidRDefault="00100378" w:rsidP="00F162A9">
            <w:pPr>
              <w:pStyle w:val="ConsPlusNormal"/>
              <w:jc w:val="center"/>
              <w:rPr>
                <w:rFonts w:ascii="Times New Roman" w:hAnsi="Times New Roman" w:cs="Times New Roman"/>
                <w:sz w:val="24"/>
                <w:szCs w:val="24"/>
              </w:rPr>
            </w:pPr>
            <w:r w:rsidRPr="004002C1">
              <w:rPr>
                <w:rFonts w:ascii="Times New Roman" w:hAnsi="Times New Roman" w:cs="Times New Roman"/>
                <w:sz w:val="24"/>
                <w:szCs w:val="24"/>
              </w:rPr>
              <w:t xml:space="preserve">Всего: </w:t>
            </w:r>
            <w:r w:rsidR="00F162A9">
              <w:rPr>
                <w:rFonts w:ascii="Times New Roman" w:hAnsi="Times New Roman" w:cs="Times New Roman"/>
                <w:sz w:val="24"/>
                <w:szCs w:val="24"/>
              </w:rPr>
              <w:t>2</w:t>
            </w:r>
          </w:p>
        </w:tc>
        <w:tc>
          <w:tcPr>
            <w:tcW w:w="1560" w:type="dxa"/>
            <w:shd w:val="clear" w:color="auto" w:fill="auto"/>
          </w:tcPr>
          <w:p w:rsidR="00100378" w:rsidRPr="004002C1" w:rsidRDefault="00100378" w:rsidP="007C15A3">
            <w:pPr>
              <w:pStyle w:val="ConsPlusNormal"/>
              <w:jc w:val="center"/>
              <w:rPr>
                <w:rFonts w:ascii="Times New Roman" w:hAnsi="Times New Roman" w:cs="Times New Roman"/>
                <w:sz w:val="24"/>
                <w:szCs w:val="24"/>
              </w:rPr>
            </w:pPr>
            <w:proofErr w:type="gramStart"/>
            <w:r w:rsidRPr="004002C1">
              <w:rPr>
                <w:rFonts w:ascii="Times New Roman" w:hAnsi="Times New Roman" w:cs="Times New Roman"/>
                <w:sz w:val="24"/>
                <w:szCs w:val="24"/>
              </w:rPr>
              <w:t xml:space="preserve">Период: </w:t>
            </w:r>
            <w:r w:rsidR="00E97E35" w:rsidRPr="004002C1">
              <w:rPr>
                <w:rFonts w:ascii="Times New Roman" w:hAnsi="Times New Roman" w:cs="Times New Roman"/>
                <w:sz w:val="24"/>
                <w:szCs w:val="24"/>
              </w:rPr>
              <w:t xml:space="preserve">  </w:t>
            </w:r>
            <w:proofErr w:type="gramEnd"/>
            <w:r w:rsidR="00E97E35" w:rsidRPr="004002C1">
              <w:rPr>
                <w:rFonts w:ascii="Times New Roman" w:hAnsi="Times New Roman" w:cs="Times New Roman"/>
                <w:sz w:val="24"/>
                <w:szCs w:val="24"/>
              </w:rPr>
              <w:t xml:space="preserve">        </w:t>
            </w:r>
            <w:r w:rsidRPr="004002C1">
              <w:rPr>
                <w:rFonts w:ascii="Times New Roman" w:hAnsi="Times New Roman" w:cs="Times New Roman"/>
                <w:sz w:val="24"/>
                <w:szCs w:val="24"/>
              </w:rPr>
              <w:t xml:space="preserve">с </w:t>
            </w:r>
            <w:r w:rsidR="004002C1" w:rsidRPr="004002C1">
              <w:rPr>
                <w:rFonts w:ascii="Times New Roman" w:hAnsi="Times New Roman" w:cs="Times New Roman"/>
                <w:sz w:val="24"/>
                <w:szCs w:val="24"/>
              </w:rPr>
              <w:t>19.09.</w:t>
            </w:r>
            <w:r w:rsidR="00AA430E" w:rsidRPr="004002C1">
              <w:rPr>
                <w:rFonts w:ascii="Times New Roman" w:hAnsi="Times New Roman" w:cs="Times New Roman"/>
                <w:sz w:val="24"/>
                <w:szCs w:val="24"/>
              </w:rPr>
              <w:t>2025</w:t>
            </w:r>
          </w:p>
          <w:p w:rsidR="00100378" w:rsidRPr="004002C1" w:rsidRDefault="00100378" w:rsidP="004002C1">
            <w:pPr>
              <w:pStyle w:val="ConsPlusNormal"/>
              <w:jc w:val="center"/>
              <w:rPr>
                <w:rFonts w:ascii="Times New Roman" w:hAnsi="Times New Roman" w:cs="Times New Roman"/>
                <w:sz w:val="24"/>
                <w:szCs w:val="24"/>
              </w:rPr>
            </w:pPr>
            <w:r w:rsidRPr="004002C1">
              <w:rPr>
                <w:rFonts w:ascii="Times New Roman" w:hAnsi="Times New Roman" w:cs="Times New Roman"/>
                <w:sz w:val="24"/>
                <w:szCs w:val="24"/>
              </w:rPr>
              <w:t xml:space="preserve">по </w:t>
            </w:r>
            <w:r w:rsidR="004002C1" w:rsidRPr="004002C1">
              <w:rPr>
                <w:rFonts w:ascii="Times New Roman" w:hAnsi="Times New Roman" w:cs="Times New Roman"/>
                <w:sz w:val="24"/>
                <w:szCs w:val="24"/>
              </w:rPr>
              <w:t>09</w:t>
            </w:r>
            <w:r w:rsidR="00170616" w:rsidRPr="004002C1">
              <w:rPr>
                <w:rFonts w:ascii="Times New Roman" w:hAnsi="Times New Roman" w:cs="Times New Roman"/>
                <w:sz w:val="24"/>
                <w:szCs w:val="24"/>
              </w:rPr>
              <w:t>.</w:t>
            </w:r>
            <w:r w:rsidR="004002C1" w:rsidRPr="004002C1">
              <w:rPr>
                <w:rFonts w:ascii="Times New Roman" w:hAnsi="Times New Roman" w:cs="Times New Roman"/>
                <w:sz w:val="24"/>
                <w:szCs w:val="24"/>
              </w:rPr>
              <w:t>10</w:t>
            </w:r>
            <w:r w:rsidR="00AA430E" w:rsidRPr="004002C1">
              <w:rPr>
                <w:rFonts w:ascii="Times New Roman" w:hAnsi="Times New Roman" w:cs="Times New Roman"/>
                <w:sz w:val="24"/>
                <w:szCs w:val="24"/>
              </w:rPr>
              <w:t>.2025</w:t>
            </w:r>
          </w:p>
        </w:tc>
        <w:tc>
          <w:tcPr>
            <w:tcW w:w="1701" w:type="dxa"/>
            <w:shd w:val="clear" w:color="auto" w:fill="auto"/>
          </w:tcPr>
          <w:p w:rsidR="00100378" w:rsidRPr="004002C1" w:rsidRDefault="00100378" w:rsidP="00253287">
            <w:pPr>
              <w:pStyle w:val="ConsPlusNormal"/>
              <w:jc w:val="center"/>
              <w:rPr>
                <w:rFonts w:ascii="Times New Roman" w:hAnsi="Times New Roman" w:cs="Times New Roman"/>
                <w:sz w:val="24"/>
                <w:szCs w:val="24"/>
              </w:rPr>
            </w:pPr>
            <w:r w:rsidRPr="004002C1">
              <w:rPr>
                <w:rFonts w:ascii="Times New Roman" w:hAnsi="Times New Roman" w:cs="Times New Roman"/>
                <w:sz w:val="24"/>
                <w:szCs w:val="24"/>
              </w:rPr>
              <w:t xml:space="preserve">Всего: </w:t>
            </w:r>
            <w:bookmarkStart w:id="1" w:name="_GoBack"/>
            <w:r w:rsidR="00BE4EF2" w:rsidRPr="004002C1">
              <w:rPr>
                <w:rFonts w:ascii="Times New Roman" w:hAnsi="Times New Roman" w:cs="Times New Roman"/>
                <w:sz w:val="24"/>
                <w:szCs w:val="24"/>
              </w:rPr>
              <w:t>0</w:t>
            </w:r>
            <w:bookmarkEnd w:id="1"/>
          </w:p>
        </w:tc>
        <w:tc>
          <w:tcPr>
            <w:tcW w:w="2476" w:type="dxa"/>
            <w:shd w:val="clear" w:color="auto" w:fill="auto"/>
          </w:tcPr>
          <w:p w:rsidR="00100378" w:rsidRPr="004002C1" w:rsidRDefault="00253287" w:rsidP="006E70B7">
            <w:pPr>
              <w:pStyle w:val="ConsPlusNormal"/>
              <w:jc w:val="center"/>
              <w:rPr>
                <w:rFonts w:ascii="Times New Roman" w:hAnsi="Times New Roman" w:cs="Times New Roman"/>
                <w:sz w:val="24"/>
                <w:szCs w:val="24"/>
              </w:rPr>
            </w:pPr>
            <w:r w:rsidRPr="004002C1">
              <w:rPr>
                <w:rFonts w:ascii="Times New Roman" w:hAnsi="Times New Roman" w:cs="Times New Roman"/>
                <w:sz w:val="24"/>
                <w:szCs w:val="24"/>
              </w:rPr>
              <w:t>Всего:</w:t>
            </w:r>
            <w:r w:rsidR="001F4ED3" w:rsidRPr="004002C1">
              <w:rPr>
                <w:rFonts w:ascii="Times New Roman" w:hAnsi="Times New Roman" w:cs="Times New Roman"/>
                <w:sz w:val="24"/>
                <w:szCs w:val="24"/>
              </w:rPr>
              <w:t xml:space="preserve"> </w:t>
            </w:r>
            <w:r w:rsidR="006E70B7">
              <w:rPr>
                <w:rFonts w:ascii="Times New Roman" w:hAnsi="Times New Roman" w:cs="Times New Roman"/>
                <w:sz w:val="24"/>
                <w:szCs w:val="24"/>
              </w:rPr>
              <w:t>1</w:t>
            </w:r>
          </w:p>
        </w:tc>
      </w:tr>
      <w:tr w:rsidR="00DA18A4" w:rsidRPr="00100378" w:rsidTr="009652C7">
        <w:tc>
          <w:tcPr>
            <w:tcW w:w="629"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(1)</w:t>
            </w:r>
          </w:p>
        </w:tc>
        <w:tc>
          <w:tcPr>
            <w:tcW w:w="2060"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(2)</w:t>
            </w:r>
          </w:p>
        </w:tc>
        <w:tc>
          <w:tcPr>
            <w:tcW w:w="1417"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(3)</w:t>
            </w:r>
          </w:p>
        </w:tc>
        <w:tc>
          <w:tcPr>
            <w:tcW w:w="3827"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(4)</w:t>
            </w:r>
          </w:p>
        </w:tc>
        <w:tc>
          <w:tcPr>
            <w:tcW w:w="1701"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(5)</w:t>
            </w:r>
          </w:p>
        </w:tc>
        <w:tc>
          <w:tcPr>
            <w:tcW w:w="1560"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(6)</w:t>
            </w:r>
          </w:p>
        </w:tc>
        <w:tc>
          <w:tcPr>
            <w:tcW w:w="1701"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(7)</w:t>
            </w:r>
          </w:p>
        </w:tc>
        <w:tc>
          <w:tcPr>
            <w:tcW w:w="2476"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(8)</w:t>
            </w:r>
          </w:p>
        </w:tc>
      </w:tr>
      <w:tr w:rsidR="00DA18A4" w:rsidRPr="00AB3259" w:rsidTr="009652C7">
        <w:tc>
          <w:tcPr>
            <w:tcW w:w="629" w:type="dxa"/>
          </w:tcPr>
          <w:p w:rsidR="00100378" w:rsidRPr="00100378" w:rsidRDefault="00100378" w:rsidP="007C15A3">
            <w:pPr>
              <w:pStyle w:val="ConsPlusNormal"/>
              <w:jc w:val="center"/>
              <w:rPr>
                <w:rFonts w:ascii="Times New Roman" w:hAnsi="Times New Roman" w:cs="Times New Roman"/>
                <w:sz w:val="24"/>
                <w:szCs w:val="24"/>
              </w:rPr>
            </w:pPr>
            <w:r w:rsidRPr="00100378">
              <w:rPr>
                <w:rFonts w:ascii="Times New Roman" w:hAnsi="Times New Roman" w:cs="Times New Roman"/>
                <w:sz w:val="24"/>
                <w:szCs w:val="24"/>
              </w:rPr>
              <w:t>1.</w:t>
            </w:r>
          </w:p>
        </w:tc>
        <w:tc>
          <w:tcPr>
            <w:tcW w:w="2060" w:type="dxa"/>
          </w:tcPr>
          <w:p w:rsidR="00100378" w:rsidRPr="00AB3259" w:rsidRDefault="0041188C" w:rsidP="00DA18A4">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Ассоциация предприятий малого и среднего бизнеса Республики Татарстан</w:t>
            </w:r>
          </w:p>
        </w:tc>
        <w:tc>
          <w:tcPr>
            <w:tcW w:w="1417" w:type="dxa"/>
          </w:tcPr>
          <w:p w:rsidR="00100378" w:rsidRPr="00AB3259" w:rsidRDefault="00253287" w:rsidP="004002C1">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Рассмотрение </w:t>
            </w:r>
            <w:r w:rsidR="007C0FE7" w:rsidRPr="00AB3259">
              <w:rPr>
                <w:rFonts w:ascii="Times New Roman" w:hAnsi="Times New Roman"/>
                <w:sz w:val="24"/>
                <w:szCs w:val="24"/>
              </w:rPr>
              <w:t xml:space="preserve">проекта </w:t>
            </w:r>
            <w:r w:rsidR="004002C1">
              <w:rPr>
                <w:rFonts w:ascii="Times New Roman" w:hAnsi="Times New Roman"/>
                <w:sz w:val="24"/>
                <w:szCs w:val="24"/>
              </w:rPr>
              <w:t>указа</w:t>
            </w:r>
          </w:p>
        </w:tc>
        <w:tc>
          <w:tcPr>
            <w:tcW w:w="3827" w:type="dxa"/>
          </w:tcPr>
          <w:p w:rsidR="00100378" w:rsidRPr="00AB3259" w:rsidRDefault="003B2A39"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Предложений и замечаний нет</w:t>
            </w:r>
          </w:p>
        </w:tc>
        <w:tc>
          <w:tcPr>
            <w:tcW w:w="1701" w:type="dxa"/>
          </w:tcPr>
          <w:p w:rsidR="00100378" w:rsidRPr="00AB3259" w:rsidRDefault="00174157"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ЭДО</w:t>
            </w:r>
          </w:p>
        </w:tc>
        <w:tc>
          <w:tcPr>
            <w:tcW w:w="1560" w:type="dxa"/>
          </w:tcPr>
          <w:p w:rsidR="00100378" w:rsidRPr="00AB3259" w:rsidRDefault="00AB3259"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08.10</w:t>
            </w:r>
            <w:r w:rsidR="003B2A39" w:rsidRPr="00AB3259">
              <w:rPr>
                <w:rFonts w:ascii="Times New Roman" w:hAnsi="Times New Roman" w:cs="Times New Roman"/>
                <w:sz w:val="24"/>
                <w:szCs w:val="24"/>
              </w:rPr>
              <w:t>.2025</w:t>
            </w:r>
          </w:p>
        </w:tc>
        <w:tc>
          <w:tcPr>
            <w:tcW w:w="1701" w:type="dxa"/>
          </w:tcPr>
          <w:p w:rsidR="00100378" w:rsidRPr="00DB1BDE" w:rsidRDefault="00100378" w:rsidP="007C0FE7">
            <w:pPr>
              <w:pStyle w:val="ConsPlusNormal"/>
              <w:jc w:val="center"/>
              <w:rPr>
                <w:rFonts w:ascii="Times New Roman" w:hAnsi="Times New Roman" w:cs="Times New Roman"/>
                <w:sz w:val="24"/>
                <w:szCs w:val="24"/>
              </w:rPr>
            </w:pPr>
          </w:p>
        </w:tc>
        <w:tc>
          <w:tcPr>
            <w:tcW w:w="2476" w:type="dxa"/>
          </w:tcPr>
          <w:p w:rsidR="00100378" w:rsidRPr="00DB1BDE" w:rsidRDefault="00100378" w:rsidP="007C0FE7">
            <w:pPr>
              <w:pStyle w:val="ConsPlusNormal"/>
              <w:jc w:val="center"/>
              <w:rPr>
                <w:rFonts w:ascii="Times New Roman" w:hAnsi="Times New Roman" w:cs="Times New Roman"/>
                <w:sz w:val="24"/>
                <w:szCs w:val="24"/>
              </w:rPr>
            </w:pPr>
          </w:p>
        </w:tc>
      </w:tr>
      <w:tr w:rsidR="00DA18A4" w:rsidRPr="0001139A" w:rsidTr="009652C7">
        <w:tc>
          <w:tcPr>
            <w:tcW w:w="629" w:type="dxa"/>
          </w:tcPr>
          <w:p w:rsidR="007C15A3" w:rsidRPr="00100378" w:rsidRDefault="00FD5078" w:rsidP="00FD5078">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2</w:t>
            </w:r>
            <w:r w:rsidR="006D1E9D">
              <w:rPr>
                <w:rFonts w:ascii="Times New Roman" w:hAnsi="Times New Roman" w:cs="Times New Roman"/>
                <w:sz w:val="24"/>
                <w:szCs w:val="24"/>
              </w:rPr>
              <w:t>.</w:t>
            </w:r>
          </w:p>
        </w:tc>
        <w:tc>
          <w:tcPr>
            <w:tcW w:w="2060" w:type="dxa"/>
          </w:tcPr>
          <w:p w:rsidR="007C15A3" w:rsidRPr="00AB3259" w:rsidRDefault="0041188C" w:rsidP="006D1E9D">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Татарстанское региональное отделение Общероссийская </w:t>
            </w:r>
            <w:r w:rsidRPr="00AB3259">
              <w:rPr>
                <w:rFonts w:ascii="Times New Roman" w:hAnsi="Times New Roman" w:cs="Times New Roman"/>
                <w:sz w:val="24"/>
                <w:szCs w:val="24"/>
              </w:rPr>
              <w:lastRenderedPageBreak/>
              <w:t>общественная организация «Деловая Россия»</w:t>
            </w:r>
          </w:p>
        </w:tc>
        <w:tc>
          <w:tcPr>
            <w:tcW w:w="1417" w:type="dxa"/>
          </w:tcPr>
          <w:p w:rsidR="007C15A3" w:rsidRPr="00AB3259" w:rsidRDefault="004002C1" w:rsidP="007D1DBA">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lastRenderedPageBreak/>
              <w:t xml:space="preserve">Рассмотрение </w:t>
            </w:r>
            <w:r w:rsidRPr="00AB3259">
              <w:rPr>
                <w:rFonts w:ascii="Times New Roman" w:hAnsi="Times New Roman"/>
                <w:sz w:val="24"/>
                <w:szCs w:val="24"/>
              </w:rPr>
              <w:t xml:space="preserve">проекта </w:t>
            </w:r>
            <w:r>
              <w:rPr>
                <w:rFonts w:ascii="Times New Roman" w:hAnsi="Times New Roman"/>
                <w:sz w:val="24"/>
                <w:szCs w:val="24"/>
              </w:rPr>
              <w:t>указа</w:t>
            </w:r>
          </w:p>
        </w:tc>
        <w:tc>
          <w:tcPr>
            <w:tcW w:w="3827" w:type="dxa"/>
          </w:tcPr>
          <w:p w:rsidR="007C15A3" w:rsidRPr="00AB3259" w:rsidRDefault="0002706A"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Предложений и замечаний нет</w:t>
            </w:r>
          </w:p>
        </w:tc>
        <w:tc>
          <w:tcPr>
            <w:tcW w:w="1701" w:type="dxa"/>
          </w:tcPr>
          <w:p w:rsidR="007C15A3" w:rsidRPr="00AB3259" w:rsidRDefault="0002706A"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Электронная почта</w:t>
            </w:r>
          </w:p>
        </w:tc>
        <w:tc>
          <w:tcPr>
            <w:tcW w:w="1560" w:type="dxa"/>
          </w:tcPr>
          <w:p w:rsidR="007C15A3" w:rsidRPr="00AB3259" w:rsidRDefault="00174157"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08.10</w:t>
            </w:r>
            <w:r w:rsidR="00B03A58" w:rsidRPr="00AB3259">
              <w:rPr>
                <w:rFonts w:ascii="Times New Roman" w:hAnsi="Times New Roman" w:cs="Times New Roman"/>
                <w:sz w:val="24"/>
                <w:szCs w:val="24"/>
              </w:rPr>
              <w:t>.2025</w:t>
            </w:r>
          </w:p>
        </w:tc>
        <w:tc>
          <w:tcPr>
            <w:tcW w:w="1701" w:type="dxa"/>
          </w:tcPr>
          <w:p w:rsidR="007C15A3" w:rsidRPr="00DB1BDE" w:rsidRDefault="007C15A3" w:rsidP="007C0FE7">
            <w:pPr>
              <w:pStyle w:val="ConsPlusNormal"/>
              <w:jc w:val="center"/>
              <w:rPr>
                <w:rFonts w:ascii="Times New Roman" w:hAnsi="Times New Roman" w:cs="Times New Roman"/>
                <w:sz w:val="24"/>
                <w:szCs w:val="24"/>
              </w:rPr>
            </w:pPr>
          </w:p>
        </w:tc>
        <w:tc>
          <w:tcPr>
            <w:tcW w:w="2476" w:type="dxa"/>
          </w:tcPr>
          <w:p w:rsidR="007C15A3" w:rsidRPr="00DB1BDE" w:rsidRDefault="007C15A3" w:rsidP="007C0FE7">
            <w:pPr>
              <w:pStyle w:val="ConsPlusNormal"/>
              <w:jc w:val="center"/>
              <w:rPr>
                <w:rFonts w:ascii="Times New Roman" w:hAnsi="Times New Roman" w:cs="Times New Roman"/>
                <w:sz w:val="24"/>
                <w:szCs w:val="24"/>
              </w:rPr>
            </w:pPr>
          </w:p>
        </w:tc>
      </w:tr>
      <w:tr w:rsidR="00DA18A4" w:rsidRPr="009478E6" w:rsidTr="009652C7">
        <w:tc>
          <w:tcPr>
            <w:tcW w:w="629" w:type="dxa"/>
          </w:tcPr>
          <w:p w:rsidR="007C15A3" w:rsidRDefault="00FD5078" w:rsidP="007C15A3">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lastRenderedPageBreak/>
              <w:t>3</w:t>
            </w:r>
            <w:r w:rsidR="006D1E9D">
              <w:rPr>
                <w:rFonts w:ascii="Times New Roman" w:hAnsi="Times New Roman" w:cs="Times New Roman"/>
                <w:sz w:val="24"/>
                <w:szCs w:val="24"/>
              </w:rPr>
              <w:t>.</w:t>
            </w:r>
          </w:p>
          <w:p w:rsidR="007C15A3" w:rsidRPr="00100378" w:rsidRDefault="007C15A3" w:rsidP="007C15A3">
            <w:pPr>
              <w:pStyle w:val="ConsPlusNormal"/>
              <w:jc w:val="center"/>
              <w:rPr>
                <w:rFonts w:ascii="Times New Roman" w:hAnsi="Times New Roman" w:cs="Times New Roman"/>
                <w:sz w:val="24"/>
                <w:szCs w:val="24"/>
              </w:rPr>
            </w:pPr>
          </w:p>
        </w:tc>
        <w:tc>
          <w:tcPr>
            <w:tcW w:w="2060" w:type="dxa"/>
          </w:tcPr>
          <w:p w:rsidR="007C15A3" w:rsidRPr="00AB3259" w:rsidRDefault="0041188C" w:rsidP="006D1E9D">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Татарстанское региональное отделение Общероссийская общественная организация малого и среднего предпринимательства «Опора России»</w:t>
            </w:r>
          </w:p>
        </w:tc>
        <w:tc>
          <w:tcPr>
            <w:tcW w:w="1417" w:type="dxa"/>
          </w:tcPr>
          <w:p w:rsidR="007C15A3" w:rsidRPr="00AB3259" w:rsidRDefault="004002C1"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Рассмотрение </w:t>
            </w:r>
            <w:r w:rsidRPr="00AB3259">
              <w:rPr>
                <w:rFonts w:ascii="Times New Roman" w:hAnsi="Times New Roman"/>
                <w:sz w:val="24"/>
                <w:szCs w:val="24"/>
              </w:rPr>
              <w:t xml:space="preserve">проекта </w:t>
            </w:r>
            <w:r>
              <w:rPr>
                <w:rFonts w:ascii="Times New Roman" w:hAnsi="Times New Roman"/>
                <w:sz w:val="24"/>
                <w:szCs w:val="24"/>
              </w:rPr>
              <w:t>указа</w:t>
            </w:r>
          </w:p>
        </w:tc>
        <w:tc>
          <w:tcPr>
            <w:tcW w:w="3827" w:type="dxa"/>
          </w:tcPr>
          <w:p w:rsidR="007C15A3" w:rsidRPr="00F162A9" w:rsidRDefault="00F162A9" w:rsidP="00F162A9">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Pr="00F162A9">
              <w:rPr>
                <w:rFonts w:ascii="Times New Roman" w:hAnsi="Times New Roman" w:cs="Times New Roman"/>
                <w:sz w:val="24"/>
                <w:szCs w:val="24"/>
              </w:rPr>
              <w:t xml:space="preserve">роект рассмотрен, документ не содержит причинно-следственной связи и объективной оценки необходимости применения данной меры – «Введение запрета осуществления трудовой деятельности на основании патентов для иностранных граждан в следующих сферах: перевозки опасных грузов, деятельности легкового такси и арендованных легковых автомобилей с водителем, деятельности по предоставлению финансовых услуг, кроме услуг по страхованию и пенсионному обеспечению, страхования, перестрахования, деятельности негосударственных пенсионных фондов, кроме обязательного социального обеспечения, вспомогательной деятельности в сфере финансовых услуг и страхования, деятельности в области права и бухгалтерского учета, ветеринарии, деятельности охранных служб, в том числе частных, деятельности по организации и проведению азартных игр и заключению пари, </w:t>
            </w:r>
            <w:r w:rsidRPr="00F162A9">
              <w:rPr>
                <w:rFonts w:ascii="Times New Roman" w:hAnsi="Times New Roman" w:cs="Times New Roman"/>
                <w:sz w:val="24"/>
                <w:szCs w:val="24"/>
              </w:rPr>
              <w:lastRenderedPageBreak/>
              <w:t>по организации и проведению лотерей, ремонта компьютеров, предметов личного потребления и хозяйственно-бытового назначения».</w:t>
            </w:r>
          </w:p>
        </w:tc>
        <w:tc>
          <w:tcPr>
            <w:tcW w:w="1701" w:type="dxa"/>
          </w:tcPr>
          <w:p w:rsidR="007C15A3" w:rsidRPr="00AB3259" w:rsidRDefault="00066EB4"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lastRenderedPageBreak/>
              <w:t>Электронная почта</w:t>
            </w:r>
          </w:p>
        </w:tc>
        <w:tc>
          <w:tcPr>
            <w:tcW w:w="1560" w:type="dxa"/>
          </w:tcPr>
          <w:p w:rsidR="007C15A3" w:rsidRPr="00AB3259" w:rsidRDefault="00174157"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08.10.</w:t>
            </w:r>
            <w:r w:rsidR="00066EB4" w:rsidRPr="00AB3259">
              <w:rPr>
                <w:rFonts w:ascii="Times New Roman" w:hAnsi="Times New Roman" w:cs="Times New Roman"/>
                <w:sz w:val="24"/>
                <w:szCs w:val="24"/>
              </w:rPr>
              <w:t>2025</w:t>
            </w:r>
          </w:p>
        </w:tc>
        <w:tc>
          <w:tcPr>
            <w:tcW w:w="1701" w:type="dxa"/>
          </w:tcPr>
          <w:p w:rsidR="007C15A3" w:rsidRPr="00DB1BDE" w:rsidRDefault="007C15A3" w:rsidP="007C0FE7">
            <w:pPr>
              <w:pStyle w:val="ConsPlusNormal"/>
              <w:jc w:val="center"/>
              <w:rPr>
                <w:rFonts w:ascii="Times New Roman" w:hAnsi="Times New Roman" w:cs="Times New Roman"/>
                <w:sz w:val="24"/>
                <w:szCs w:val="24"/>
              </w:rPr>
            </w:pPr>
          </w:p>
        </w:tc>
        <w:tc>
          <w:tcPr>
            <w:tcW w:w="2476" w:type="dxa"/>
          </w:tcPr>
          <w:p w:rsidR="009478E6" w:rsidRPr="009478E6" w:rsidRDefault="009478E6" w:rsidP="009478E6">
            <w:pPr>
              <w:pStyle w:val="ConsPlusNormal"/>
              <w:jc w:val="center"/>
              <w:rPr>
                <w:rFonts w:ascii="Times New Roman" w:hAnsi="Times New Roman" w:cs="Times New Roman"/>
                <w:sz w:val="24"/>
                <w:szCs w:val="24"/>
              </w:rPr>
            </w:pPr>
            <w:r w:rsidRPr="009478E6">
              <w:rPr>
                <w:rFonts w:ascii="Times New Roman" w:hAnsi="Times New Roman" w:cs="Times New Roman"/>
                <w:sz w:val="24"/>
                <w:szCs w:val="24"/>
              </w:rPr>
              <w:t>Проект указа</w:t>
            </w:r>
            <w:r>
              <w:rPr>
                <w:rFonts w:ascii="Times New Roman" w:hAnsi="Times New Roman" w:cs="Times New Roman"/>
                <w:sz w:val="24"/>
                <w:szCs w:val="24"/>
              </w:rPr>
              <w:t xml:space="preserve"> </w:t>
            </w:r>
            <w:r w:rsidRPr="009478E6">
              <w:rPr>
                <w:rFonts w:ascii="Times New Roman" w:hAnsi="Times New Roman" w:cs="Times New Roman"/>
                <w:sz w:val="24"/>
                <w:szCs w:val="24"/>
              </w:rPr>
              <w:t xml:space="preserve">разработан в соответствии с пунктом 6 статьи 181 Федерального закона от 25 июля 2002 года № 115-ФЗ «О правовом положении иностранных граждан в Российской Федерации», согласно которому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w:t>
            </w:r>
            <w:r w:rsidRPr="009478E6">
              <w:rPr>
                <w:rFonts w:ascii="Times New Roman" w:hAnsi="Times New Roman" w:cs="Times New Roman"/>
                <w:sz w:val="24"/>
                <w:szCs w:val="24"/>
              </w:rPr>
              <w:lastRenderedPageBreak/>
              <w:t>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9478E6" w:rsidRPr="009478E6" w:rsidRDefault="009478E6" w:rsidP="009478E6">
            <w:pPr>
              <w:pStyle w:val="ConsPlusNormal"/>
              <w:jc w:val="center"/>
              <w:rPr>
                <w:rFonts w:ascii="Times New Roman" w:hAnsi="Times New Roman" w:cs="Times New Roman"/>
                <w:sz w:val="24"/>
                <w:szCs w:val="24"/>
              </w:rPr>
            </w:pPr>
            <w:r w:rsidRPr="009478E6">
              <w:rPr>
                <w:rFonts w:ascii="Times New Roman" w:hAnsi="Times New Roman" w:cs="Times New Roman"/>
                <w:sz w:val="24"/>
                <w:szCs w:val="24"/>
              </w:rPr>
              <w:t xml:space="preserve">Проектом указа предлагается установить запрет на привлечение в 2026 году иностранных граждан, осуществляющих трудовую деятельность на основании </w:t>
            </w:r>
            <w:proofErr w:type="gramStart"/>
            <w:r w:rsidRPr="009478E6">
              <w:rPr>
                <w:rFonts w:ascii="Times New Roman" w:hAnsi="Times New Roman" w:cs="Times New Roman"/>
                <w:sz w:val="24"/>
                <w:szCs w:val="24"/>
              </w:rPr>
              <w:t>патентов  по</w:t>
            </w:r>
            <w:proofErr w:type="gramEnd"/>
            <w:r w:rsidRPr="009478E6">
              <w:rPr>
                <w:rFonts w:ascii="Times New Roman" w:hAnsi="Times New Roman" w:cs="Times New Roman"/>
                <w:sz w:val="24"/>
                <w:szCs w:val="24"/>
              </w:rPr>
              <w:t xml:space="preserve"> отдельным видам экономической деятельности</w:t>
            </w:r>
            <w:r>
              <w:rPr>
                <w:rFonts w:ascii="Times New Roman" w:hAnsi="Times New Roman" w:cs="Times New Roman"/>
                <w:sz w:val="24"/>
                <w:szCs w:val="24"/>
              </w:rPr>
              <w:t>.</w:t>
            </w:r>
          </w:p>
          <w:p w:rsidR="009478E6" w:rsidRPr="009478E6" w:rsidRDefault="009478E6" w:rsidP="009478E6">
            <w:pPr>
              <w:pStyle w:val="ConsPlusNormal"/>
              <w:jc w:val="center"/>
              <w:rPr>
                <w:rFonts w:ascii="Times New Roman" w:hAnsi="Times New Roman" w:cs="Times New Roman"/>
                <w:sz w:val="24"/>
                <w:szCs w:val="24"/>
              </w:rPr>
            </w:pPr>
            <w:r w:rsidRPr="009478E6">
              <w:rPr>
                <w:rFonts w:ascii="Times New Roman" w:hAnsi="Times New Roman" w:cs="Times New Roman"/>
                <w:sz w:val="24"/>
                <w:szCs w:val="24"/>
              </w:rPr>
              <w:lastRenderedPageBreak/>
              <w:t>Продолжительность действия запрета на привлечение в 2026 году иностранных граждан, осуществляющих трудовую деятельность на основании патентов не превышает один год.</w:t>
            </w:r>
          </w:p>
          <w:p w:rsidR="009478E6" w:rsidRPr="009478E6" w:rsidRDefault="009478E6" w:rsidP="009478E6">
            <w:pPr>
              <w:pStyle w:val="ConsPlusNormal"/>
              <w:jc w:val="center"/>
              <w:rPr>
                <w:rFonts w:ascii="Times New Roman" w:hAnsi="Times New Roman" w:cs="Times New Roman"/>
                <w:sz w:val="24"/>
                <w:szCs w:val="24"/>
              </w:rPr>
            </w:pPr>
            <w:r w:rsidRPr="009478E6">
              <w:rPr>
                <w:rFonts w:ascii="Times New Roman" w:hAnsi="Times New Roman" w:cs="Times New Roman"/>
                <w:sz w:val="24"/>
                <w:szCs w:val="24"/>
              </w:rPr>
              <w:t xml:space="preserve">Установление запрета на привлечение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 направлено на развитие национального рынка труда, обеспечение его защиты от избыточного </w:t>
            </w:r>
            <w:r w:rsidRPr="009478E6">
              <w:rPr>
                <w:rFonts w:ascii="Times New Roman" w:hAnsi="Times New Roman" w:cs="Times New Roman"/>
                <w:sz w:val="24"/>
                <w:szCs w:val="24"/>
              </w:rPr>
              <w:lastRenderedPageBreak/>
              <w:t>привлечения иностранной рабочей силы, поддержания оптимального баланса трудовых ресурсов, поддержку занятости безработных граждан, содействие трудоустройству в приоритетном порядке граждан Российской Федерации, а также обеспечение национальной безопасности, с учетом позиции федерального законодателя о возможности установления запрета на привлечение иностранных граждан для осуществления трудовой деятельности на основании патентов в субъектах Российской Федерации.</w:t>
            </w:r>
          </w:p>
          <w:p w:rsidR="007C15A3" w:rsidRPr="00DB1BDE" w:rsidRDefault="007C15A3" w:rsidP="007C0FE7">
            <w:pPr>
              <w:pStyle w:val="ConsPlusNormal"/>
              <w:jc w:val="center"/>
              <w:rPr>
                <w:rFonts w:ascii="Times New Roman" w:hAnsi="Times New Roman" w:cs="Times New Roman"/>
                <w:sz w:val="24"/>
                <w:szCs w:val="24"/>
              </w:rPr>
            </w:pPr>
          </w:p>
        </w:tc>
      </w:tr>
      <w:tr w:rsidR="00DA18A4" w:rsidRPr="000C7CC6" w:rsidTr="009652C7">
        <w:tc>
          <w:tcPr>
            <w:tcW w:w="629" w:type="dxa"/>
          </w:tcPr>
          <w:p w:rsidR="007C15A3" w:rsidRDefault="00FD5078" w:rsidP="00FD5078">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r w:rsidR="006D1E9D">
              <w:rPr>
                <w:rFonts w:ascii="Times New Roman" w:hAnsi="Times New Roman" w:cs="Times New Roman"/>
                <w:sz w:val="24"/>
                <w:szCs w:val="24"/>
              </w:rPr>
              <w:t>.</w:t>
            </w:r>
          </w:p>
        </w:tc>
        <w:tc>
          <w:tcPr>
            <w:tcW w:w="2060" w:type="dxa"/>
          </w:tcPr>
          <w:p w:rsidR="007C15A3" w:rsidRPr="00AB3259" w:rsidRDefault="0041188C" w:rsidP="006D1E9D">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Ассоциация предприятий и промышленников </w:t>
            </w:r>
            <w:r w:rsidRPr="00AB3259">
              <w:rPr>
                <w:rFonts w:ascii="Times New Roman" w:hAnsi="Times New Roman" w:cs="Times New Roman"/>
                <w:sz w:val="24"/>
                <w:szCs w:val="24"/>
              </w:rPr>
              <w:lastRenderedPageBreak/>
              <w:t xml:space="preserve">Республики Татарстан </w:t>
            </w:r>
          </w:p>
        </w:tc>
        <w:tc>
          <w:tcPr>
            <w:tcW w:w="1417" w:type="dxa"/>
          </w:tcPr>
          <w:p w:rsidR="007C15A3" w:rsidRPr="00AB3259" w:rsidRDefault="004002C1"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lastRenderedPageBreak/>
              <w:t xml:space="preserve">Рассмотрение </w:t>
            </w:r>
            <w:r w:rsidRPr="00AB3259">
              <w:rPr>
                <w:rFonts w:ascii="Times New Roman" w:hAnsi="Times New Roman"/>
                <w:sz w:val="24"/>
                <w:szCs w:val="24"/>
              </w:rPr>
              <w:t xml:space="preserve">проекта </w:t>
            </w:r>
            <w:r>
              <w:rPr>
                <w:rFonts w:ascii="Times New Roman" w:hAnsi="Times New Roman"/>
                <w:sz w:val="24"/>
                <w:szCs w:val="24"/>
              </w:rPr>
              <w:t>указа</w:t>
            </w:r>
          </w:p>
        </w:tc>
        <w:tc>
          <w:tcPr>
            <w:tcW w:w="3827" w:type="dxa"/>
          </w:tcPr>
          <w:p w:rsidR="007C15A3" w:rsidRPr="00AB3259" w:rsidRDefault="009B3E23"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Предложений и замечаний нет</w:t>
            </w:r>
          </w:p>
        </w:tc>
        <w:tc>
          <w:tcPr>
            <w:tcW w:w="1701" w:type="dxa"/>
          </w:tcPr>
          <w:p w:rsidR="007C15A3" w:rsidRPr="00AB3259" w:rsidRDefault="009B3E23"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ЭДО </w:t>
            </w:r>
          </w:p>
        </w:tc>
        <w:tc>
          <w:tcPr>
            <w:tcW w:w="1560" w:type="dxa"/>
          </w:tcPr>
          <w:p w:rsidR="007C15A3" w:rsidRPr="00AB3259" w:rsidRDefault="009B1AC1" w:rsidP="009B1AC1">
            <w:pPr>
              <w:pStyle w:val="ConsPlusNormal"/>
              <w:jc w:val="center"/>
              <w:rPr>
                <w:rFonts w:ascii="Times New Roman" w:hAnsi="Times New Roman" w:cs="Times New Roman"/>
                <w:sz w:val="24"/>
                <w:szCs w:val="24"/>
              </w:rPr>
            </w:pPr>
            <w:r w:rsidRPr="00AB3259">
              <w:rPr>
                <w:rFonts w:ascii="Times New Roman" w:hAnsi="Times New Roman" w:cs="Times New Roman"/>
                <w:sz w:val="24"/>
                <w:szCs w:val="24"/>
                <w:lang w:val="en-US"/>
              </w:rPr>
              <w:t>23</w:t>
            </w:r>
            <w:r w:rsidRPr="00AB3259">
              <w:rPr>
                <w:rFonts w:ascii="Times New Roman" w:hAnsi="Times New Roman" w:cs="Times New Roman"/>
                <w:sz w:val="24"/>
                <w:szCs w:val="24"/>
              </w:rPr>
              <w:t>.</w:t>
            </w:r>
            <w:r w:rsidRPr="00AB3259">
              <w:rPr>
                <w:rFonts w:ascii="Times New Roman" w:hAnsi="Times New Roman" w:cs="Times New Roman"/>
                <w:sz w:val="24"/>
                <w:szCs w:val="24"/>
                <w:lang w:val="en-US"/>
              </w:rPr>
              <w:t>09</w:t>
            </w:r>
            <w:r w:rsidR="009B3E23" w:rsidRPr="00AB3259">
              <w:rPr>
                <w:rFonts w:ascii="Times New Roman" w:hAnsi="Times New Roman" w:cs="Times New Roman"/>
                <w:sz w:val="24"/>
                <w:szCs w:val="24"/>
              </w:rPr>
              <w:t>.2025</w:t>
            </w:r>
          </w:p>
        </w:tc>
        <w:tc>
          <w:tcPr>
            <w:tcW w:w="1701" w:type="dxa"/>
          </w:tcPr>
          <w:p w:rsidR="007C15A3" w:rsidRPr="00DB1BDE" w:rsidRDefault="007C15A3" w:rsidP="007C0FE7">
            <w:pPr>
              <w:pStyle w:val="ConsPlusNormal"/>
              <w:jc w:val="center"/>
              <w:rPr>
                <w:rFonts w:ascii="Times New Roman" w:hAnsi="Times New Roman" w:cs="Times New Roman"/>
                <w:sz w:val="24"/>
                <w:szCs w:val="24"/>
              </w:rPr>
            </w:pPr>
          </w:p>
        </w:tc>
        <w:tc>
          <w:tcPr>
            <w:tcW w:w="2476" w:type="dxa"/>
          </w:tcPr>
          <w:p w:rsidR="007C15A3" w:rsidRPr="00DB1BDE" w:rsidRDefault="007C15A3" w:rsidP="007C0FE7">
            <w:pPr>
              <w:pStyle w:val="ConsPlusNormal"/>
              <w:jc w:val="center"/>
              <w:rPr>
                <w:rFonts w:ascii="Times New Roman" w:hAnsi="Times New Roman" w:cs="Times New Roman"/>
                <w:sz w:val="24"/>
                <w:szCs w:val="24"/>
              </w:rPr>
            </w:pPr>
          </w:p>
        </w:tc>
      </w:tr>
      <w:tr w:rsidR="00DA18A4" w:rsidRPr="0001139A" w:rsidTr="009652C7">
        <w:tc>
          <w:tcPr>
            <w:tcW w:w="629" w:type="dxa"/>
          </w:tcPr>
          <w:p w:rsidR="007C15A3" w:rsidRPr="00DB1BDE" w:rsidRDefault="00FD5078" w:rsidP="00FD5078">
            <w:pPr>
              <w:pStyle w:val="ConsPlusNormal"/>
              <w:jc w:val="center"/>
              <w:rPr>
                <w:rFonts w:ascii="Times New Roman" w:hAnsi="Times New Roman" w:cs="Times New Roman"/>
                <w:sz w:val="24"/>
                <w:szCs w:val="24"/>
              </w:rPr>
            </w:pPr>
            <w:r w:rsidRPr="00DB1BDE">
              <w:rPr>
                <w:rFonts w:ascii="Times New Roman" w:hAnsi="Times New Roman" w:cs="Times New Roman"/>
                <w:sz w:val="24"/>
                <w:szCs w:val="24"/>
                <w:lang w:val="en-US"/>
              </w:rPr>
              <w:lastRenderedPageBreak/>
              <w:t>5</w:t>
            </w:r>
            <w:r w:rsidR="006D1E9D" w:rsidRPr="00DB1BDE">
              <w:rPr>
                <w:rFonts w:ascii="Times New Roman" w:hAnsi="Times New Roman" w:cs="Times New Roman"/>
                <w:sz w:val="24"/>
                <w:szCs w:val="24"/>
              </w:rPr>
              <w:t>.</w:t>
            </w:r>
          </w:p>
        </w:tc>
        <w:tc>
          <w:tcPr>
            <w:tcW w:w="2060" w:type="dxa"/>
          </w:tcPr>
          <w:p w:rsidR="007C15A3" w:rsidRPr="00AB3259" w:rsidRDefault="0041188C" w:rsidP="006D1E9D">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Торгово-промышленная палата Республики Татарстан</w:t>
            </w:r>
          </w:p>
        </w:tc>
        <w:tc>
          <w:tcPr>
            <w:tcW w:w="1417" w:type="dxa"/>
          </w:tcPr>
          <w:p w:rsidR="007C15A3" w:rsidRPr="00AB3259" w:rsidRDefault="004002C1"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Рассмотрение </w:t>
            </w:r>
            <w:r w:rsidRPr="00AB3259">
              <w:rPr>
                <w:rFonts w:ascii="Times New Roman" w:hAnsi="Times New Roman"/>
                <w:sz w:val="24"/>
                <w:szCs w:val="24"/>
              </w:rPr>
              <w:t xml:space="preserve">проекта </w:t>
            </w:r>
            <w:r>
              <w:rPr>
                <w:rFonts w:ascii="Times New Roman" w:hAnsi="Times New Roman"/>
                <w:sz w:val="24"/>
                <w:szCs w:val="24"/>
              </w:rPr>
              <w:t>указа</w:t>
            </w:r>
          </w:p>
        </w:tc>
        <w:tc>
          <w:tcPr>
            <w:tcW w:w="3827" w:type="dxa"/>
          </w:tcPr>
          <w:p w:rsidR="007C15A3" w:rsidRPr="00AB3259" w:rsidRDefault="0002706A"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Предложений и замечаний нет</w:t>
            </w:r>
          </w:p>
        </w:tc>
        <w:tc>
          <w:tcPr>
            <w:tcW w:w="1701" w:type="dxa"/>
          </w:tcPr>
          <w:p w:rsidR="007C15A3" w:rsidRPr="00AB3259" w:rsidRDefault="00F055F5"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ЭДО</w:t>
            </w:r>
          </w:p>
        </w:tc>
        <w:tc>
          <w:tcPr>
            <w:tcW w:w="1560" w:type="dxa"/>
          </w:tcPr>
          <w:p w:rsidR="007C15A3" w:rsidRPr="00AB3259" w:rsidRDefault="00AB3259"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09.10</w:t>
            </w:r>
            <w:r w:rsidR="00B03A58" w:rsidRPr="00AB3259">
              <w:rPr>
                <w:rFonts w:ascii="Times New Roman" w:hAnsi="Times New Roman" w:cs="Times New Roman"/>
                <w:sz w:val="24"/>
                <w:szCs w:val="24"/>
              </w:rPr>
              <w:t>.2025</w:t>
            </w:r>
          </w:p>
        </w:tc>
        <w:tc>
          <w:tcPr>
            <w:tcW w:w="1701" w:type="dxa"/>
          </w:tcPr>
          <w:p w:rsidR="007C15A3" w:rsidRPr="00DB1BDE" w:rsidRDefault="007C15A3" w:rsidP="007C0FE7">
            <w:pPr>
              <w:pStyle w:val="ConsPlusNormal"/>
              <w:jc w:val="center"/>
              <w:rPr>
                <w:rFonts w:ascii="Times New Roman" w:hAnsi="Times New Roman" w:cs="Times New Roman"/>
                <w:sz w:val="24"/>
                <w:szCs w:val="24"/>
              </w:rPr>
            </w:pPr>
          </w:p>
        </w:tc>
        <w:tc>
          <w:tcPr>
            <w:tcW w:w="2476" w:type="dxa"/>
          </w:tcPr>
          <w:p w:rsidR="007C15A3" w:rsidRPr="00DB1BDE" w:rsidRDefault="007C15A3" w:rsidP="007C0FE7">
            <w:pPr>
              <w:pStyle w:val="ConsPlusNormal"/>
              <w:jc w:val="center"/>
              <w:rPr>
                <w:rFonts w:ascii="Times New Roman" w:hAnsi="Times New Roman" w:cs="Times New Roman"/>
                <w:sz w:val="24"/>
                <w:szCs w:val="24"/>
              </w:rPr>
            </w:pPr>
          </w:p>
        </w:tc>
      </w:tr>
      <w:tr w:rsidR="00DA18A4" w:rsidRPr="0001139A" w:rsidTr="009652C7">
        <w:tc>
          <w:tcPr>
            <w:tcW w:w="629" w:type="dxa"/>
          </w:tcPr>
          <w:p w:rsidR="007C15A3" w:rsidRDefault="00FD5078" w:rsidP="00FD5078">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6</w:t>
            </w:r>
            <w:r w:rsidR="006D1E9D">
              <w:rPr>
                <w:rFonts w:ascii="Times New Roman" w:hAnsi="Times New Roman" w:cs="Times New Roman"/>
                <w:sz w:val="24"/>
                <w:szCs w:val="24"/>
              </w:rPr>
              <w:t>.</w:t>
            </w:r>
          </w:p>
        </w:tc>
        <w:tc>
          <w:tcPr>
            <w:tcW w:w="2060" w:type="dxa"/>
          </w:tcPr>
          <w:p w:rsidR="007C15A3" w:rsidRPr="00AB3259" w:rsidRDefault="0041188C" w:rsidP="006D1E9D">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Уполномоченный при </w:t>
            </w:r>
            <w:r w:rsidR="0066529E" w:rsidRPr="00AB3259">
              <w:rPr>
                <w:rFonts w:ascii="Times New Roman" w:hAnsi="Times New Roman" w:cs="Times New Roman"/>
                <w:sz w:val="24"/>
                <w:szCs w:val="24"/>
              </w:rPr>
              <w:t>Главе (</w:t>
            </w:r>
            <w:r w:rsidRPr="00AB3259">
              <w:rPr>
                <w:rFonts w:ascii="Times New Roman" w:hAnsi="Times New Roman" w:cs="Times New Roman"/>
                <w:sz w:val="24"/>
                <w:szCs w:val="24"/>
              </w:rPr>
              <w:t>Раисе</w:t>
            </w:r>
            <w:r w:rsidR="0066529E" w:rsidRPr="00AB3259">
              <w:rPr>
                <w:rFonts w:ascii="Times New Roman" w:hAnsi="Times New Roman" w:cs="Times New Roman"/>
                <w:sz w:val="24"/>
                <w:szCs w:val="24"/>
              </w:rPr>
              <w:t>)</w:t>
            </w:r>
            <w:r w:rsidRPr="00AB3259">
              <w:rPr>
                <w:rFonts w:ascii="Times New Roman" w:hAnsi="Times New Roman" w:cs="Times New Roman"/>
                <w:sz w:val="24"/>
                <w:szCs w:val="24"/>
              </w:rPr>
              <w:t xml:space="preserve"> Республики Татарстан</w:t>
            </w:r>
            <w:r w:rsidR="0066529E" w:rsidRPr="00AB3259">
              <w:rPr>
                <w:rFonts w:ascii="Times New Roman" w:hAnsi="Times New Roman" w:cs="Times New Roman"/>
                <w:sz w:val="24"/>
                <w:szCs w:val="24"/>
              </w:rPr>
              <w:t xml:space="preserve"> по защите прав предпринимателей – помощник Раиса Республики Татарстан</w:t>
            </w:r>
          </w:p>
        </w:tc>
        <w:tc>
          <w:tcPr>
            <w:tcW w:w="1417" w:type="dxa"/>
          </w:tcPr>
          <w:p w:rsidR="007C15A3" w:rsidRPr="00AB3259" w:rsidRDefault="004002C1"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Рассмотрение </w:t>
            </w:r>
            <w:r w:rsidRPr="00AB3259">
              <w:rPr>
                <w:rFonts w:ascii="Times New Roman" w:hAnsi="Times New Roman"/>
                <w:sz w:val="24"/>
                <w:szCs w:val="24"/>
              </w:rPr>
              <w:t xml:space="preserve">проекта </w:t>
            </w:r>
            <w:r>
              <w:rPr>
                <w:rFonts w:ascii="Times New Roman" w:hAnsi="Times New Roman"/>
                <w:sz w:val="24"/>
                <w:szCs w:val="24"/>
              </w:rPr>
              <w:t>указа</w:t>
            </w:r>
          </w:p>
        </w:tc>
        <w:tc>
          <w:tcPr>
            <w:tcW w:w="3827" w:type="dxa"/>
          </w:tcPr>
          <w:p w:rsidR="007C15A3" w:rsidRPr="00AB3259" w:rsidRDefault="00BC518B"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Предложений и замечаний нет</w:t>
            </w:r>
          </w:p>
        </w:tc>
        <w:tc>
          <w:tcPr>
            <w:tcW w:w="1701" w:type="dxa"/>
          </w:tcPr>
          <w:p w:rsidR="007C15A3" w:rsidRPr="00AB3259" w:rsidRDefault="00BC518B"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ЭДО</w:t>
            </w:r>
          </w:p>
        </w:tc>
        <w:tc>
          <w:tcPr>
            <w:tcW w:w="1560" w:type="dxa"/>
          </w:tcPr>
          <w:p w:rsidR="007C15A3" w:rsidRPr="00AB3259" w:rsidRDefault="00E001E1"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03.10.2025</w:t>
            </w:r>
          </w:p>
        </w:tc>
        <w:tc>
          <w:tcPr>
            <w:tcW w:w="1701" w:type="dxa"/>
          </w:tcPr>
          <w:p w:rsidR="007C15A3" w:rsidRPr="00DB1BDE" w:rsidRDefault="007C15A3" w:rsidP="007C0FE7">
            <w:pPr>
              <w:pStyle w:val="ConsPlusNormal"/>
              <w:jc w:val="center"/>
              <w:rPr>
                <w:rFonts w:ascii="Times New Roman" w:hAnsi="Times New Roman" w:cs="Times New Roman"/>
                <w:sz w:val="24"/>
                <w:szCs w:val="24"/>
              </w:rPr>
            </w:pPr>
          </w:p>
        </w:tc>
        <w:tc>
          <w:tcPr>
            <w:tcW w:w="2476" w:type="dxa"/>
          </w:tcPr>
          <w:p w:rsidR="007C15A3" w:rsidRPr="00DB1BDE" w:rsidRDefault="007C15A3" w:rsidP="007C0FE7">
            <w:pPr>
              <w:pStyle w:val="ConsPlusNormal"/>
              <w:jc w:val="center"/>
              <w:rPr>
                <w:rFonts w:ascii="Times New Roman" w:hAnsi="Times New Roman" w:cs="Times New Roman"/>
                <w:sz w:val="24"/>
                <w:szCs w:val="24"/>
              </w:rPr>
            </w:pPr>
          </w:p>
        </w:tc>
      </w:tr>
      <w:tr w:rsidR="00DA18A4" w:rsidRPr="0051606A" w:rsidTr="009652C7">
        <w:tc>
          <w:tcPr>
            <w:tcW w:w="629" w:type="dxa"/>
          </w:tcPr>
          <w:p w:rsidR="00FD5078" w:rsidRPr="00FD5078" w:rsidRDefault="007203C7" w:rsidP="007203C7">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7</w:t>
            </w:r>
            <w:r w:rsidR="00FD5078">
              <w:rPr>
                <w:rFonts w:ascii="Times New Roman" w:hAnsi="Times New Roman" w:cs="Times New Roman"/>
                <w:sz w:val="24"/>
                <w:szCs w:val="24"/>
                <w:lang w:val="en-US"/>
              </w:rPr>
              <w:t>.</w:t>
            </w:r>
          </w:p>
        </w:tc>
        <w:tc>
          <w:tcPr>
            <w:tcW w:w="2060" w:type="dxa"/>
          </w:tcPr>
          <w:p w:rsidR="00FD5078" w:rsidRPr="00AB3259" w:rsidRDefault="0066529E" w:rsidP="00FD5078">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Ассоциация фермеров, крестьянских подворий и сельскохозяйственных потребительских кооперативов Республики Татарстан</w:t>
            </w:r>
          </w:p>
        </w:tc>
        <w:tc>
          <w:tcPr>
            <w:tcW w:w="1417" w:type="dxa"/>
          </w:tcPr>
          <w:p w:rsidR="00FD5078" w:rsidRPr="00AB3259" w:rsidRDefault="004002C1"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 xml:space="preserve">Рассмотрение </w:t>
            </w:r>
            <w:r w:rsidRPr="00AB3259">
              <w:rPr>
                <w:rFonts w:ascii="Times New Roman" w:hAnsi="Times New Roman"/>
                <w:sz w:val="24"/>
                <w:szCs w:val="24"/>
              </w:rPr>
              <w:t xml:space="preserve">проекта </w:t>
            </w:r>
            <w:r>
              <w:rPr>
                <w:rFonts w:ascii="Times New Roman" w:hAnsi="Times New Roman"/>
                <w:sz w:val="24"/>
                <w:szCs w:val="24"/>
              </w:rPr>
              <w:t>указа</w:t>
            </w:r>
          </w:p>
        </w:tc>
        <w:tc>
          <w:tcPr>
            <w:tcW w:w="3827" w:type="dxa"/>
          </w:tcPr>
          <w:p w:rsidR="00DA18A4" w:rsidRPr="00AB3259" w:rsidRDefault="0051606A" w:rsidP="0051606A">
            <w:pPr>
              <w:spacing w:after="0" w:line="240" w:lineRule="auto"/>
              <w:ind w:left="0" w:right="9" w:firstLine="0"/>
              <w:rPr>
                <w:color w:val="auto"/>
                <w:sz w:val="24"/>
                <w:szCs w:val="24"/>
                <w:lang w:val="ru-RU" w:eastAsia="ru-RU"/>
              </w:rPr>
            </w:pPr>
            <w:r w:rsidRPr="00AB3259">
              <w:rPr>
                <w:color w:val="auto"/>
                <w:sz w:val="24"/>
                <w:szCs w:val="24"/>
                <w:lang w:val="ru-RU" w:eastAsia="ru-RU"/>
              </w:rPr>
              <w:t>Предложений и замечаний нет</w:t>
            </w:r>
          </w:p>
        </w:tc>
        <w:tc>
          <w:tcPr>
            <w:tcW w:w="1701" w:type="dxa"/>
          </w:tcPr>
          <w:p w:rsidR="00FD5078" w:rsidRPr="00AB3259" w:rsidRDefault="0002706A"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Электронная почта</w:t>
            </w:r>
          </w:p>
        </w:tc>
        <w:tc>
          <w:tcPr>
            <w:tcW w:w="1560" w:type="dxa"/>
          </w:tcPr>
          <w:p w:rsidR="00FD5078" w:rsidRPr="00AB3259" w:rsidRDefault="00174157" w:rsidP="007C0FE7">
            <w:pPr>
              <w:pStyle w:val="ConsPlusNormal"/>
              <w:jc w:val="center"/>
              <w:rPr>
                <w:rFonts w:ascii="Times New Roman" w:hAnsi="Times New Roman" w:cs="Times New Roman"/>
                <w:sz w:val="24"/>
                <w:szCs w:val="24"/>
              </w:rPr>
            </w:pPr>
            <w:r w:rsidRPr="00AB3259">
              <w:rPr>
                <w:rFonts w:ascii="Times New Roman" w:hAnsi="Times New Roman" w:cs="Times New Roman"/>
                <w:sz w:val="24"/>
                <w:szCs w:val="24"/>
              </w:rPr>
              <w:t>09.10</w:t>
            </w:r>
            <w:r w:rsidR="00B03A58" w:rsidRPr="00AB3259">
              <w:rPr>
                <w:rFonts w:ascii="Times New Roman" w:hAnsi="Times New Roman" w:cs="Times New Roman"/>
                <w:sz w:val="24"/>
                <w:szCs w:val="24"/>
              </w:rPr>
              <w:t>.2025</w:t>
            </w:r>
          </w:p>
        </w:tc>
        <w:tc>
          <w:tcPr>
            <w:tcW w:w="1701" w:type="dxa"/>
          </w:tcPr>
          <w:p w:rsidR="00FD5078" w:rsidRPr="00253287" w:rsidRDefault="00FD5078" w:rsidP="007C0FE7">
            <w:pPr>
              <w:pStyle w:val="ConsPlusNormal"/>
              <w:jc w:val="center"/>
              <w:rPr>
                <w:rFonts w:ascii="Times New Roman" w:hAnsi="Times New Roman" w:cs="Times New Roman"/>
                <w:sz w:val="24"/>
                <w:szCs w:val="24"/>
              </w:rPr>
            </w:pPr>
          </w:p>
        </w:tc>
        <w:tc>
          <w:tcPr>
            <w:tcW w:w="2476" w:type="dxa"/>
          </w:tcPr>
          <w:p w:rsidR="00FD5078" w:rsidRPr="00FD5078" w:rsidRDefault="00FD5078" w:rsidP="0051606A">
            <w:pPr>
              <w:pStyle w:val="ConsPlusNormal"/>
              <w:ind w:left="85"/>
              <w:jc w:val="both"/>
              <w:rPr>
                <w:rFonts w:ascii="Times New Roman" w:hAnsi="Times New Roman" w:cs="Times New Roman"/>
                <w:sz w:val="24"/>
                <w:szCs w:val="24"/>
              </w:rPr>
            </w:pPr>
          </w:p>
        </w:tc>
      </w:tr>
    </w:tbl>
    <w:p w:rsidR="00FD5078" w:rsidRPr="00DA18A4" w:rsidRDefault="00FD5078" w:rsidP="0058558A">
      <w:pPr>
        <w:pStyle w:val="ConsPlusNormal"/>
        <w:outlineLvl w:val="1"/>
      </w:pPr>
    </w:p>
    <w:sectPr w:rsidR="00FD5078" w:rsidRPr="00DA18A4" w:rsidSect="00C3199A">
      <w:pgSz w:w="16838" w:h="11905" w:orient="landscape"/>
      <w:pgMar w:top="850" w:right="1134" w:bottom="1701"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295E"/>
    <w:multiLevelType w:val="hybridMultilevel"/>
    <w:tmpl w:val="7F02E1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864B1E"/>
    <w:multiLevelType w:val="hybridMultilevel"/>
    <w:tmpl w:val="FED27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B32A79"/>
    <w:multiLevelType w:val="hybridMultilevel"/>
    <w:tmpl w:val="FD3CA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2C08F8"/>
    <w:multiLevelType w:val="hybridMultilevel"/>
    <w:tmpl w:val="85E40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163983"/>
    <w:multiLevelType w:val="hybridMultilevel"/>
    <w:tmpl w:val="626C2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664A0"/>
    <w:multiLevelType w:val="hybridMultilevel"/>
    <w:tmpl w:val="7F02E1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90753E"/>
    <w:multiLevelType w:val="hybridMultilevel"/>
    <w:tmpl w:val="59A46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060C7C"/>
    <w:multiLevelType w:val="hybridMultilevel"/>
    <w:tmpl w:val="7F02E18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0"/>
  </w:num>
  <w:num w:numId="3">
    <w:abstractNumId w:val="5"/>
  </w:num>
  <w:num w:numId="4">
    <w:abstractNumId w:val="4"/>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78"/>
    <w:rsid w:val="0000246B"/>
    <w:rsid w:val="000060A9"/>
    <w:rsid w:val="0001139A"/>
    <w:rsid w:val="0002706A"/>
    <w:rsid w:val="0003080B"/>
    <w:rsid w:val="00034910"/>
    <w:rsid w:val="000625FC"/>
    <w:rsid w:val="00066EB4"/>
    <w:rsid w:val="000A7DFD"/>
    <w:rsid w:val="000B56F5"/>
    <w:rsid w:val="000C7CC6"/>
    <w:rsid w:val="000D3B7A"/>
    <w:rsid w:val="000D5BC6"/>
    <w:rsid w:val="00100378"/>
    <w:rsid w:val="00123A1F"/>
    <w:rsid w:val="00123D51"/>
    <w:rsid w:val="001262FC"/>
    <w:rsid w:val="00127F9B"/>
    <w:rsid w:val="0013057C"/>
    <w:rsid w:val="00134D58"/>
    <w:rsid w:val="001417CE"/>
    <w:rsid w:val="00150DD4"/>
    <w:rsid w:val="001555A7"/>
    <w:rsid w:val="00170616"/>
    <w:rsid w:val="00174157"/>
    <w:rsid w:val="001D1DE0"/>
    <w:rsid w:val="001D462F"/>
    <w:rsid w:val="001E3F68"/>
    <w:rsid w:val="001E4499"/>
    <w:rsid w:val="001F4ED3"/>
    <w:rsid w:val="00205243"/>
    <w:rsid w:val="00210A2B"/>
    <w:rsid w:val="00242BBB"/>
    <w:rsid w:val="00252846"/>
    <w:rsid w:val="00253287"/>
    <w:rsid w:val="002729BA"/>
    <w:rsid w:val="002C47CD"/>
    <w:rsid w:val="002D2048"/>
    <w:rsid w:val="002F46E6"/>
    <w:rsid w:val="00314EDF"/>
    <w:rsid w:val="00390AF8"/>
    <w:rsid w:val="003B2A39"/>
    <w:rsid w:val="003E51C1"/>
    <w:rsid w:val="004002C1"/>
    <w:rsid w:val="0041188C"/>
    <w:rsid w:val="00477F25"/>
    <w:rsid w:val="00483A67"/>
    <w:rsid w:val="00496D3A"/>
    <w:rsid w:val="004F1ADB"/>
    <w:rsid w:val="00515739"/>
    <w:rsid w:val="0051606A"/>
    <w:rsid w:val="00531059"/>
    <w:rsid w:val="00536391"/>
    <w:rsid w:val="00536A50"/>
    <w:rsid w:val="00573843"/>
    <w:rsid w:val="00574BB9"/>
    <w:rsid w:val="0058558A"/>
    <w:rsid w:val="005F4D2F"/>
    <w:rsid w:val="0060243E"/>
    <w:rsid w:val="006030E6"/>
    <w:rsid w:val="0061396B"/>
    <w:rsid w:val="00657067"/>
    <w:rsid w:val="0066529E"/>
    <w:rsid w:val="00672C4F"/>
    <w:rsid w:val="0068124D"/>
    <w:rsid w:val="006A3E14"/>
    <w:rsid w:val="006C08D1"/>
    <w:rsid w:val="006C4AED"/>
    <w:rsid w:val="006D090F"/>
    <w:rsid w:val="006D1E9D"/>
    <w:rsid w:val="006D4915"/>
    <w:rsid w:val="006E70B7"/>
    <w:rsid w:val="006F241A"/>
    <w:rsid w:val="007017A2"/>
    <w:rsid w:val="007203C7"/>
    <w:rsid w:val="00747483"/>
    <w:rsid w:val="00750672"/>
    <w:rsid w:val="0075297E"/>
    <w:rsid w:val="007634DD"/>
    <w:rsid w:val="007A6CA1"/>
    <w:rsid w:val="007C0FE7"/>
    <w:rsid w:val="007C15A3"/>
    <w:rsid w:val="007C398A"/>
    <w:rsid w:val="007C6BD0"/>
    <w:rsid w:val="007D1DBA"/>
    <w:rsid w:val="007E0A69"/>
    <w:rsid w:val="007E2A15"/>
    <w:rsid w:val="007E33C6"/>
    <w:rsid w:val="00820329"/>
    <w:rsid w:val="00846B22"/>
    <w:rsid w:val="008565C6"/>
    <w:rsid w:val="00862FAF"/>
    <w:rsid w:val="00877660"/>
    <w:rsid w:val="00891618"/>
    <w:rsid w:val="00891A9C"/>
    <w:rsid w:val="008B4190"/>
    <w:rsid w:val="008B55C7"/>
    <w:rsid w:val="008B6E0E"/>
    <w:rsid w:val="00903BC0"/>
    <w:rsid w:val="00917902"/>
    <w:rsid w:val="0094680A"/>
    <w:rsid w:val="00947056"/>
    <w:rsid w:val="009478E6"/>
    <w:rsid w:val="009613FD"/>
    <w:rsid w:val="009652C7"/>
    <w:rsid w:val="00974292"/>
    <w:rsid w:val="009775FB"/>
    <w:rsid w:val="009A7D15"/>
    <w:rsid w:val="009B0DF7"/>
    <w:rsid w:val="009B1AC1"/>
    <w:rsid w:val="009B3E23"/>
    <w:rsid w:val="009F639E"/>
    <w:rsid w:val="00A439AA"/>
    <w:rsid w:val="00A7613A"/>
    <w:rsid w:val="00A97564"/>
    <w:rsid w:val="00AA430E"/>
    <w:rsid w:val="00AB3259"/>
    <w:rsid w:val="00AD32E8"/>
    <w:rsid w:val="00B03A58"/>
    <w:rsid w:val="00B1469D"/>
    <w:rsid w:val="00B15AA2"/>
    <w:rsid w:val="00B51090"/>
    <w:rsid w:val="00B524DF"/>
    <w:rsid w:val="00B762E0"/>
    <w:rsid w:val="00B967F0"/>
    <w:rsid w:val="00B975AF"/>
    <w:rsid w:val="00BA5BCF"/>
    <w:rsid w:val="00BA5E9D"/>
    <w:rsid w:val="00BB08EC"/>
    <w:rsid w:val="00BC4810"/>
    <w:rsid w:val="00BC518B"/>
    <w:rsid w:val="00BE4EF2"/>
    <w:rsid w:val="00BF4A63"/>
    <w:rsid w:val="00C001D9"/>
    <w:rsid w:val="00C072A3"/>
    <w:rsid w:val="00C3199A"/>
    <w:rsid w:val="00C569D0"/>
    <w:rsid w:val="00C80E40"/>
    <w:rsid w:val="00CA37E5"/>
    <w:rsid w:val="00D11617"/>
    <w:rsid w:val="00D4263E"/>
    <w:rsid w:val="00D74F96"/>
    <w:rsid w:val="00D770E9"/>
    <w:rsid w:val="00DA18A4"/>
    <w:rsid w:val="00DB1BDE"/>
    <w:rsid w:val="00DB2380"/>
    <w:rsid w:val="00DD1A52"/>
    <w:rsid w:val="00E0019D"/>
    <w:rsid w:val="00E001E1"/>
    <w:rsid w:val="00E124BD"/>
    <w:rsid w:val="00E26D1A"/>
    <w:rsid w:val="00E50E2F"/>
    <w:rsid w:val="00E5257D"/>
    <w:rsid w:val="00E67D51"/>
    <w:rsid w:val="00E76117"/>
    <w:rsid w:val="00E90A23"/>
    <w:rsid w:val="00E97E35"/>
    <w:rsid w:val="00EC7999"/>
    <w:rsid w:val="00EE1531"/>
    <w:rsid w:val="00EE478E"/>
    <w:rsid w:val="00EF2258"/>
    <w:rsid w:val="00EF562C"/>
    <w:rsid w:val="00F055F5"/>
    <w:rsid w:val="00F1334D"/>
    <w:rsid w:val="00F14565"/>
    <w:rsid w:val="00F162A9"/>
    <w:rsid w:val="00F45EEB"/>
    <w:rsid w:val="00F94446"/>
    <w:rsid w:val="00FD5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8F84"/>
  <w15:docId w15:val="{EB6336BE-1F4D-475E-BDA6-5C401CB7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258"/>
    <w:pPr>
      <w:spacing w:after="1" w:line="257" w:lineRule="auto"/>
      <w:ind w:left="2798" w:right="3059" w:hanging="10"/>
      <w:jc w:val="center"/>
    </w:pPr>
    <w:rPr>
      <w:rFonts w:ascii="Times New Roman" w:eastAsia="Times New Roman" w:hAnsi="Times New Roman" w:cs="Times New Roman"/>
      <w:color w:val="000000"/>
      <w:sz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3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03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03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03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03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03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03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03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EF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6</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Бикмиева Алсу Илнуровна</dc:creator>
  <cp:lastModifiedBy>Максудова Зиля Файзуллова</cp:lastModifiedBy>
  <cp:revision>140</cp:revision>
  <dcterms:created xsi:type="dcterms:W3CDTF">2022-04-15T12:22:00Z</dcterms:created>
  <dcterms:modified xsi:type="dcterms:W3CDTF">2025-10-13T12:20:00Z</dcterms:modified>
</cp:coreProperties>
</file>