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D4" w:rsidRDefault="002538B5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F122D4" w:rsidRDefault="00F122D4">
      <w:pPr>
        <w:pStyle w:val="ConsPlusTitle0"/>
        <w:jc w:val="both"/>
      </w:pPr>
    </w:p>
    <w:p w:rsidR="00F122D4" w:rsidRDefault="002538B5">
      <w:pPr>
        <w:pStyle w:val="ConsPlusTitle0"/>
        <w:jc w:val="center"/>
      </w:pPr>
      <w:r>
        <w:t>ПОСТАНОВЛЕНИЕ</w:t>
      </w:r>
    </w:p>
    <w:p w:rsidR="00F122D4" w:rsidRDefault="002538B5">
      <w:pPr>
        <w:pStyle w:val="ConsPlusTitle0"/>
        <w:jc w:val="center"/>
      </w:pPr>
      <w:r>
        <w:t>от 25 сентября 2025 г. N 752</w:t>
      </w:r>
    </w:p>
    <w:p w:rsidR="00F122D4" w:rsidRDefault="00F122D4">
      <w:pPr>
        <w:pStyle w:val="ConsPlusTitle0"/>
        <w:jc w:val="both"/>
      </w:pPr>
    </w:p>
    <w:p w:rsidR="00F122D4" w:rsidRDefault="002538B5">
      <w:pPr>
        <w:pStyle w:val="ConsPlusTitle0"/>
        <w:jc w:val="center"/>
      </w:pPr>
      <w:r>
        <w:t>ОБ УТВЕРЖДЕНИИ НОРМАТИВНЫХ ЗАТРАТ ОРГАНИЗАЦИЙ СОЦИАЛЬНОГО</w:t>
      </w:r>
    </w:p>
    <w:p w:rsidR="00F122D4" w:rsidRDefault="002538B5">
      <w:pPr>
        <w:pStyle w:val="ConsPlusTitle0"/>
        <w:jc w:val="center"/>
      </w:pPr>
      <w:r>
        <w:t>ОБСЛУЖИВАНИЯ РЕСПУБЛИКИ ТАТАРСТАН НА 2026 ГОД И НА ПЛАНОВЫЙ</w:t>
      </w:r>
    </w:p>
    <w:p w:rsidR="00F122D4" w:rsidRDefault="002538B5">
      <w:pPr>
        <w:pStyle w:val="ConsPlusTitle0"/>
        <w:jc w:val="center"/>
      </w:pPr>
      <w:r>
        <w:t>ПЕРИОД 2027 И 2028 ГОДОВ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ind w:firstLine="540"/>
        <w:jc w:val="both"/>
      </w:pPr>
      <w:r>
        <w:t>Кабинет Министров Республики</w:t>
      </w:r>
      <w:r>
        <w:t xml:space="preserve"> Татарстан постановляет: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ind w:firstLine="540"/>
        <w:jc w:val="both"/>
      </w:pPr>
      <w:r>
        <w:t>1. Утвердить прилагаемые: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 xml:space="preserve">нормативные </w:t>
      </w:r>
      <w:hyperlink w:anchor="P46" w:tooltip="НОРМАТИВНЫЕ ЗАТРАТЫ">
        <w:r>
          <w:rPr>
            <w:color w:val="0000FF"/>
          </w:rPr>
          <w:t>затраты</w:t>
        </w:r>
      </w:hyperlink>
      <w:r>
        <w:t xml:space="preserve"> на оказание государственных услуг по предоставлению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</w:t>
      </w:r>
      <w:r>
        <w:t>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2026 год и на плановый период 2027 и 2028 годов;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>норматив</w:t>
      </w:r>
      <w:r>
        <w:t xml:space="preserve">ные </w:t>
      </w:r>
      <w:hyperlink w:anchor="P339" w:tooltip="НОРМАТИВНЫЕ ЗАТРАТЫ">
        <w:r>
          <w:rPr>
            <w:color w:val="0000FF"/>
          </w:rPr>
          <w:t>затраты</w:t>
        </w:r>
      </w:hyperlink>
      <w:r>
        <w:t xml:space="preserve"> на оказание государственных услуг по предоставлению социального обслуживания в стационарной и полустационарной формах, включая оказание социально-бытовых услуг, социально-медицинских услуг, со</w:t>
      </w:r>
      <w:r>
        <w:t>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</w:t>
      </w:r>
      <w:r>
        <w:t xml:space="preserve"> Республики Татарстан, на 2026 год и на плановый период 2027 и 2028 годов;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 xml:space="preserve">нормативные </w:t>
      </w:r>
      <w:hyperlink w:anchor="P1810" w:tooltip="НОРМАТИВНЫЕ ЗАТРАТЫ">
        <w:r>
          <w:rPr>
            <w:color w:val="0000FF"/>
          </w:rPr>
          <w:t>затраты</w:t>
        </w:r>
      </w:hyperlink>
      <w:r>
        <w:t xml:space="preserve"> на оказание государственных услуг центров социальной помощи семье и детям, отделений социальной помощи семье</w:t>
      </w:r>
      <w:r>
        <w:t xml:space="preserve"> и детям, отделений социального обслуживания на дому, входящих в состав комплексных центров социального обслуживания населения, осуществляющих свою деятельность на территории муниципальных образований (городских округов), на 2026 год и на плановый период 2</w:t>
      </w:r>
      <w:r>
        <w:t>027 и 2028 годов;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 xml:space="preserve">поправочные </w:t>
      </w:r>
      <w:hyperlink w:anchor="P1927" w:tooltip="ПОПРАВОЧНЫЕ КОЭФФИЦИЕНТЫ">
        <w:r>
          <w:rPr>
            <w:color w:val="0000FF"/>
          </w:rPr>
          <w:t>коэффициенты</w:t>
        </w:r>
      </w:hyperlink>
      <w:r>
        <w:t xml:space="preserve"> к нормативным затратам, непосредственно связанным с оказанием государственной услуги, организаций социального обслуживания, находящихся в ведении Республик</w:t>
      </w:r>
      <w:r>
        <w:t>и Татарстан, на 2026 год и на плановый период 2027 и 2028 годов;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 xml:space="preserve">поправочные </w:t>
      </w:r>
      <w:hyperlink w:anchor="P1959" w:tooltip="ПОПРАВОЧНЫЕ КОЭФФИЦИЕНТЫ">
        <w:r>
          <w:rPr>
            <w:color w:val="0000FF"/>
          </w:rPr>
          <w:t>коэффициенты</w:t>
        </w:r>
      </w:hyperlink>
      <w:r>
        <w:t xml:space="preserve"> к иным затратам в составе нормативных затрат на общехозяйственные нужды, связанные с оказанием государственн</w:t>
      </w:r>
      <w:r>
        <w:t>ой услуги, организаций социального обслуживания, находящихся в ведении Республики Татарстан, на 2026 год и на плановый период 2027 и 2028 годов;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 xml:space="preserve">поправочные </w:t>
      </w:r>
      <w:hyperlink w:anchor="P2217" w:tooltip="ПОПРАВОЧНЫЕ КОЭФФИЦИЕНТЫ">
        <w:r>
          <w:rPr>
            <w:color w:val="0000FF"/>
          </w:rPr>
          <w:t>коэффициенты</w:t>
        </w:r>
      </w:hyperlink>
      <w:r>
        <w:t xml:space="preserve"> к иным затратам в составе но</w:t>
      </w:r>
      <w:r>
        <w:t>рмативных затрат на оказание государственных услуг центров социальной помощи семье и детям, отделений социальной помощи семье и детям, отделений социального обслуживания на дому, входящих в состав комплексных центров социального обслуживания населения, осу</w:t>
      </w:r>
      <w:r>
        <w:t>ществляющих свою деятельность на территории муниципальных образований (городских округов), на 2026 год и на плановый период 2027 и 2028 годов;</w:t>
      </w:r>
    </w:p>
    <w:p w:rsidR="00F122D4" w:rsidRDefault="002538B5">
      <w:pPr>
        <w:pStyle w:val="ConsPlusNormal0"/>
        <w:spacing w:before="240"/>
        <w:ind w:firstLine="540"/>
        <w:jc w:val="both"/>
      </w:pPr>
      <w:hyperlink w:anchor="P2787" w:tooltip="КОЛИЧЕСТВО">
        <w:r>
          <w:rPr>
            <w:color w:val="0000FF"/>
          </w:rPr>
          <w:t>количество</w:t>
        </w:r>
      </w:hyperlink>
      <w:r>
        <w:t xml:space="preserve"> койко-дней и койко-мест в организациях социального обслужи</w:t>
      </w:r>
      <w:r>
        <w:t>вания, находящихся в ведении Республики Татарстан, со стационарной формой социального обслуживания, осуществляющих свою деятельность на территории муниципальных образований (городских округов), на 2026 год и на плановый период 2027 и 2028 годов;</w:t>
      </w:r>
    </w:p>
    <w:p w:rsidR="00F122D4" w:rsidRDefault="002538B5">
      <w:pPr>
        <w:pStyle w:val="ConsPlusNormal0"/>
        <w:spacing w:before="240"/>
        <w:ind w:firstLine="540"/>
        <w:jc w:val="both"/>
      </w:pPr>
      <w:hyperlink w:anchor="P2948" w:tooltip="КОЛИЧЕСТВО">
        <w:r>
          <w:rPr>
            <w:color w:val="0000FF"/>
          </w:rPr>
          <w:t>количество</w:t>
        </w:r>
      </w:hyperlink>
      <w:r>
        <w:t xml:space="preserve"> койко-дней и койко-мест в организациях социального обслуживания, находящихся в ведении Республики Татарстан, со стационарной и полустационарной формами социального обслуживания, осуществляющих свою деятельность на территории муниципальных образований (гор</w:t>
      </w:r>
      <w:r>
        <w:t>одских округов), на 2026 год и на плановый период 2027 и 2028 годов.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>2. Установить величину денежной компенсации на приобретение мягкого инвентаря и оборудования на одного социального работника организаций социального обслуживания, находящихся в ведении Ре</w:t>
      </w:r>
      <w:r>
        <w:t>спублики Татарстан, предоставляющих социальные услуги в форме социального обслуживания на дому, на 2026 год и на плановый период 2027 и 2028 годов в размере 3 678 рублей в год.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>3. Признать утратившими силу следующие постановления Кабинета Министров Республ</w:t>
      </w:r>
      <w:r>
        <w:t>ики Татарстан: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 xml:space="preserve">от 20.09.2024 </w:t>
      </w:r>
      <w:hyperlink r:id="rId6" w:tooltip="Постановление КМ РТ от 20.09.2024 N 816 (ред. от 27.05.2025) &quot;Об утверждении нормативных затрат организаций социального обслуживания Республики Татарстан на 2025 год и на плановый период 2026 и 2027 годов&quot; {КонсультантПлюс}">
        <w:r>
          <w:rPr>
            <w:color w:val="0000FF"/>
          </w:rPr>
          <w:t>N 816</w:t>
        </w:r>
      </w:hyperlink>
      <w:r>
        <w:t xml:space="preserve"> "Об утверждении нормативных затрат организаций социального обслуживания Республики Татарстан на 2025 год и на плановый период 2026 и 2027 годов";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>о</w:t>
      </w:r>
      <w:r>
        <w:t xml:space="preserve">т 30.10.2024 </w:t>
      </w:r>
      <w:hyperlink r:id="rId7" w:tooltip="Постановление КМ РТ от 30.10.2024 N 941 &quot;О внесении изменений в количество койко-дней и койко-мест в организациях социального обслуживания, находящихся в ведении Республики Татарстан, со стационарной формой социального обслуживания, осуществляющих свою деятель">
        <w:r>
          <w:rPr>
            <w:color w:val="0000FF"/>
          </w:rPr>
          <w:t>N 941</w:t>
        </w:r>
      </w:hyperlink>
      <w:r>
        <w:t xml:space="preserve"> "О внесении изменений в количество койко-дней и койко-мест в организациях социального обслуживания, находящихся в ведении Респу</w:t>
      </w:r>
      <w:r>
        <w:t>блики Татарстан, со стационарной формой социального обслуживания, осуществляющих свою деятельность на территории муниципальных образований (городских округов), на 2025 год и на плановый период 2026 и 2027 годов, утвержденное постановлением Кабинета Министр</w:t>
      </w:r>
      <w:r>
        <w:t>ов Республики Татарстан от 20.09.2024 N 816 "Об утверждении нормативных затрат организаций социального обслуживания Республики Татарстан на 2025 год и на плановый период 2026 и 2027 годов";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 xml:space="preserve">от 17.12.2024 </w:t>
      </w:r>
      <w:hyperlink r:id="rId8" w:tooltip="Постановление КМ РТ от 17.12.2024 N 1154 &quot;О внесении изменений в постановление Кабинета Министров Республики Татарстан от 20.09.2024 N 816 &quot;Об утверждении нормативных затрат организаций социального обслуживания Республики Татарстан на 2025 год и на плановый пе">
        <w:r>
          <w:rPr>
            <w:color w:val="0000FF"/>
          </w:rPr>
          <w:t>N 1154</w:t>
        </w:r>
      </w:hyperlink>
      <w:r>
        <w:t xml:space="preserve"> "О внесении изменений в постановление Кабинета Министров Республики Татарстан от 20.09.2024 N 816 "Об утверждении нормативных затрат организаций социального обслуживания Республики Татарстан</w:t>
      </w:r>
      <w:r>
        <w:t xml:space="preserve"> на 2025 год и на плановый период 2026 и 2027 годов";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 xml:space="preserve">от 29.04.2025 </w:t>
      </w:r>
      <w:hyperlink r:id="rId9" w:tooltip="Постановление КМ РТ от 29.04.2025 N 279 &quot;О внесении изменений в количество койко-дней и койко-мест в организациях социального обслуживания, находящихся в ведении Республики Татарстан, со стационарной формой социального обслуживания, осуществляющих свою деятель">
        <w:r>
          <w:rPr>
            <w:color w:val="0000FF"/>
          </w:rPr>
          <w:t>N 279</w:t>
        </w:r>
      </w:hyperlink>
      <w:r>
        <w:t xml:space="preserve"> "О внесении изменений в количество койко-дней и койко-мест в организация</w:t>
      </w:r>
      <w:r>
        <w:t>х социального обслуживания, находящихся в ведении Республики Татарстан, со стационарной формой социального обслуживания, осуществляющих свою деятельность на территории муниципальных образований (городских округов), на 2025 год и на плановый период 2026 и 2</w:t>
      </w:r>
      <w:r>
        <w:t>027 годов, утвержденное постановлением Кабинета Министров Республики Татарстан от 20.09.2024 N 816 "Об утверждении нормативных затрат организаций социального обслуживания Республики Татарстан на 2025 год и на плановый период 2026 и 2027 годов";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>от 05.05.20</w:t>
      </w:r>
      <w:r>
        <w:t xml:space="preserve">25 </w:t>
      </w:r>
      <w:hyperlink r:id="rId10" w:tooltip="Постановление КМ РТ от 05.05.2025 N 291 &quot;О внесении изменений в постановление Кабинета Министров Республики Татарстан от 20.09.2024 N 816 &quot;Об утверждении нормативных затрат организаций социального обслуживания Республики Татарстан на 2025 год и на плановый пер">
        <w:r>
          <w:rPr>
            <w:color w:val="0000FF"/>
          </w:rPr>
          <w:t>N 291</w:t>
        </w:r>
      </w:hyperlink>
      <w:r>
        <w:t xml:space="preserve"> "О внесении изменений в постановление Кабинета Министров Республики Татарстан от 20.09.2024 N 816 "Об утверждении нормативных затрат орг</w:t>
      </w:r>
      <w:r>
        <w:t>анизаций социального обслуживания Республики Татарстан на 2025 год и на плановый период 2026 и 2027 годов";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 xml:space="preserve">от 27.05.2025 </w:t>
      </w:r>
      <w:hyperlink r:id="rId11" w:tooltip="Постановление КМ РТ от 27.05.2025 N 361 &quot;О внесении изменений в постановление Кабинета Министров Республики Татарстан от 20.09.2024 N 816 &quot;Об утверждении нормативных затрат организаций социального обслуживания Республики Татарстан на 2025 год и на плановый пер">
        <w:r>
          <w:rPr>
            <w:color w:val="0000FF"/>
          </w:rPr>
          <w:t>N 361</w:t>
        </w:r>
      </w:hyperlink>
      <w:r>
        <w:t xml:space="preserve"> "О внесении измен</w:t>
      </w:r>
      <w:r>
        <w:t xml:space="preserve">ений в постановление Кабинета Министров Республики Татарстан от 20.09.2024 N 816 "Об утверждении нормативных затрат организаций социального </w:t>
      </w:r>
      <w:r>
        <w:lastRenderedPageBreak/>
        <w:t>обслуживания Республики Татарстан на 2025 год и на плановый период 2026 и 2027 годов".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>4. Контроль за исполнением на</w:t>
      </w:r>
      <w:r>
        <w:t>стоящего постановления возложить на Министерство труда, занятости и социальной защиты Республики Татарстан.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>5. Установить, что настоящее постановление вступает в силу с 1 января 2026 года.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jc w:val="right"/>
      </w:pPr>
      <w:r>
        <w:t>Премьер-министр</w:t>
      </w:r>
    </w:p>
    <w:p w:rsidR="00F122D4" w:rsidRDefault="002538B5">
      <w:pPr>
        <w:pStyle w:val="ConsPlusNormal0"/>
        <w:jc w:val="right"/>
      </w:pPr>
      <w:r>
        <w:t>Республики Татарстан</w:t>
      </w:r>
    </w:p>
    <w:p w:rsidR="00F122D4" w:rsidRDefault="002538B5">
      <w:pPr>
        <w:pStyle w:val="ConsPlusNormal0"/>
        <w:jc w:val="right"/>
      </w:pPr>
      <w:r>
        <w:t>А.В.ПЕСОШИН</w:t>
      </w: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jc w:val="right"/>
        <w:outlineLvl w:val="0"/>
      </w:pPr>
      <w:r>
        <w:t>Утверждены</w:t>
      </w:r>
    </w:p>
    <w:p w:rsidR="00F122D4" w:rsidRDefault="002538B5">
      <w:pPr>
        <w:pStyle w:val="ConsPlusNormal0"/>
        <w:jc w:val="right"/>
      </w:pPr>
      <w:r>
        <w:t>постановлением</w:t>
      </w:r>
    </w:p>
    <w:p w:rsidR="00F122D4" w:rsidRDefault="002538B5">
      <w:pPr>
        <w:pStyle w:val="ConsPlusNormal0"/>
        <w:jc w:val="right"/>
      </w:pPr>
      <w:r>
        <w:t>Кабинета Министров</w:t>
      </w:r>
    </w:p>
    <w:p w:rsidR="00F122D4" w:rsidRDefault="002538B5">
      <w:pPr>
        <w:pStyle w:val="ConsPlusNormal0"/>
        <w:jc w:val="right"/>
      </w:pPr>
      <w:r>
        <w:t>Республики Татарстан</w:t>
      </w:r>
    </w:p>
    <w:p w:rsidR="00F122D4" w:rsidRDefault="002538B5">
      <w:pPr>
        <w:pStyle w:val="ConsPlusNormal0"/>
        <w:jc w:val="right"/>
      </w:pPr>
      <w:r>
        <w:t>от 25 сентября 2025 г. N 752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</w:pPr>
      <w:bookmarkStart w:id="0" w:name="P46"/>
      <w:bookmarkEnd w:id="0"/>
      <w:r>
        <w:t>НОРМАТИВНЫЕ ЗАТРАТЫ</w:t>
      </w:r>
    </w:p>
    <w:p w:rsidR="00F122D4" w:rsidRDefault="002538B5">
      <w:pPr>
        <w:pStyle w:val="ConsPlusTitle0"/>
        <w:jc w:val="center"/>
      </w:pPr>
      <w:r>
        <w:t>НА ОКАЗАНИЕ ГОСУДАРСТВЕННЫХ УСЛУГ ПО ПРЕДОСТАВЛЕНИЮ</w:t>
      </w:r>
    </w:p>
    <w:p w:rsidR="00F122D4" w:rsidRDefault="002538B5">
      <w:pPr>
        <w:pStyle w:val="ConsPlusTitle0"/>
        <w:jc w:val="center"/>
      </w:pPr>
      <w:r>
        <w:t>СОЦИАЛЬНОГО ОБСЛУЖИВАНИЯ В СТАЦИОНАРНОЙ ФОРМЕ, ВКЛЮЧАЯ</w:t>
      </w:r>
    </w:p>
    <w:p w:rsidR="00F122D4" w:rsidRDefault="002538B5">
      <w:pPr>
        <w:pStyle w:val="ConsPlusTitle0"/>
        <w:jc w:val="center"/>
      </w:pPr>
      <w:r>
        <w:t>ОКАЗАНИЕ СОЦИАЛЬНО-БЫТОВЫХ УСЛУГ, СОЦИАЛЬНО-</w:t>
      </w:r>
      <w:r>
        <w:t>МЕДИЦИНСКИХ</w:t>
      </w:r>
    </w:p>
    <w:p w:rsidR="00F122D4" w:rsidRDefault="002538B5">
      <w:pPr>
        <w:pStyle w:val="ConsPlusTitle0"/>
        <w:jc w:val="center"/>
      </w:pPr>
      <w:r>
        <w:t>УСЛУГ, СОЦИАЛЬНО-ПСИХОЛОГИЧЕСКИХ УСЛУГ,</w:t>
      </w:r>
    </w:p>
    <w:p w:rsidR="00F122D4" w:rsidRDefault="002538B5">
      <w:pPr>
        <w:pStyle w:val="ConsPlusTitle0"/>
        <w:jc w:val="center"/>
      </w:pPr>
      <w:r>
        <w:t>СОЦИАЛЬНО-ПЕДАГОГИЧЕСКИХ УСЛУГ, СОЦИАЛЬНО-ТРУДОВЫХ УСЛУГ,</w:t>
      </w:r>
    </w:p>
    <w:p w:rsidR="00F122D4" w:rsidRDefault="002538B5">
      <w:pPr>
        <w:pStyle w:val="ConsPlusTitle0"/>
        <w:jc w:val="center"/>
      </w:pPr>
      <w:r>
        <w:t>СОЦИАЛЬНО-ПРАВОВЫХ УСЛУГ, УСЛУГ В ЦЕЛЯХ ПОВЫШЕНИЯ</w:t>
      </w:r>
    </w:p>
    <w:p w:rsidR="00F122D4" w:rsidRDefault="002538B5">
      <w:pPr>
        <w:pStyle w:val="ConsPlusTitle0"/>
        <w:jc w:val="center"/>
      </w:pPr>
      <w:r>
        <w:t>КОММУНИКАТИВНОГО ПОТЕНЦИАЛА ПОЛУЧАТЕЛЕЙ СОЦИАЛЬНЫХ УСЛУГ,</w:t>
      </w:r>
    </w:p>
    <w:p w:rsidR="00F122D4" w:rsidRDefault="002538B5">
      <w:pPr>
        <w:pStyle w:val="ConsPlusTitle0"/>
        <w:jc w:val="center"/>
      </w:pPr>
      <w:r>
        <w:t xml:space="preserve">ОРГАНИЗАЦИЙ СОЦИАЛЬНОГО ОБСЛУЖИВАНИЯ, </w:t>
      </w:r>
      <w:r>
        <w:t>НАХОДЯЩИХСЯ В ВЕДЕНИИ</w:t>
      </w:r>
    </w:p>
    <w:p w:rsidR="00F122D4" w:rsidRDefault="002538B5">
      <w:pPr>
        <w:pStyle w:val="ConsPlusTitle0"/>
        <w:jc w:val="center"/>
      </w:pPr>
      <w:r>
        <w:t>РЕСПУБЛИКИ ТАТАРСТАН, НА 2026 ГОД И НА ПЛАНОВЫЙ ПЕРИОД 2027</w:t>
      </w:r>
    </w:p>
    <w:p w:rsidR="00F122D4" w:rsidRDefault="002538B5">
      <w:pPr>
        <w:pStyle w:val="ConsPlusTitle0"/>
        <w:jc w:val="center"/>
      </w:pPr>
      <w:r>
        <w:t>И 2028 ГОДОВ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  <w:outlineLvl w:val="1"/>
      </w:pPr>
      <w:r>
        <w:t>I. Нормативные затраты, непосредственно связанные</w:t>
      </w:r>
    </w:p>
    <w:p w:rsidR="00F122D4" w:rsidRDefault="002538B5">
      <w:pPr>
        <w:pStyle w:val="ConsPlusTitle0"/>
        <w:jc w:val="center"/>
      </w:pPr>
      <w:r>
        <w:t>с оказанием государственной услуги</w:t>
      </w: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sectPr w:rsidR="00F122D4">
          <w:headerReference w:type="default" r:id="rId12"/>
          <w:footerReference w:type="default" r:id="rId13"/>
          <w:footerReference w:type="first" r:id="rId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2"/>
        <w:gridCol w:w="1417"/>
        <w:gridCol w:w="1361"/>
        <w:gridCol w:w="1361"/>
        <w:gridCol w:w="1361"/>
        <w:gridCol w:w="1417"/>
        <w:gridCol w:w="1361"/>
      </w:tblGrid>
      <w:tr w:rsidR="00F122D4">
        <w:tc>
          <w:tcPr>
            <w:tcW w:w="680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Вид организации, вид социальной услуги</w:t>
            </w:r>
          </w:p>
        </w:tc>
        <w:tc>
          <w:tcPr>
            <w:tcW w:w="8278" w:type="dxa"/>
            <w:gridSpan w:val="6"/>
          </w:tcPr>
          <w:p w:rsidR="00F122D4" w:rsidRDefault="002538B5">
            <w:pPr>
              <w:pStyle w:val="ConsPlusNormal0"/>
              <w:jc w:val="center"/>
            </w:pPr>
            <w:r>
              <w:t>Нормативные затраты на одно койко-место в день, рублей</w:t>
            </w:r>
          </w:p>
        </w:tc>
      </w:tr>
      <w:tr w:rsidR="00F122D4">
        <w:tc>
          <w:tcPr>
            <w:tcW w:w="680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городская местность </w:t>
            </w:r>
            <w:hyperlink w:anchor="P274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городская местность </w:t>
            </w:r>
            <w:hyperlink w:anchor="P274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городская местность </w:t>
            </w:r>
            <w:hyperlink w:anchor="P274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</w:tr>
      <w:tr w:rsidR="00F122D4">
        <w:tc>
          <w:tcPr>
            <w:tcW w:w="680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78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22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78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8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Дома-интернаты (пансионаты) для престарелых и инвалидов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1 423,95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1 432,2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1 542,52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1 550,72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1 672,14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1 680,31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1 006,07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1 006,07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1 085,33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1 085,33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1 171,81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1 171,81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293,38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299,32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321,01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326,95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351,35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357,29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15,34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15,34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16,88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16,88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18,56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18,56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44,87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45,69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48,57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49,35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52,62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53,37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социально-трудовые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16,66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17,26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18,33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18,92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20,17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20,76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15,34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15,34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16,88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16,88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18,56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18,56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32,29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33,18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35,52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36,41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39,07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39,96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1 275,58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1 284,02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1 379,65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1 388,49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1 493,61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1 502,6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919,78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919,78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991,44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991,44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1 069,54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1 069,54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248,53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253,17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270,97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275,61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295,58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300,22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10,58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10,58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11,34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11,6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12,48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12,73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2.4.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58,41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61,15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63,79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66,64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69,7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72,68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социально-трудовые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16,37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16,88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18,01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18,53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20,32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3,62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3,62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3,98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3,98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4,38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4,38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12,19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12,74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13,41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13,98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14,75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15,35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срочные социальные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6,71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6,71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7,38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7,38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2 052,16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2 065,39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2 235,39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2 248,62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2 436,24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2 449,47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1 318,75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1 318,75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1 431,45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1 431,45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1 554,79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1 554,79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454,48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462,67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497,92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506,11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545,63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553,82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61,08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62,34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67,18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68,44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73,9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75,16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122,72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125,24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134,2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136,72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146,82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149,34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социально-трудовые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47,65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48,91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52,41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53,67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57,65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58,91</w:t>
            </w:r>
          </w:p>
        </w:tc>
      </w:tr>
      <w:tr w:rsidR="00F122D4">
        <w:tc>
          <w:tcPr>
            <w:tcW w:w="680" w:type="dxa"/>
          </w:tcPr>
          <w:p w:rsidR="00F122D4" w:rsidRDefault="002538B5">
            <w:pPr>
              <w:pStyle w:val="ConsPlusNormal0"/>
              <w:jc w:val="center"/>
            </w:pPr>
            <w:r>
              <w:t>3.6.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47,48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47,48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52,23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52,23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57,45</w:t>
            </w:r>
          </w:p>
        </w:tc>
        <w:tc>
          <w:tcPr>
            <w:tcW w:w="1361" w:type="dxa"/>
          </w:tcPr>
          <w:p w:rsidR="00F122D4" w:rsidRDefault="002538B5">
            <w:pPr>
              <w:pStyle w:val="ConsPlusNormal0"/>
              <w:jc w:val="center"/>
            </w:pPr>
            <w:r>
              <w:t>57,45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2870" w:type="dxa"/>
            <w:gridSpan w:val="8"/>
            <w:tcBorders>
              <w:bottom w:val="nil"/>
            </w:tcBorders>
          </w:tcPr>
          <w:p w:rsidR="00F122D4" w:rsidRDefault="002538B5">
            <w:pPr>
              <w:pStyle w:val="ConsPlusNormal0"/>
              <w:jc w:val="both"/>
            </w:pPr>
            <w:r>
              <w:t>--------------------------------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2870" w:type="dxa"/>
            <w:gridSpan w:val="8"/>
            <w:tcBorders>
              <w:top w:val="nil"/>
            </w:tcBorders>
          </w:tcPr>
          <w:p w:rsidR="00F122D4" w:rsidRDefault="002538B5">
            <w:pPr>
              <w:pStyle w:val="ConsPlusNormal0"/>
              <w:jc w:val="both"/>
            </w:pPr>
            <w:bookmarkStart w:id="1" w:name="P274"/>
            <w:bookmarkEnd w:id="1"/>
            <w:r>
              <w:t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</w:t>
            </w:r>
          </w:p>
        </w:tc>
      </w:tr>
    </w:tbl>
    <w:p w:rsidR="00F122D4" w:rsidRDefault="00F122D4">
      <w:pPr>
        <w:pStyle w:val="ConsPlusNormal0"/>
        <w:sectPr w:rsidR="00F122D4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  <w:outlineLvl w:val="1"/>
      </w:pPr>
      <w:r>
        <w:t>II. Нормативные затраты на общехозяйственные нужды,</w:t>
      </w:r>
    </w:p>
    <w:p w:rsidR="00F122D4" w:rsidRDefault="002538B5">
      <w:pPr>
        <w:pStyle w:val="ConsPlusTitle0"/>
        <w:jc w:val="center"/>
      </w:pPr>
      <w:r>
        <w:t>связанные с оказанием государственной услуги</w:t>
      </w:r>
    </w:p>
    <w:p w:rsidR="00F122D4" w:rsidRDefault="00F122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247"/>
        <w:gridCol w:w="1644"/>
        <w:gridCol w:w="1757"/>
        <w:gridCol w:w="1134"/>
      </w:tblGrid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Вид организации</w:t>
            </w:r>
          </w:p>
        </w:tc>
        <w:tc>
          <w:tcPr>
            <w:tcW w:w="124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644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Нормативные затраты на одно койко-место в день, рублей</w:t>
            </w:r>
          </w:p>
        </w:tc>
        <w:tc>
          <w:tcPr>
            <w:tcW w:w="2891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фонд оплаты труда обслуживающего персонала, рублей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иные затраты, рублей</w:t>
            </w:r>
          </w:p>
        </w:tc>
      </w:tr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Дома-интернаты (пансионаты) для престарелых и инвалидов, специальные дома-интернаты для престарелых и инвалидов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287,33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171,61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115,72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314,43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188,65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125,78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341,81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207,39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134,42</w:t>
            </w:r>
          </w:p>
        </w:tc>
      </w:tr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118,12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43,62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74,5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128,92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47,98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80,94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139,07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52,78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86,29</w:t>
            </w:r>
          </w:p>
        </w:tc>
      </w:tr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345,39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225,42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119,97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378,52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247,96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130,56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412,55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272,76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139,79</w:t>
            </w:r>
          </w:p>
        </w:tc>
      </w:tr>
    </w:tbl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29312E" w:rsidRDefault="0029312E">
      <w:pPr>
        <w:pStyle w:val="ConsPlusNormal0"/>
        <w:jc w:val="right"/>
        <w:outlineLvl w:val="0"/>
      </w:pPr>
    </w:p>
    <w:p w:rsidR="0029312E" w:rsidRDefault="0029312E">
      <w:pPr>
        <w:pStyle w:val="ConsPlusNormal0"/>
        <w:jc w:val="right"/>
        <w:outlineLvl w:val="0"/>
      </w:pPr>
    </w:p>
    <w:p w:rsidR="0029312E" w:rsidRDefault="0029312E">
      <w:pPr>
        <w:pStyle w:val="ConsPlusNormal0"/>
        <w:jc w:val="right"/>
        <w:outlineLvl w:val="0"/>
      </w:pPr>
    </w:p>
    <w:p w:rsidR="0029312E" w:rsidRDefault="0029312E">
      <w:pPr>
        <w:pStyle w:val="ConsPlusNormal0"/>
        <w:jc w:val="right"/>
        <w:outlineLvl w:val="0"/>
      </w:pPr>
    </w:p>
    <w:p w:rsidR="0029312E" w:rsidRDefault="0029312E">
      <w:pPr>
        <w:pStyle w:val="ConsPlusNormal0"/>
        <w:jc w:val="right"/>
        <w:outlineLvl w:val="0"/>
      </w:pPr>
    </w:p>
    <w:p w:rsidR="0029312E" w:rsidRDefault="0029312E">
      <w:pPr>
        <w:pStyle w:val="ConsPlusNormal0"/>
        <w:jc w:val="right"/>
        <w:outlineLvl w:val="0"/>
      </w:pPr>
    </w:p>
    <w:p w:rsidR="0029312E" w:rsidRDefault="0029312E">
      <w:pPr>
        <w:pStyle w:val="ConsPlusNormal0"/>
        <w:jc w:val="right"/>
        <w:outlineLvl w:val="0"/>
      </w:pPr>
    </w:p>
    <w:p w:rsidR="0029312E" w:rsidRDefault="0029312E">
      <w:pPr>
        <w:pStyle w:val="ConsPlusNormal0"/>
        <w:jc w:val="right"/>
        <w:outlineLvl w:val="0"/>
      </w:pPr>
    </w:p>
    <w:p w:rsidR="0029312E" w:rsidRDefault="0029312E">
      <w:pPr>
        <w:pStyle w:val="ConsPlusNormal0"/>
        <w:jc w:val="right"/>
        <w:outlineLvl w:val="0"/>
      </w:pPr>
    </w:p>
    <w:p w:rsidR="0029312E" w:rsidRDefault="0029312E">
      <w:pPr>
        <w:pStyle w:val="ConsPlusNormal0"/>
        <w:jc w:val="right"/>
        <w:outlineLvl w:val="0"/>
      </w:pPr>
    </w:p>
    <w:p w:rsidR="0029312E" w:rsidRDefault="0029312E">
      <w:pPr>
        <w:pStyle w:val="ConsPlusNormal0"/>
        <w:jc w:val="right"/>
        <w:outlineLvl w:val="0"/>
      </w:pPr>
    </w:p>
    <w:p w:rsidR="00F122D4" w:rsidRDefault="002538B5">
      <w:pPr>
        <w:pStyle w:val="ConsPlusNormal0"/>
        <w:jc w:val="right"/>
        <w:outlineLvl w:val="0"/>
      </w:pPr>
      <w:bookmarkStart w:id="2" w:name="_GoBack"/>
      <w:bookmarkEnd w:id="2"/>
      <w:r>
        <w:lastRenderedPageBreak/>
        <w:t>Утверждены</w:t>
      </w:r>
    </w:p>
    <w:p w:rsidR="00F122D4" w:rsidRDefault="002538B5">
      <w:pPr>
        <w:pStyle w:val="ConsPlusNormal0"/>
        <w:jc w:val="right"/>
      </w:pPr>
      <w:r>
        <w:t>постановлением</w:t>
      </w:r>
    </w:p>
    <w:p w:rsidR="00F122D4" w:rsidRDefault="002538B5">
      <w:pPr>
        <w:pStyle w:val="ConsPlusNormal0"/>
        <w:jc w:val="right"/>
      </w:pPr>
      <w:r>
        <w:t>Кабинета Министров</w:t>
      </w:r>
    </w:p>
    <w:p w:rsidR="00F122D4" w:rsidRDefault="002538B5">
      <w:pPr>
        <w:pStyle w:val="ConsPlusNormal0"/>
        <w:jc w:val="right"/>
      </w:pPr>
      <w:r>
        <w:t>Республики Татарстан</w:t>
      </w:r>
    </w:p>
    <w:p w:rsidR="00F122D4" w:rsidRDefault="002538B5">
      <w:pPr>
        <w:pStyle w:val="ConsPlusNormal0"/>
        <w:jc w:val="right"/>
      </w:pPr>
      <w:r>
        <w:t>от 25 сентября 2025 г. N 752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</w:pPr>
      <w:bookmarkStart w:id="3" w:name="P339"/>
      <w:bookmarkEnd w:id="3"/>
      <w:r>
        <w:t>НОРМАТИВНЫЕ ЗАТРАТЫ</w:t>
      </w:r>
    </w:p>
    <w:p w:rsidR="00F122D4" w:rsidRDefault="002538B5">
      <w:pPr>
        <w:pStyle w:val="ConsPlusTitle0"/>
        <w:jc w:val="center"/>
      </w:pPr>
      <w:r>
        <w:t>НА ОКАЗАНИЕ ГОСУДАРСТВЕННЫХ УСЛУГ ПО ПРЕДОСТАВЛЕНИЮ</w:t>
      </w:r>
    </w:p>
    <w:p w:rsidR="00F122D4" w:rsidRDefault="002538B5">
      <w:pPr>
        <w:pStyle w:val="ConsPlusTitle0"/>
        <w:jc w:val="center"/>
      </w:pPr>
      <w:r>
        <w:t>СОЦИАЛЬНОГО ОБСЛУЖИВАНИЯ В СТАЦИОНАРНОЙ И ПОЛУСТАЦИОНАРНОЙ</w:t>
      </w:r>
    </w:p>
    <w:p w:rsidR="00F122D4" w:rsidRDefault="002538B5">
      <w:pPr>
        <w:pStyle w:val="ConsPlusTitle0"/>
        <w:jc w:val="center"/>
      </w:pPr>
      <w:r>
        <w:t>ФОРМАХ, ВКЛЮЧАЯ ОКАЗАНИЕ СОЦИАЛЬНО-БЫТОВЫХ УСЛУГ,</w:t>
      </w:r>
    </w:p>
    <w:p w:rsidR="00F122D4" w:rsidRDefault="002538B5">
      <w:pPr>
        <w:pStyle w:val="ConsPlusTitle0"/>
        <w:jc w:val="center"/>
      </w:pPr>
      <w:r>
        <w:t>СОЦИАЛЬНО-МЕДИЦИНСКИХ УСЛУГ, СОЦИАЛЬНО-ПСИХОЛОГИЧЕСКИХ</w:t>
      </w:r>
    </w:p>
    <w:p w:rsidR="00F122D4" w:rsidRDefault="002538B5">
      <w:pPr>
        <w:pStyle w:val="ConsPlusTitle0"/>
        <w:jc w:val="center"/>
      </w:pPr>
      <w:r>
        <w:t>УСЛУГ, СОЦИАЛЬНО-ПЕДАГОГИЧЕСКИХ УСЛУГ, С</w:t>
      </w:r>
      <w:r>
        <w:t>ОЦИАЛЬНО-ТРУДОВЫХ</w:t>
      </w:r>
    </w:p>
    <w:p w:rsidR="00F122D4" w:rsidRDefault="002538B5">
      <w:pPr>
        <w:pStyle w:val="ConsPlusTitle0"/>
        <w:jc w:val="center"/>
      </w:pPr>
      <w:r>
        <w:t>УСЛУГ, СОЦИАЛЬНО-ПРАВОВЫХ УСЛУГ, УСЛУГ В ЦЕЛЯХ ПОВЫШЕНИЯ</w:t>
      </w:r>
    </w:p>
    <w:p w:rsidR="00F122D4" w:rsidRDefault="002538B5">
      <w:pPr>
        <w:pStyle w:val="ConsPlusTitle0"/>
        <w:jc w:val="center"/>
      </w:pPr>
      <w:r>
        <w:t>КОММУНИКАТИВНОГО ПОТЕНЦИАЛА ПОЛУЧАТЕЛЕЙ СОЦИАЛЬНЫХ УСЛУГ,</w:t>
      </w:r>
    </w:p>
    <w:p w:rsidR="00F122D4" w:rsidRDefault="002538B5">
      <w:pPr>
        <w:pStyle w:val="ConsPlusTitle0"/>
        <w:jc w:val="center"/>
      </w:pPr>
      <w:r>
        <w:t>ОРГАНИЗАЦИЙ СОЦИАЛЬНОГО ОБСЛУЖИВАНИЯ, НАХОДЯЩИХСЯ В ВЕДЕНИИ</w:t>
      </w:r>
    </w:p>
    <w:p w:rsidR="00F122D4" w:rsidRDefault="002538B5">
      <w:pPr>
        <w:pStyle w:val="ConsPlusTitle0"/>
        <w:jc w:val="center"/>
      </w:pPr>
      <w:r>
        <w:t>РЕСПУБЛИКИ ТАТАРСТАН, НА 2026 ГОД И НА ПЛАНОВЫЙ ПЕРИОД 2027</w:t>
      </w:r>
    </w:p>
    <w:p w:rsidR="00F122D4" w:rsidRDefault="002538B5">
      <w:pPr>
        <w:pStyle w:val="ConsPlusTitle0"/>
        <w:jc w:val="center"/>
      </w:pPr>
      <w:r>
        <w:t>И 2</w:t>
      </w:r>
      <w:r>
        <w:t>028 ГОДОВ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  <w:outlineLvl w:val="1"/>
      </w:pPr>
      <w:r>
        <w:t>I. Нормативные затраты, непосредственно связанные</w:t>
      </w:r>
    </w:p>
    <w:p w:rsidR="00F122D4" w:rsidRDefault="002538B5">
      <w:pPr>
        <w:pStyle w:val="ConsPlusTitle0"/>
        <w:jc w:val="center"/>
      </w:pPr>
      <w:r>
        <w:t>с оказанием государственной услуги</w:t>
      </w: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sectPr w:rsidR="00F122D4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1993"/>
        <w:gridCol w:w="1116"/>
        <w:gridCol w:w="1117"/>
        <w:gridCol w:w="1117"/>
        <w:gridCol w:w="1117"/>
        <w:gridCol w:w="1117"/>
        <w:gridCol w:w="1117"/>
        <w:gridCol w:w="1117"/>
        <w:gridCol w:w="1117"/>
        <w:gridCol w:w="1117"/>
        <w:gridCol w:w="1117"/>
        <w:gridCol w:w="1117"/>
        <w:gridCol w:w="1117"/>
      </w:tblGrid>
      <w:tr w:rsidR="00F122D4">
        <w:tc>
          <w:tcPr>
            <w:tcW w:w="90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Вид организации, вид социальной услуги</w:t>
            </w:r>
          </w:p>
        </w:tc>
        <w:tc>
          <w:tcPr>
            <w:tcW w:w="13608" w:type="dxa"/>
            <w:gridSpan w:val="12"/>
          </w:tcPr>
          <w:p w:rsidR="00F122D4" w:rsidRDefault="002538B5">
            <w:pPr>
              <w:pStyle w:val="ConsPlusNormal0"/>
              <w:jc w:val="center"/>
            </w:pPr>
            <w:r>
              <w:t>Нормативные затраты на одно койко-место в день/одно место в день, рублей</w:t>
            </w:r>
          </w:p>
        </w:tc>
      </w:tr>
      <w:tr w:rsidR="00F122D4">
        <w:tc>
          <w:tcPr>
            <w:tcW w:w="0" w:type="auto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0" w:type="auto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стационарная форма</w:t>
            </w:r>
          </w:p>
        </w:tc>
        <w:tc>
          <w:tcPr>
            <w:tcW w:w="2268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полустационарная форма</w:t>
            </w:r>
          </w:p>
        </w:tc>
        <w:tc>
          <w:tcPr>
            <w:tcW w:w="2268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стационарная форма</w:t>
            </w:r>
          </w:p>
        </w:tc>
        <w:tc>
          <w:tcPr>
            <w:tcW w:w="2268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полустационарная форма</w:t>
            </w:r>
          </w:p>
        </w:tc>
        <w:tc>
          <w:tcPr>
            <w:tcW w:w="2268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стационарная форма</w:t>
            </w:r>
          </w:p>
        </w:tc>
        <w:tc>
          <w:tcPr>
            <w:tcW w:w="2268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полустационарная форма</w:t>
            </w:r>
          </w:p>
        </w:tc>
      </w:tr>
      <w:tr w:rsidR="00F122D4">
        <w:tc>
          <w:tcPr>
            <w:tcW w:w="0" w:type="auto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0" w:type="auto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городская местность </w:t>
            </w:r>
            <w:hyperlink w:anchor="P1697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городская местность </w:t>
            </w:r>
            <w:hyperlink w:anchor="P1697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городская местность </w:t>
            </w:r>
            <w:hyperlink w:anchor="P1697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городская местность </w:t>
            </w:r>
            <w:hyperlink w:anchor="P1697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городская местность </w:t>
            </w:r>
            <w:hyperlink w:anchor="P1697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городская местность </w:t>
            </w:r>
            <w:hyperlink w:anchor="P1697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</w:tr>
      <w:tr w:rsidR="00F122D4">
        <w:tc>
          <w:tcPr>
            <w:tcW w:w="0" w:type="auto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0" w:type="auto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4536" w:type="dxa"/>
            <w:gridSpan w:val="4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4536" w:type="dxa"/>
            <w:gridSpan w:val="4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4536" w:type="dxa"/>
            <w:gridSpan w:val="4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для детей и подростков с ограниченными возможностями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3 803,1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3 869,36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2 665,32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2 825,12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4 145,67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4 211,93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2 899,11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3 070,46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4 521,19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4 587,44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3 155,05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3 339,05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893,02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893,02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630,4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630,4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958,78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958,78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678,27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678,27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1 030,29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1 030,29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730,39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730,39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1 241,76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1 269,04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1 042,4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1 108,94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1 353,24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1 380,53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1 129,06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1 200,29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1 475,38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1 502,66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1 223,69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1 300,06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1.1.3</w:t>
            </w:r>
            <w:r>
              <w:lastRenderedPageBreak/>
              <w:t>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lastRenderedPageBreak/>
              <w:t>социально-</w:t>
            </w:r>
            <w:r>
              <w:lastRenderedPageBreak/>
              <w:t>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66,96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66,96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78,12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78,12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73,65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73,65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85,94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85,94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81,01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81,01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94,53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94,53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1.1.4.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1 304,5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1 335,57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643,78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712,26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1 433,45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1 464,52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708,16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781,74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1 575,29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1 606,37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778,98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858,16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1.1.5.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социально-трудовые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94,48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97,12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102,69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112,3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103,93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106,56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112,95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123,24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114,33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116,96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124,25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135,27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1.1.6.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61,55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62,87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67,62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72,8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67,71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69,03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74,38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79,93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74,48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75,79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81,82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87,78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1.1.7.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140,83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144,78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100,31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110,3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154,91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158,86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110,35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121,05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170,41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174,36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121,39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132,86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для сопровождающих лиц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965,43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978,44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1 052,31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1 065,33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1 147,52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1 160,54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323,87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323,87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346,6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346,6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371,23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371,23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1.2.2.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192,58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192,58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211,84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211,84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233,03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233,03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1.2.3.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448,98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461,99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493,87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506,89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543,26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556,28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1.3.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для получателей социальных услуг в отделении ранней помощи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3 269,47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3 577,28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3 915,16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1.3.1.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348,01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381,81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418,98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1.3.2.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1 360,66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1 479,14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1 608,78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1.3.3.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95,28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104,81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115,28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1.3.4.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1 129,32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1 241,7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1 365,31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1.3.5.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336,2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369,82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406,81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для законных представителей получателя социальных услуг в отделении</w:t>
            </w:r>
          </w:p>
          <w:p w:rsidR="00F122D4" w:rsidRDefault="002538B5">
            <w:pPr>
              <w:pStyle w:val="ConsPlusNormal0"/>
              <w:jc w:val="both"/>
            </w:pPr>
            <w:r>
              <w:t>ранней помощи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1 419,45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1 560,6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1 715,86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1.4.1.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45,39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49,13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53,25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1.4.2.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86,29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94,92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104,41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1.4.3.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88,4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97,24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106,96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1.4.4.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908,8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999,68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1 099,65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1.4.5.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44,2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48,62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53,48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1.4.6.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246,37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271,01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298,11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для получателей социальных услуг краткосрочного предоставления услуг в отделении</w:t>
            </w:r>
          </w:p>
          <w:p w:rsidR="00F122D4" w:rsidRDefault="002538B5">
            <w:pPr>
              <w:pStyle w:val="ConsPlusNormal0"/>
              <w:jc w:val="both"/>
            </w:pPr>
            <w:r>
              <w:t>ранней помощи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1 395,2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1 533,92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1 686,51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1.5.1</w:t>
            </w:r>
            <w:r>
              <w:lastRenderedPageBreak/>
              <w:t>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lastRenderedPageBreak/>
              <w:t>социально-</w:t>
            </w:r>
            <w:r>
              <w:lastRenderedPageBreak/>
              <w:t>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321,56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352,92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387,41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1.5.2.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236,44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260,08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286,09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1.5.3.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88,4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97,24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106,96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1.5.4.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748,8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823,68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906,05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для получателей социальных услуг в отделении дневного пребывания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1 504,86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1 639,63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1 787,34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1.6.1.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522,12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559,44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599,94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1.6.2.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238,75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262,36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288,34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1.6.3.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84,19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92,61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101,87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1.6.4.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420,48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461,97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507,61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1.6.5.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239,32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263,25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289,58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Центры реабилитации инвалидов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для инвалидов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1 970,41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1 996,67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1 723,45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1 750,58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2 133,18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2 159,46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1 871,28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1 898,41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2 310,98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2 337,25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2 032,97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2 060,11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2.1.1.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714,92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714,92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294,78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294,78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765,49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765,49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317,14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317,14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820,39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820,39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341,48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341,48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2.1.2.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972,84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993,20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1 084,71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1 104,76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1 057,56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1 077,92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1 175,79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1 195,84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1 150,26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1 170,62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1 275,27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1 295,33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2.1.3.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51,49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51,49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64,47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64,47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56,64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56,64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70,91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70,91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62,29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62,29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78,01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78,01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2.1.4.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45,18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46,16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46,62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47,8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48,91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49,9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51,28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52,46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53,01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53,99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56,42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57,6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2.1.5.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социально-трудовые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57,86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59,83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72,44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63,64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65,61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79,68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82,04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70,0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71,97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87,66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90,02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2.1.6.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25,74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25,74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32,23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32,23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28,32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28,32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35,46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35,46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31,15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31,15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39,0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39,0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2.1.7.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102,38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105,33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128,2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131,74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112,62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115,58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141,02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144,56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123,88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126,84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155,13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158,67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для сопровождающих лиц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800,13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817,38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870,48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887,73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947,5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964,74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2.2.1.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195,45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195,45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205,33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205,33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215,83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215,83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2.2.2.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39,1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39,1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43,01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43,01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47,31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47,31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2.2.3.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565,58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582,83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622,14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639,39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684,36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701,6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для получателей социальных услуг в рамках курса учебного (тренировочного) сопровождаемого проживания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1 950,42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2 123,58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2 313,31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2.3.1.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595,48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634,11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675,88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2.3.2.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191,14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210,07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230,89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2.3.3.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99,72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109,7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120,67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2.3.4.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752,25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826,68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908,56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2.3.5.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социально-трудовые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209,08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229,99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252,98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2.3.6.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102,75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113,03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124,33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Социально-реабилитационные отделения комплексных центров социального обслуживания населения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1 822,19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1 848,34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1 317,29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1 339,51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1 979,78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2 005,92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1 437,89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1 460,1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2 152,26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2 178,42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1 570,09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1 592,32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647,56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647,56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269,76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269,76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691,38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691,38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289,59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289,59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738,86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738,86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311,17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311,17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3.2.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842,34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861,95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717,53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733,22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923,68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943,29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785,28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800,97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1 013,03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1 032,65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859,63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875,32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58,33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58,33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58,77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58,77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64,16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64,16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64,65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64,65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70,57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70,57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71,1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58,54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59,85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54,2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55,5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63,6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64,91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59,62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60,92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69,16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70,47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65,58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66,89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социально-трудовые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85,08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87,69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85,71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88,32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93,58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96,19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94,29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96,9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102,93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105,55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103,71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106,33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3.6.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79,75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81,06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80,35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81,66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87,73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89,03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88,39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89,69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97,8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97,23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98,53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3.7.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50,59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51,9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50,97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52,28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55,65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56,96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56,07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57,38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61,21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62,52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61,67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62,98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Центры социальной реабилитации слепых и слабовидящих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566,37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621,83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682,81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56,78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61,88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67,48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4.2.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11,87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12,67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13,57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11,99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13,19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14,51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350,92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385,78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424,11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социально-трудовые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13,21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14,54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15,99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4.6.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11,77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12,94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4.7.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110,9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122,0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134,21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Отделения дневного пребывания комплексных центров социального обслуживания населения, </w:t>
            </w:r>
            <w:r>
              <w:lastRenderedPageBreak/>
              <w:t>центров реабилитации инвалидов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1 047,09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1 073,9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1 144,02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1 170,81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1 250,4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1 277,2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140,78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140,78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147,34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147,34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154,32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154,32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147,93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152,22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162,46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166,75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178,44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182,73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75,86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75,86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83,45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83,45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91,79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91,79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5.4.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434,60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449,61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478,06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493,06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525,87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540,88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5.5.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25,29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25,29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27,81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27,81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30,6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30,6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5.6.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222,63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230,14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244,9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252,4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269,38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276,88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Отделения социальной реабилитации больных </w:t>
            </w:r>
            <w:r>
              <w:lastRenderedPageBreak/>
              <w:t>наркоманией комплексного центра социального обслуживания населения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893,17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981,69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1 079,03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44,99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48,69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52,74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91,65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100,81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110,89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425,67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468,25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515,07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6.4.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социально-трудовые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239,21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263,13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289,44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6.5.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91,65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100,81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110,89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Отделение социальной реабилитации для лиц, заключивших контракт (имеющих иные правоотношения) с организациями, </w:t>
            </w:r>
            <w:r>
              <w:lastRenderedPageBreak/>
              <w:t>содействующими выполнению задач, возложенных на Вооруженные Силы Российской Федерации, в ходе специальной военной операции на территориях Укр</w:t>
            </w:r>
            <w:r>
              <w:t>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</w:t>
            </w:r>
            <w:r>
              <w:t xml:space="preserve">ученных в </w:t>
            </w:r>
            <w:r>
              <w:lastRenderedPageBreak/>
              <w:t>связи с исполнением обязанностей по содействию выполнению указанных задач (далее - лица, выполнявшие задачи в ходе специальной военной операции), в центрах реабилитации инвалидов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2 468,25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2 680,79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2 913,38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7.1.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социально-бытовые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1 163,04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1 258,41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1 362,61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социально-медицинские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943,85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1 025,67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1 115,18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социально-психологические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49,53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54,49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59,93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7.4.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социально-педагогические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43,77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47,35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51,3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t>7.5.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социально-правовые услуги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24,76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27,24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29,97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90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7.6.</w:t>
            </w:r>
          </w:p>
        </w:tc>
        <w:tc>
          <w:tcPr>
            <w:tcW w:w="2211" w:type="dxa"/>
          </w:tcPr>
          <w:p w:rsidR="00F122D4" w:rsidRDefault="002538B5">
            <w:pPr>
              <w:pStyle w:val="ConsPlusNormal0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243,3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267,63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294,39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6726" w:type="dxa"/>
            <w:gridSpan w:val="14"/>
            <w:tcBorders>
              <w:bottom w:val="nil"/>
            </w:tcBorders>
          </w:tcPr>
          <w:p w:rsidR="00F122D4" w:rsidRDefault="002538B5">
            <w:pPr>
              <w:pStyle w:val="ConsPlusNormal0"/>
              <w:jc w:val="both"/>
            </w:pPr>
            <w:r>
              <w:t>--------------------------------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6726" w:type="dxa"/>
            <w:gridSpan w:val="14"/>
            <w:tcBorders>
              <w:top w:val="nil"/>
            </w:tcBorders>
          </w:tcPr>
          <w:p w:rsidR="00F122D4" w:rsidRDefault="002538B5">
            <w:pPr>
              <w:pStyle w:val="ConsPlusNormal0"/>
              <w:jc w:val="both"/>
            </w:pPr>
            <w:bookmarkStart w:id="4" w:name="P1697"/>
            <w:bookmarkEnd w:id="4"/>
            <w:r>
              <w:t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</w:t>
            </w:r>
            <w:r>
              <w:t>аты для сельской местности.</w:t>
            </w:r>
          </w:p>
        </w:tc>
      </w:tr>
    </w:tbl>
    <w:p w:rsidR="00F122D4" w:rsidRDefault="00F122D4">
      <w:pPr>
        <w:pStyle w:val="ConsPlusNormal0"/>
        <w:sectPr w:rsidR="00F122D4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  <w:outlineLvl w:val="1"/>
      </w:pPr>
      <w:r>
        <w:t>II. Нормативные затраты на общехозяйственные нужды,</w:t>
      </w:r>
    </w:p>
    <w:p w:rsidR="00F122D4" w:rsidRDefault="002538B5">
      <w:pPr>
        <w:pStyle w:val="ConsPlusTitle0"/>
        <w:jc w:val="center"/>
      </w:pPr>
      <w:r>
        <w:t>связанные с оказанием государственной услуги</w:t>
      </w:r>
    </w:p>
    <w:p w:rsidR="00F122D4" w:rsidRDefault="00F122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247"/>
        <w:gridCol w:w="1644"/>
        <w:gridCol w:w="1757"/>
        <w:gridCol w:w="1134"/>
      </w:tblGrid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Вид организации</w:t>
            </w:r>
          </w:p>
        </w:tc>
        <w:tc>
          <w:tcPr>
            <w:tcW w:w="124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644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Нормативные затраты на одно койко-место в день/одно место в день, рублей</w:t>
            </w:r>
          </w:p>
        </w:tc>
        <w:tc>
          <w:tcPr>
            <w:tcW w:w="2891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фонд оплаты труда обслуживающего персонала, рублей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иные затраты, рублей</w:t>
            </w:r>
          </w:p>
        </w:tc>
      </w:tr>
      <w:tr w:rsidR="00F122D4">
        <w:tc>
          <w:tcPr>
            <w:tcW w:w="567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F122D4" w:rsidRDefault="002538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</w:t>
            </w:r>
          </w:p>
        </w:tc>
      </w:tr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270,33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197,13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73,2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296,05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216,72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79,33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323,13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238,26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84,87</w:t>
            </w:r>
          </w:p>
        </w:tc>
      </w:tr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Центры реабилитации инвалидов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251,68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184,61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67,07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275,95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202,87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73,08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301,45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222,97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78,48</w:t>
            </w:r>
          </w:p>
        </w:tc>
      </w:tr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Социально-реабилитационные отделения комплексных центров социального обслуживания населения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169,42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101,81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67,61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184,97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111,85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73,12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200,78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122,91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77,87</w:t>
            </w:r>
          </w:p>
        </w:tc>
      </w:tr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Центры социальной реабилитации слепых и слабовидящих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80,29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30,02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50,27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87,76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33,02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54,74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94,79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36,33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58,46</w:t>
            </w:r>
          </w:p>
        </w:tc>
      </w:tr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Отделения дневного пребывания комплексных центров социального обслуживания населения, центров реабилитации инвалидов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251,68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184,61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67,07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275,95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202,87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73,08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301,45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222,97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78,48</w:t>
            </w:r>
          </w:p>
        </w:tc>
      </w:tr>
      <w:tr w:rsidR="00F122D4">
        <w:tc>
          <w:tcPr>
            <w:tcW w:w="56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Отделения социальной реабилитации больных </w:t>
            </w:r>
            <w:r>
              <w:lastRenderedPageBreak/>
              <w:t>наркоманией комплексного центра социального обслуживания населения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2026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160,59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20,53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140,06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167,03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22,59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144,44</w:t>
            </w:r>
          </w:p>
        </w:tc>
      </w:tr>
      <w:tr w:rsidR="00F122D4">
        <w:tc>
          <w:tcPr>
            <w:tcW w:w="56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172,89</w:t>
            </w:r>
          </w:p>
        </w:tc>
        <w:tc>
          <w:tcPr>
            <w:tcW w:w="1757" w:type="dxa"/>
          </w:tcPr>
          <w:p w:rsidR="00F122D4" w:rsidRDefault="002538B5">
            <w:pPr>
              <w:pStyle w:val="ConsPlusNormal0"/>
              <w:jc w:val="center"/>
            </w:pPr>
            <w:r>
              <w:t>24,84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148,05</w:t>
            </w:r>
          </w:p>
        </w:tc>
      </w:tr>
    </w:tbl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jc w:val="right"/>
        <w:outlineLvl w:val="0"/>
      </w:pPr>
      <w:r>
        <w:t>Утверждены</w:t>
      </w:r>
    </w:p>
    <w:p w:rsidR="00F122D4" w:rsidRDefault="002538B5">
      <w:pPr>
        <w:pStyle w:val="ConsPlusNormal0"/>
        <w:jc w:val="right"/>
      </w:pPr>
      <w:r>
        <w:t>постановлением</w:t>
      </w:r>
    </w:p>
    <w:p w:rsidR="00F122D4" w:rsidRDefault="002538B5">
      <w:pPr>
        <w:pStyle w:val="ConsPlusNormal0"/>
        <w:jc w:val="right"/>
      </w:pPr>
      <w:r>
        <w:t>Кабинета Министров</w:t>
      </w:r>
    </w:p>
    <w:p w:rsidR="00F122D4" w:rsidRDefault="002538B5">
      <w:pPr>
        <w:pStyle w:val="ConsPlusNormal0"/>
        <w:jc w:val="right"/>
      </w:pPr>
      <w:r>
        <w:t>Республики Татарстан</w:t>
      </w:r>
    </w:p>
    <w:p w:rsidR="00F122D4" w:rsidRDefault="002538B5">
      <w:pPr>
        <w:pStyle w:val="ConsPlusNormal0"/>
        <w:jc w:val="right"/>
      </w:pPr>
      <w:r>
        <w:t>от 25 сентября 2025 г. N 752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</w:pPr>
      <w:bookmarkStart w:id="5" w:name="P1810"/>
      <w:bookmarkEnd w:id="5"/>
      <w:r>
        <w:t>НОРМАТИВНЫЕ ЗАТРАТЫ</w:t>
      </w:r>
    </w:p>
    <w:p w:rsidR="00F122D4" w:rsidRDefault="002538B5">
      <w:pPr>
        <w:pStyle w:val="ConsPlusTitle0"/>
        <w:jc w:val="center"/>
      </w:pPr>
      <w:r>
        <w:t>НА ОКАЗАНИЕ ГОСУДАРСТВЕННЫХ УСЛУГ ЦЕНТРОВ СОЦИАЛЬНОЙ ПОМОЩИ</w:t>
      </w:r>
    </w:p>
    <w:p w:rsidR="00F122D4" w:rsidRDefault="002538B5">
      <w:pPr>
        <w:pStyle w:val="ConsPlusTitle0"/>
        <w:jc w:val="center"/>
      </w:pPr>
      <w:r>
        <w:t>СЕМЬЕ И ДЕТЯМ, ОТДЕЛЕНИЙ СОЦИАЛЬНОЙ ПОМОЩИ СЕМЬЕ И ДЕТЯМ,</w:t>
      </w:r>
    </w:p>
    <w:p w:rsidR="00F122D4" w:rsidRDefault="002538B5">
      <w:pPr>
        <w:pStyle w:val="ConsPlusTitle0"/>
        <w:jc w:val="center"/>
      </w:pPr>
      <w:r>
        <w:t>ОТДЕЛЕНИЙ СОЦИАЛЬНОГО ОБСЛУЖИВАНИЯ НА ДОМУ, ВХОДЯЩИХ</w:t>
      </w:r>
    </w:p>
    <w:p w:rsidR="00F122D4" w:rsidRDefault="002538B5">
      <w:pPr>
        <w:pStyle w:val="ConsPlusTitle0"/>
        <w:jc w:val="center"/>
      </w:pPr>
      <w:r>
        <w:t>В СОСТАВ КОМПЛ</w:t>
      </w:r>
      <w:r>
        <w:t>ЕКСНЫХ ЦЕНТРОВ СОЦИАЛЬНОГО ОБСЛУЖИВАНИЯ</w:t>
      </w:r>
    </w:p>
    <w:p w:rsidR="00F122D4" w:rsidRDefault="002538B5">
      <w:pPr>
        <w:pStyle w:val="ConsPlusTitle0"/>
        <w:jc w:val="center"/>
      </w:pPr>
      <w:r>
        <w:t>НАСЕЛЕНИЯ, ОСУЩЕСТВЛЯЮЩИХ СВОЮ ДЕЯТЕЛЬНОСТЬ НА ТЕРРИТОРИИ</w:t>
      </w:r>
    </w:p>
    <w:p w:rsidR="00F122D4" w:rsidRDefault="002538B5">
      <w:pPr>
        <w:pStyle w:val="ConsPlusTitle0"/>
        <w:jc w:val="center"/>
      </w:pPr>
      <w:r>
        <w:t>МУНИЦИПАЛЬНЫХ ОБРАЗОВАНИЙ (ГОРОДСКИХ ОКРУГОВ), НА 2026 ГОД</w:t>
      </w:r>
    </w:p>
    <w:p w:rsidR="00F122D4" w:rsidRDefault="002538B5">
      <w:pPr>
        <w:pStyle w:val="ConsPlusTitle0"/>
        <w:jc w:val="center"/>
      </w:pPr>
      <w:r>
        <w:t>И НА ПЛАНОВЫЙ ПЕРИОД 2027 И 2028 ГОДОВ</w:t>
      </w:r>
    </w:p>
    <w:p w:rsidR="00F122D4" w:rsidRDefault="00F122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025"/>
        <w:gridCol w:w="1247"/>
        <w:gridCol w:w="1474"/>
        <w:gridCol w:w="1474"/>
      </w:tblGrid>
      <w:tr w:rsidR="00F122D4">
        <w:tc>
          <w:tcPr>
            <w:tcW w:w="794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25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Вид организации, форма предоставления социального обс</w:t>
            </w:r>
            <w:r>
              <w:t>луживания</w:t>
            </w:r>
          </w:p>
        </w:tc>
        <w:tc>
          <w:tcPr>
            <w:tcW w:w="124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2948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Нормативные затраты на одного жителя, рублей в год</w:t>
            </w:r>
          </w:p>
        </w:tc>
      </w:tr>
      <w:tr w:rsidR="00F122D4">
        <w:tc>
          <w:tcPr>
            <w:tcW w:w="794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4025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городская местность </w:t>
            </w:r>
            <w:hyperlink w:anchor="P1915" w:tooltip="&lt;1&gt; Для организаций социального обслуживания, находящихся в ведении Республики Татарстан, осуществляющих свою деятельность на территории городских поселений, образованных на основе поселков городского типа, имеющих право на установление специалистам организац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5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Центры социальной помощи семье и детям, отделения социальной помощи семье и детям комплексных центров социального обслуживания населения</w:t>
            </w:r>
          </w:p>
        </w:tc>
        <w:tc>
          <w:tcPr>
            <w:tcW w:w="4195" w:type="dxa"/>
            <w:gridSpan w:val="3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предоставление социального обслуживания в полустационарной форме, в том числе:</w:t>
            </w:r>
          </w:p>
        </w:tc>
        <w:tc>
          <w:tcPr>
            <w:tcW w:w="124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208,14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208,49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фонд оплаты труда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203,85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204,2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иные затраты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4,29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4,29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предоставление социального обслуживания в полустационарной форме, в том числе:</w:t>
            </w:r>
          </w:p>
        </w:tc>
        <w:tc>
          <w:tcPr>
            <w:tcW w:w="124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228,6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229,26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фонд оплаты труда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224,21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224,87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1.2.2.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иные затраты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4,39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4,39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предоставление социального обслуживания в полустационарной форме, в том числе:</w:t>
            </w:r>
          </w:p>
        </w:tc>
        <w:tc>
          <w:tcPr>
            <w:tcW w:w="124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251,1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251,47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1.3.1.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фонд оплаты труда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246,62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246,99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1.3.2.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иные затраты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4,48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4,48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Отделения социального обслуживания на дому комплексных центров социального обслуживания населения</w:t>
            </w:r>
          </w:p>
        </w:tc>
        <w:tc>
          <w:tcPr>
            <w:tcW w:w="4195" w:type="dxa"/>
            <w:gridSpan w:val="3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предоставление социального обслуживания в форме социального обслуживания на дому, в том числе:</w:t>
            </w:r>
          </w:p>
        </w:tc>
        <w:tc>
          <w:tcPr>
            <w:tcW w:w="124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322,55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1525,26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2.1.1.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фонд оплаты труда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311,87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1500,56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2.1.2.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иные затраты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10,68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24,7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предоставление социального обслуживания в форме социального обслуживания на дому, в том числе:</w:t>
            </w:r>
          </w:p>
        </w:tc>
        <w:tc>
          <w:tcPr>
            <w:tcW w:w="124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353,88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1671,86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2.2.1.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фонд оплаты труда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343,02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1646,85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2.2.2.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иные затраты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10,86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25,01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предоставление социального обслуживания в форме социального обслуживания на дому, в том числе:</w:t>
            </w:r>
          </w:p>
        </w:tc>
        <w:tc>
          <w:tcPr>
            <w:tcW w:w="124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388,31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1833,05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2.3.1.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фонд оплаты труда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377,3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1807,77</w:t>
            </w:r>
          </w:p>
        </w:tc>
      </w:tr>
      <w:tr w:rsidR="00F122D4">
        <w:tc>
          <w:tcPr>
            <w:tcW w:w="794" w:type="dxa"/>
          </w:tcPr>
          <w:p w:rsidR="00F122D4" w:rsidRDefault="002538B5">
            <w:pPr>
              <w:pStyle w:val="ConsPlusNormal0"/>
              <w:jc w:val="center"/>
            </w:pPr>
            <w:r>
              <w:t>2.3.2.</w:t>
            </w:r>
          </w:p>
        </w:tc>
        <w:tc>
          <w:tcPr>
            <w:tcW w:w="4025" w:type="dxa"/>
          </w:tcPr>
          <w:p w:rsidR="00F122D4" w:rsidRDefault="002538B5">
            <w:pPr>
              <w:pStyle w:val="ConsPlusNormal0"/>
              <w:jc w:val="both"/>
            </w:pPr>
            <w:r>
              <w:t>иные затраты</w:t>
            </w:r>
          </w:p>
        </w:tc>
        <w:tc>
          <w:tcPr>
            <w:tcW w:w="124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11,01</w:t>
            </w:r>
          </w:p>
        </w:tc>
        <w:tc>
          <w:tcPr>
            <w:tcW w:w="1474" w:type="dxa"/>
          </w:tcPr>
          <w:p w:rsidR="00F122D4" w:rsidRDefault="002538B5">
            <w:pPr>
              <w:pStyle w:val="ConsPlusNormal0"/>
              <w:jc w:val="center"/>
            </w:pPr>
            <w:r>
              <w:t>25,28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bottom w:val="nil"/>
            </w:tcBorders>
          </w:tcPr>
          <w:p w:rsidR="00F122D4" w:rsidRDefault="002538B5">
            <w:pPr>
              <w:pStyle w:val="ConsPlusNormal0"/>
              <w:jc w:val="both"/>
            </w:pPr>
            <w:r>
              <w:t>--------------------------------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F122D4" w:rsidRDefault="002538B5">
            <w:pPr>
              <w:pStyle w:val="ConsPlusNormal0"/>
              <w:jc w:val="both"/>
            </w:pPr>
            <w:bookmarkStart w:id="6" w:name="P1915"/>
            <w:bookmarkEnd w:id="6"/>
            <w:r>
              <w:t xml:space="preserve">&lt;1&gt; Для организаций социального обслуживания, находящихся в ведении Республики Татарстан, осуществляющих свою деятельность на территории городских поселений, образованных на основе поселков городского типа, имеющих право на установление </w:t>
            </w:r>
            <w:r>
              <w:lastRenderedPageBreak/>
              <w:t>специалистам органи</w:t>
            </w:r>
            <w:r>
              <w:t>заций бюджетной сферы выплат за работу в сельской местности, применяется поправочный коэффициент к нормативным затратам на фонд оплаты труда, в размере 1,094.</w:t>
            </w:r>
          </w:p>
        </w:tc>
      </w:tr>
    </w:tbl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jc w:val="right"/>
        <w:outlineLvl w:val="0"/>
      </w:pPr>
      <w:r>
        <w:t>Утверждены</w:t>
      </w:r>
    </w:p>
    <w:p w:rsidR="00F122D4" w:rsidRDefault="002538B5">
      <w:pPr>
        <w:pStyle w:val="ConsPlusNormal0"/>
        <w:jc w:val="right"/>
      </w:pPr>
      <w:r>
        <w:t>постановлением</w:t>
      </w:r>
    </w:p>
    <w:p w:rsidR="00F122D4" w:rsidRDefault="002538B5">
      <w:pPr>
        <w:pStyle w:val="ConsPlusNormal0"/>
        <w:jc w:val="right"/>
      </w:pPr>
      <w:r>
        <w:t>Кабинета Министров</w:t>
      </w:r>
    </w:p>
    <w:p w:rsidR="00F122D4" w:rsidRDefault="002538B5">
      <w:pPr>
        <w:pStyle w:val="ConsPlusNormal0"/>
        <w:jc w:val="right"/>
      </w:pPr>
      <w:r>
        <w:t>Республики Татарстан</w:t>
      </w:r>
    </w:p>
    <w:p w:rsidR="00F122D4" w:rsidRDefault="002538B5">
      <w:pPr>
        <w:pStyle w:val="ConsPlusNormal0"/>
        <w:jc w:val="right"/>
      </w:pPr>
      <w:r>
        <w:t>от 25 сентября 2025 г. N 752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</w:pPr>
      <w:bookmarkStart w:id="7" w:name="P1927"/>
      <w:bookmarkEnd w:id="7"/>
      <w:r>
        <w:t>ПОПРАВОЧНЫЕ КОЭФФИЦИЕНТЫ</w:t>
      </w:r>
    </w:p>
    <w:p w:rsidR="00F122D4" w:rsidRDefault="002538B5">
      <w:pPr>
        <w:pStyle w:val="ConsPlusTitle0"/>
        <w:jc w:val="center"/>
      </w:pPr>
      <w:r>
        <w:t>К НОРМАТИВНЫМ ЗАТРАТАМ, НЕПОСРЕДСТВЕННО СВЯЗАННЫМ</w:t>
      </w:r>
    </w:p>
    <w:p w:rsidR="00F122D4" w:rsidRDefault="002538B5">
      <w:pPr>
        <w:pStyle w:val="ConsPlusTitle0"/>
        <w:jc w:val="center"/>
      </w:pPr>
      <w:r>
        <w:t>С ОКАЗАНИЕМ ГОСУДАРСТВЕННОЙ УСЛУГИ, ОРГАНИЗАЦИЙ СОЦИАЛЬНОГО</w:t>
      </w:r>
    </w:p>
    <w:p w:rsidR="00F122D4" w:rsidRDefault="002538B5">
      <w:pPr>
        <w:pStyle w:val="ConsPlusTitle0"/>
        <w:jc w:val="center"/>
      </w:pPr>
      <w:r>
        <w:t>ОБСЛУЖИВАНИЯ, НАХОДЯЩИХСЯ В ВЕДЕНИИ РЕСПУБЛИКИ ТАТАРСТАН,</w:t>
      </w:r>
    </w:p>
    <w:p w:rsidR="00F122D4" w:rsidRDefault="002538B5">
      <w:pPr>
        <w:pStyle w:val="ConsPlusTitle0"/>
        <w:jc w:val="center"/>
      </w:pPr>
      <w:r>
        <w:t xml:space="preserve">НА 2026 ГОД И НА ПЛАНОВЫЙ ПЕРИОД </w:t>
      </w:r>
      <w:r>
        <w:t>2027 И 2028 ГОДОВ</w:t>
      </w:r>
    </w:p>
    <w:p w:rsidR="00F122D4" w:rsidRDefault="00F122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14"/>
      </w:tblGrid>
      <w:tr w:rsidR="00F122D4">
        <w:tc>
          <w:tcPr>
            <w:tcW w:w="624" w:type="dxa"/>
          </w:tcPr>
          <w:p w:rsidR="00F122D4" w:rsidRDefault="002538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F122D4" w:rsidRDefault="002538B5">
            <w:pPr>
              <w:pStyle w:val="ConsPlusNormal0"/>
              <w:jc w:val="center"/>
            </w:pPr>
            <w:r>
              <w:t>Наименование организации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Поправочный коэффициент</w:t>
            </w:r>
          </w:p>
        </w:tc>
      </w:tr>
      <w:tr w:rsidR="00F122D4">
        <w:tc>
          <w:tcPr>
            <w:tcW w:w="624" w:type="dxa"/>
          </w:tcPr>
          <w:p w:rsidR="00F122D4" w:rsidRDefault="002538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576" w:type="dxa"/>
          </w:tcPr>
          <w:p w:rsidR="00F122D4" w:rsidRDefault="002538B5">
            <w:pPr>
              <w:pStyle w:val="ConsPlusNormal0"/>
              <w:jc w:val="both"/>
            </w:pPr>
            <w:r>
              <w:t>Государственное автономное учреждение социального обслуживания (далее - ГАУСО) "Центр реабилитации инвалидов "Восхождение"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1,083</w:t>
            </w:r>
          </w:p>
        </w:tc>
      </w:tr>
      <w:tr w:rsidR="00F122D4">
        <w:tc>
          <w:tcPr>
            <w:tcW w:w="624" w:type="dxa"/>
          </w:tcPr>
          <w:p w:rsidR="00F122D4" w:rsidRDefault="002538B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576" w:type="dxa"/>
          </w:tcPr>
          <w:p w:rsidR="00F122D4" w:rsidRDefault="002538B5">
            <w:pPr>
              <w:pStyle w:val="ConsPlusNormal0"/>
              <w:jc w:val="both"/>
            </w:pPr>
            <w:r>
              <w:t>ГАУСО "Центр реабилитации инвалидов "</w:t>
            </w:r>
            <w:proofErr w:type="spellStart"/>
            <w:r>
              <w:t>Изгелек</w:t>
            </w:r>
            <w:proofErr w:type="spellEnd"/>
            <w:r>
              <w:t>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1,080</w:t>
            </w:r>
          </w:p>
        </w:tc>
      </w:tr>
      <w:tr w:rsidR="00F122D4">
        <w:tc>
          <w:tcPr>
            <w:tcW w:w="624" w:type="dxa"/>
          </w:tcPr>
          <w:p w:rsidR="00F122D4" w:rsidRDefault="002538B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576" w:type="dxa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детей и подростков с ограниченными возможностями "Солнечный" Министерства труда, занятости и социальной защиты Республики Татарстан"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1,020</w:t>
            </w:r>
          </w:p>
        </w:tc>
      </w:tr>
      <w:tr w:rsidR="00F122D4">
        <w:tc>
          <w:tcPr>
            <w:tcW w:w="624" w:type="dxa"/>
          </w:tcPr>
          <w:p w:rsidR="00F122D4" w:rsidRDefault="002538B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576" w:type="dxa"/>
          </w:tcPr>
          <w:p w:rsidR="00F122D4" w:rsidRDefault="002538B5">
            <w:pPr>
              <w:pStyle w:val="ConsPlusNormal0"/>
              <w:jc w:val="both"/>
            </w:pPr>
            <w:r>
              <w:t>Государственное бюджетное учреждение "Кайбицкий дом-интернат для пре</w:t>
            </w:r>
            <w:r>
              <w:t>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1,150</w:t>
            </w:r>
          </w:p>
        </w:tc>
      </w:tr>
    </w:tbl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jc w:val="right"/>
        <w:outlineLvl w:val="0"/>
      </w:pPr>
      <w:r>
        <w:t>Утверждены</w:t>
      </w:r>
    </w:p>
    <w:p w:rsidR="00F122D4" w:rsidRDefault="002538B5">
      <w:pPr>
        <w:pStyle w:val="ConsPlusNormal0"/>
        <w:jc w:val="right"/>
      </w:pPr>
      <w:r>
        <w:t>постановлением</w:t>
      </w:r>
    </w:p>
    <w:p w:rsidR="00F122D4" w:rsidRDefault="002538B5">
      <w:pPr>
        <w:pStyle w:val="ConsPlusNormal0"/>
        <w:jc w:val="right"/>
      </w:pPr>
      <w:r>
        <w:t>Кабинета Министров</w:t>
      </w:r>
    </w:p>
    <w:p w:rsidR="00F122D4" w:rsidRDefault="002538B5">
      <w:pPr>
        <w:pStyle w:val="ConsPlusNormal0"/>
        <w:jc w:val="right"/>
      </w:pPr>
      <w:r>
        <w:t>Республики Татарстан</w:t>
      </w:r>
    </w:p>
    <w:p w:rsidR="00F122D4" w:rsidRDefault="002538B5">
      <w:pPr>
        <w:pStyle w:val="ConsPlusNormal0"/>
        <w:jc w:val="right"/>
      </w:pPr>
      <w:r>
        <w:t>от 25 сентября 2025 г. N 752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</w:pPr>
      <w:bookmarkStart w:id="8" w:name="P1959"/>
      <w:bookmarkEnd w:id="8"/>
      <w:r>
        <w:t>ПОПРАВОЧНЫЕ КОЭФФИЦИЕНТЫ</w:t>
      </w:r>
    </w:p>
    <w:p w:rsidR="00F122D4" w:rsidRDefault="002538B5">
      <w:pPr>
        <w:pStyle w:val="ConsPlusTitle0"/>
        <w:jc w:val="center"/>
      </w:pPr>
      <w:r>
        <w:t>К ИНЫМ ЗАТРАТАМ В СОСТАВЕ НОРМАТИВНЫХ ЗАТРАТ</w:t>
      </w:r>
    </w:p>
    <w:p w:rsidR="00F122D4" w:rsidRDefault="002538B5">
      <w:pPr>
        <w:pStyle w:val="ConsPlusTitle0"/>
        <w:jc w:val="center"/>
      </w:pPr>
      <w:r>
        <w:t>НА ОБЩЕХОЗЯЙСТВЕННЫЕ НУЖДЫ, СВЯЗАННЫЕ С ОКАЗАНИЕМ</w:t>
      </w:r>
    </w:p>
    <w:p w:rsidR="00F122D4" w:rsidRDefault="002538B5">
      <w:pPr>
        <w:pStyle w:val="ConsPlusTitle0"/>
        <w:jc w:val="center"/>
      </w:pPr>
      <w:r>
        <w:t>ГОСУДАРСТВЕННОЙ УСЛУГИ, ОРГАНИЗАЦИЙ СОЦИАЛЬНОГО</w:t>
      </w:r>
    </w:p>
    <w:p w:rsidR="00F122D4" w:rsidRDefault="002538B5">
      <w:pPr>
        <w:pStyle w:val="ConsPlusTitle0"/>
        <w:jc w:val="center"/>
      </w:pPr>
      <w:r>
        <w:t>ОБСЛУЖИВАНИЯ, НАХОДЯЩИХСЯ В ВЕДЕНИИ РЕСПУБЛИКИ ТАТАРСТАН,</w:t>
      </w:r>
    </w:p>
    <w:p w:rsidR="00F122D4" w:rsidRDefault="002538B5">
      <w:pPr>
        <w:pStyle w:val="ConsPlusTitle0"/>
        <w:jc w:val="center"/>
      </w:pPr>
      <w:r>
        <w:t>НА 2026 ГОД И НА ПЛАНОВЫЙ ПЕРИОД 2027 И 2028 ГОДОВ</w:t>
      </w:r>
    </w:p>
    <w:p w:rsidR="00F122D4" w:rsidRDefault="00F122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63"/>
        <w:gridCol w:w="1814"/>
      </w:tblGrid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N п</w:t>
            </w:r>
            <w:r>
              <w:t>/п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center"/>
            </w:pPr>
            <w:r>
              <w:t>Вид и наименование организации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Поправочный коэффициент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3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Дома-интернаты (пансионаты) для престарелых и инвалидов</w:t>
            </w:r>
          </w:p>
        </w:tc>
        <w:tc>
          <w:tcPr>
            <w:tcW w:w="181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Государственное автономное учреждение социального обслуживания (далее - ГАУСО) "</w:t>
            </w:r>
            <w:proofErr w:type="spellStart"/>
            <w:r>
              <w:t>Азнакаевский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1,45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Актанышский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2,41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"Алексеевский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2,49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Алькеевский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1,52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"Арский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1,68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Верхнеуслонский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1,77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"Елабужский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2,18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"Нурлатский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2,08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Лесхозский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2,10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"Джалильский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1,40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"Федоровский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2,75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1.12.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Бавлинский</w:t>
            </w:r>
            <w:proofErr w:type="spellEnd"/>
            <w:r>
              <w:t xml:space="preserve"> дом-интернат для престарелых и инвалидов" Министерства труда, занятости и социальной защиты Ре</w:t>
            </w:r>
            <w:r>
              <w:t>спублики Татарстан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2,46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"Буинский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1,29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Государственное бюджетное учреждение (далее - ГБУ) "Кайбицкий дом-интернат для престарелых и инвалидов" Министерства труда, занятости и социальной защиты Р</w:t>
            </w:r>
            <w:r>
              <w:t>еспублики Татарстан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3,71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"Лениногорский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2,15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Мамадышский</w:t>
            </w:r>
            <w:proofErr w:type="spellEnd"/>
            <w:r>
              <w:t xml:space="preserve">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2,01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Мензелинский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1,64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"Муслюмовский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2,93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"Новошешминский дом-интернат для престарелых и инвалидов" Министерства труда, занятости и социальной з</w:t>
            </w:r>
            <w:r>
              <w:t>ащиты Республики Татарстан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1,77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"Корноуховский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1,79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"Спасский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1,46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"Тетюшский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1,71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"Тукаевский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2,40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Черемшанский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1,41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"Чистопольский дом-интернат для престарелых и инвалидов "Юлдаш" Министерства труда, занятости и </w:t>
            </w:r>
            <w:r>
              <w:lastRenderedPageBreak/>
              <w:t>социальной защиты Республики Татарстан"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1,85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"Набережночелнинский дом-интернат для престарелых и инвалидов"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2,04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"Зеленодольский</w:t>
            </w:r>
            <w:r>
              <w:t xml:space="preserve"> дом-интернат для престарелых и инвалидов "Дом Заботы"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3,59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81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"Елабужский дом-интернат, предназначенный для граждан, имеющих психические расстройства"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1,00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"Зеленодольский дом-интернат, предназначенный для граждан, имеющих психические расстройства"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1,22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"Чистопольский дом-интернат, предназначенный для граждан, имеющих психические расстройства"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1,20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"Казанский дом-интернат, предназначенный для граждан, имеющих психические расстройства"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1,36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"Ново-</w:t>
            </w:r>
            <w:proofErr w:type="spellStart"/>
            <w:r>
              <w:t>Чурилинский</w:t>
            </w:r>
            <w:proofErr w:type="spellEnd"/>
            <w:r>
              <w:t xml:space="preserve"> дом-интернат, предназначенный для граждан, имеющих психические расстройства"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1,31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"Камско-Полянский дом-интернат, п</w:t>
            </w:r>
            <w:r>
              <w:t>редназначенный для граждан, имеющих психические расстройства"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1,04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81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"Центр социальной адаптации для лиц без определенного места жительства и занятий "Перекресток"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1,10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"Центр социальной адапт</w:t>
            </w:r>
            <w:r>
              <w:t>ации для лиц без определенного места жительства и занятий "Милосердие" Министерства труда, занятости и социальной защиты Республики Татарстан в городском округе "город Казань"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1,15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Реабилитационные центры для детей и подростков с ограниченными возможно</w:t>
            </w:r>
            <w:r>
              <w:t>стями</w:t>
            </w:r>
          </w:p>
        </w:tc>
        <w:tc>
          <w:tcPr>
            <w:tcW w:w="181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</w:t>
            </w:r>
            <w:r>
              <w:lastRenderedPageBreak/>
              <w:t>"Исток Надежды" в Арском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1,42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"Радость" ("</w:t>
            </w:r>
            <w:proofErr w:type="spellStart"/>
            <w:r>
              <w:t>Шатлык</w:t>
            </w:r>
            <w:proofErr w:type="spellEnd"/>
            <w:r>
              <w:t xml:space="preserve">") в </w:t>
            </w:r>
            <w:proofErr w:type="spellStart"/>
            <w:r>
              <w:t>Бавлинском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2,65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</w:t>
            </w:r>
            <w:r>
              <w:t xml:space="preserve">етей и подростков с ограниченными возможностями Министерства труда, занятости и социальной защиты Республики Татарстан "Милосердие" в </w:t>
            </w:r>
            <w:proofErr w:type="spellStart"/>
            <w:r>
              <w:t>Кукморском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1,41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детей и подростков с ограниченными возможнос</w:t>
            </w:r>
            <w:r>
              <w:t xml:space="preserve">тями Министерства труда, занятости и социальной защиты Республики Татарстан в </w:t>
            </w:r>
            <w:proofErr w:type="spellStart"/>
            <w:r>
              <w:t>Лаишевском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3,04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</w:t>
            </w:r>
            <w:r>
              <w:t>еспублики Татарстан "</w:t>
            </w:r>
            <w:proofErr w:type="spellStart"/>
            <w:r>
              <w:t>Умырзая</w:t>
            </w:r>
            <w:proofErr w:type="spellEnd"/>
            <w:r>
              <w:t>" в Мензелинском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2,99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4.6.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"Реабилитационный центр для детей и подростков с ограниченными возможностями "Возрождение" Министерства труда, занятости и социальной защиты Республики Татарстан в </w:t>
            </w:r>
            <w:proofErr w:type="spellStart"/>
            <w:r>
              <w:t>Бугульми</w:t>
            </w:r>
            <w:r>
              <w:t>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1,95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4.7.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"Астра" в </w:t>
            </w:r>
            <w:proofErr w:type="spellStart"/>
            <w:r>
              <w:t>Елабужском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2,97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4.8.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детей и подростков с ограниченными возможностями "Доверие" Министерства труда, занятости и социальной защиты Республики Татарстан в Зеленодольском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2,71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4.9.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"Реабилитационный центр для детей и </w:t>
            </w:r>
            <w:r>
              <w:t>подростков с ограниченными возможностями Министерства труда, занятости и социальной защиты Республики Татарстан "Солнышко" в городском округе "город Набережные Челны"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3,54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4.10.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ГБУ "Реабилитационный центр для детей и подростков с ограниченными возможност</w:t>
            </w:r>
            <w:r>
              <w:t>ями Министерства труда, занятости и социальной защиты Республики Татарстан "Апрель" в городском округе "город Казань"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1,38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4.11.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детей и подростков с ограниченными возможностями "Солнечный" Министерства труда, занятости и социальной защиты Республики Татарстан"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1,84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Центры реабилитации инвалидов</w:t>
            </w:r>
          </w:p>
        </w:tc>
        <w:tc>
          <w:tcPr>
            <w:tcW w:w="181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"Центр реабилитации инвалидов "Березк</w:t>
            </w:r>
            <w:r>
              <w:t>а"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1,98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ГБУ "Республиканский центр социальной реабилитации инвалидов "Идель" Министерства труда, занятости и социальной защиты Республики Татарстан"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3,28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"Центр реабилитации инвалидов "</w:t>
            </w:r>
            <w:proofErr w:type="spellStart"/>
            <w:r>
              <w:t>Изгелек</w:t>
            </w:r>
            <w:proofErr w:type="spellEnd"/>
            <w:r>
              <w:t>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2,77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5.4.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"Центр реабилитации инвалидов "Ветеран"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1,23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5.5.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ГАУСО "Центр реабилитации инвалидов "Восхождение"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1,57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Социально-реабилитационные отделения комплексных центров социального обслуживания населения (далее - КЦСОН)</w:t>
            </w:r>
          </w:p>
        </w:tc>
        <w:tc>
          <w:tcPr>
            <w:tcW w:w="181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Социально-реабилитационное отделение ГАУСО "КЦСОН "Нежность" Министерства труда, занятости и социальной защиты Республики Татарстан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3,04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Социально-реабилитационное отделение ГАУСО "КЦСОН "Наз" Министерства труда, </w:t>
            </w:r>
            <w:r>
              <w:t xml:space="preserve">занятости и социальной защиты Республики Татарстан в </w:t>
            </w:r>
            <w:proofErr w:type="spellStart"/>
            <w:r>
              <w:t>Балтасинском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6,57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Социально-реабилитационное отделение ГАУСО "КЦСОН "Милосердие" Министерства труда, занятости и социальной защиты Республики Татарстан в Нижнекамском муниципа</w:t>
            </w:r>
            <w:r>
              <w:t>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3,47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6.4.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Социально-реабилитационное отделение ГАУСО "КЦСОН "Шафкать" Министерства труда, занятости и социальной защиты Республики Татарстан в </w:t>
            </w:r>
            <w:proofErr w:type="spellStart"/>
            <w:r>
              <w:t>Сармановском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4,05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6.5.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Социально-реабилитационное отделение ГАУСО "КЦСОН "Забота" Министерства труда, занятости и социальной защиты Республики Татарстан в </w:t>
            </w:r>
            <w:proofErr w:type="spellStart"/>
            <w:r>
              <w:t>Мамадышском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2,24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Центры социальной реабилитации слепых и слабовидящих</w:t>
            </w:r>
          </w:p>
        </w:tc>
        <w:tc>
          <w:tcPr>
            <w:tcW w:w="181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7.1.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ГБУ "Республиканский </w:t>
            </w:r>
            <w:r>
              <w:t>центр социальной реабилитации слепых и слабовидящих"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0,95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Отделения дневного пребывания комплексных центров социального обслуживания населения</w:t>
            </w:r>
          </w:p>
        </w:tc>
        <w:tc>
          <w:tcPr>
            <w:tcW w:w="181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дневного пребывания ГАУСО "КЦСОН в городском округе "город Казань"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1,83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Отделение дневного пребывания ГАУСО "КЦСОН "Балкыш" Министерства труда, занятости и социальной защиты Республики Татарстан в </w:t>
            </w:r>
            <w:proofErr w:type="spellStart"/>
            <w:r>
              <w:t>Чистопольском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0,48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8.3.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дневного пребывания ГАУСО "КЦСОН "Радость" Министерства труда, занятости и</w:t>
            </w:r>
            <w:r>
              <w:t xml:space="preserve"> социальной защиты Республики Татарстан в Заинском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1,35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8.4.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Отделение дневного пребывания ГАУСО "КЦСОН "Доверие" Министерства труда, занятости и социальной защиты Республики Татарстан в </w:t>
            </w:r>
            <w:proofErr w:type="spellStart"/>
            <w:r>
              <w:t>Елабужском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0,92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8.5.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дневного пребывания ГАУСО "КЦСОН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0,89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8.6.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дневного пребывания ГАУСО "КЦСОН "Шафкать" Министерства труда, заня</w:t>
            </w:r>
            <w:r>
              <w:t xml:space="preserve">тости и социальной защиты Республики Татарстан в </w:t>
            </w:r>
            <w:proofErr w:type="spellStart"/>
            <w:r>
              <w:t>Сармановском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1,20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8.7.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Отделение дневного пребывания ГАУСО "КЦСОН "Забота" Министерства труда, занятости и социальной защиты Республики Татарстан в </w:t>
            </w:r>
            <w:proofErr w:type="spellStart"/>
            <w:r>
              <w:t>Мамадышском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</w:t>
            </w:r>
            <w:r>
              <w:t>46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8.8.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дневного пребывания ГАУСО "КЦСОН "Центр милосердия" Министерства труда, занятости и социальной защиты Республики Татарстан в Арском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1,39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8.9.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дневного пребывания ГАУСО "КЦСОН "Милосердие" Министерства тру</w:t>
            </w:r>
            <w:r>
              <w:t>да, занятости и социальной защиты Республики Татарстан в Нижнекамском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0,45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Отделения социальной реабилитации больных наркоманией КЦСОН</w:t>
            </w:r>
          </w:p>
        </w:tc>
        <w:tc>
          <w:tcPr>
            <w:tcW w:w="181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9.1.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социальной реабилитации больных наркоманией ГАУСО "КЦСОН "Опека" Министерства труда, занятости и социальной защиты Республики Татарстан в Альметьевском муниципальном районе"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0,21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9.2.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социальной реабилитации больных наркоманией ГАУСО "</w:t>
            </w:r>
            <w:r>
              <w:t>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0,24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9.3.</w:t>
            </w:r>
          </w:p>
        </w:tc>
        <w:tc>
          <w:tcPr>
            <w:tcW w:w="6463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социальной реабилитации больных наркоманией ГАУСО "КЦСОН в городском округе "город Казань"</w:t>
            </w:r>
          </w:p>
        </w:tc>
        <w:tc>
          <w:tcPr>
            <w:tcW w:w="1814" w:type="dxa"/>
          </w:tcPr>
          <w:p w:rsidR="00F122D4" w:rsidRDefault="002538B5">
            <w:pPr>
              <w:pStyle w:val="ConsPlusNormal0"/>
              <w:jc w:val="center"/>
            </w:pPr>
            <w:r>
              <w:t>0,50</w:t>
            </w:r>
          </w:p>
        </w:tc>
      </w:tr>
    </w:tbl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jc w:val="right"/>
        <w:outlineLvl w:val="0"/>
      </w:pPr>
      <w:r>
        <w:t>Утверждены</w:t>
      </w:r>
    </w:p>
    <w:p w:rsidR="00F122D4" w:rsidRDefault="002538B5">
      <w:pPr>
        <w:pStyle w:val="ConsPlusNormal0"/>
        <w:jc w:val="right"/>
      </w:pPr>
      <w:r>
        <w:t>постановлением</w:t>
      </w:r>
    </w:p>
    <w:p w:rsidR="00F122D4" w:rsidRDefault="002538B5">
      <w:pPr>
        <w:pStyle w:val="ConsPlusNormal0"/>
        <w:jc w:val="right"/>
      </w:pPr>
      <w:r>
        <w:t>Кабинета Министров</w:t>
      </w:r>
    </w:p>
    <w:p w:rsidR="00F122D4" w:rsidRDefault="002538B5">
      <w:pPr>
        <w:pStyle w:val="ConsPlusNormal0"/>
        <w:jc w:val="right"/>
      </w:pPr>
      <w:r>
        <w:t>Республики Татарстан</w:t>
      </w:r>
    </w:p>
    <w:p w:rsidR="00F122D4" w:rsidRDefault="002538B5">
      <w:pPr>
        <w:pStyle w:val="ConsPlusNormal0"/>
        <w:jc w:val="right"/>
      </w:pPr>
      <w:r>
        <w:t>от 25 сентября 2025 г. N 752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</w:pPr>
      <w:bookmarkStart w:id="9" w:name="P2217"/>
      <w:bookmarkEnd w:id="9"/>
      <w:r>
        <w:t>ПОПРАВОЧНЫЕ КОЭФФИЦИЕНТЫ</w:t>
      </w:r>
    </w:p>
    <w:p w:rsidR="00F122D4" w:rsidRDefault="002538B5">
      <w:pPr>
        <w:pStyle w:val="ConsPlusTitle0"/>
        <w:jc w:val="center"/>
      </w:pPr>
      <w:r>
        <w:t>К ИНЫМ ЗАТРАТАМ В СОСТАВЕ НОРМАТИВНЫХ ЗАТРАТ НА ОКАЗАНИЕ</w:t>
      </w:r>
    </w:p>
    <w:p w:rsidR="00F122D4" w:rsidRDefault="002538B5">
      <w:pPr>
        <w:pStyle w:val="ConsPlusTitle0"/>
        <w:jc w:val="center"/>
      </w:pPr>
      <w:r>
        <w:t>ГОСУДАРСТВЕННЫХ УСЛУГ ЦЕНТРОВ СОЦИАЛЬНОЙ ПОМОЩИ СЕМЬЕ</w:t>
      </w:r>
    </w:p>
    <w:p w:rsidR="00F122D4" w:rsidRDefault="002538B5">
      <w:pPr>
        <w:pStyle w:val="ConsPlusTitle0"/>
        <w:jc w:val="center"/>
      </w:pPr>
      <w:r>
        <w:t>И ДЕТЯМ, ОТДЕЛЕНИЙ СОЦИАЛЬНОЙ ПОМОЩИ СЕМЬЕ И ДЕТЯМ,</w:t>
      </w:r>
    </w:p>
    <w:p w:rsidR="00F122D4" w:rsidRDefault="002538B5">
      <w:pPr>
        <w:pStyle w:val="ConsPlusTitle0"/>
        <w:jc w:val="center"/>
      </w:pPr>
      <w:r>
        <w:t>ОТДЕЛЕНИЙ СОЦИАЛЬНОГО ОБСЛУЖИВАНИЯ НА ДОМУ, ВХОДЯЩИХ</w:t>
      </w:r>
    </w:p>
    <w:p w:rsidR="00F122D4" w:rsidRDefault="002538B5">
      <w:pPr>
        <w:pStyle w:val="ConsPlusTitle0"/>
        <w:jc w:val="center"/>
      </w:pPr>
      <w:r>
        <w:t>В СОСТАВ КОМПЛЕКСНЫХ ЦЕНТРОВ СОЦИАЛЬНОГО ОБСЛУЖИВАНИЯ</w:t>
      </w:r>
    </w:p>
    <w:p w:rsidR="00F122D4" w:rsidRDefault="002538B5">
      <w:pPr>
        <w:pStyle w:val="ConsPlusTitle0"/>
        <w:jc w:val="center"/>
      </w:pPr>
      <w:r>
        <w:t>НАСЕЛЕНИЯ, ОСУЩЕСТВЛЯЮЩИХ СВОЮ ДЕЯТЕЛЬНОСТЬ НА ТЕРРИТОРИИ</w:t>
      </w:r>
    </w:p>
    <w:p w:rsidR="00F122D4" w:rsidRDefault="002538B5">
      <w:pPr>
        <w:pStyle w:val="ConsPlusTitle0"/>
        <w:jc w:val="center"/>
      </w:pPr>
      <w:r>
        <w:t>МУНИЦИПАЛЬНЫХ ОБРАЗОВАНИЙ (ГОРОДСКИХ ОК</w:t>
      </w:r>
      <w:r>
        <w:t>РУГОВ), НА 2026 ГОД</w:t>
      </w:r>
    </w:p>
    <w:p w:rsidR="00F122D4" w:rsidRDefault="002538B5">
      <w:pPr>
        <w:pStyle w:val="ConsPlusTitle0"/>
        <w:jc w:val="center"/>
      </w:pPr>
      <w:r>
        <w:t>И НА ПЛАНОВЫЙ ПЕРИОД 2027 И 2028 ГОДОВ</w:t>
      </w:r>
    </w:p>
    <w:p w:rsidR="00F122D4" w:rsidRDefault="00F122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216"/>
        <w:gridCol w:w="1417"/>
        <w:gridCol w:w="1644"/>
      </w:tblGrid>
      <w:tr w:rsidR="00F122D4">
        <w:tc>
          <w:tcPr>
            <w:tcW w:w="737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Наименование муниципального образования/наименование формы социального обслуживания</w:t>
            </w:r>
          </w:p>
        </w:tc>
        <w:tc>
          <w:tcPr>
            <w:tcW w:w="3061" w:type="dxa"/>
            <w:gridSpan w:val="2"/>
          </w:tcPr>
          <w:p w:rsidR="00F122D4" w:rsidRDefault="002538B5">
            <w:pPr>
              <w:pStyle w:val="ConsPlusNormal0"/>
              <w:jc w:val="center"/>
            </w:pPr>
            <w:r>
              <w:t>Поправочный коэффициент</w:t>
            </w:r>
          </w:p>
        </w:tc>
      </w:tr>
      <w:tr w:rsidR="00F122D4">
        <w:tc>
          <w:tcPr>
            <w:tcW w:w="737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5216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городская местность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сельская местность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Агрызский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1,1177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1,1177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1,0834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1,0591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Азнакаевский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1,1241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1,1241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1,0905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1,0488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Аксубаевский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1,0837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1,0837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1,0581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1,0400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Актанышский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1,0778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1,0778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1,0554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1,0353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Алексеевский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1,3567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1,3567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1,2283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1,2314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Алькеевский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1,1852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1,1852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1,1134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1,1297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Альметьевский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1,1229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1,1229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1,0861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1,0593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Апастовский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1,0890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1,0890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8.2.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1,0611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1,0451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Арский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9.1.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1,0943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1,0943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9.2.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1,0641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1,0491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Атнинский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10.1.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1,1904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1,1904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10.2.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1,1156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1,1330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Бавлинский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11.1.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1,1774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1,1774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11.2.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1,1256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1,0850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Балтасинский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12.1.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1,2634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1,2634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12.2.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1,1862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1,1250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Бугульминский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13.1.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1,0860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1,0860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13.2.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1,0597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1,0424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Буинский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14.1.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1,1756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1,1756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14.2.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1,1238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1,0891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Верхнеуслонский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15.1.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1,1200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1,1200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15.2.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1,0840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1,0584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Высокогорский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16.1.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1,0808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1,0808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16.2.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1,0576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1,0387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Дрожжановский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17.1.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1,0949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1,0949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17.2.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1,0631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1,0531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Елабужский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18.1.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1,1165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1,1165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18.2.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1,0764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1,0692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Заинский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19.1.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1,1774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1,1774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19.2.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1,1264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1,0854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Зеленодольский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20.1.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1,1457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1,1457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20.2.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1,1062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1,0646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Кайбицкий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21.1.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1,3282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1,3282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21.2.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1,1879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1,2597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Камско-</w:t>
            </w:r>
            <w:proofErr w:type="spellStart"/>
            <w:r>
              <w:t>Устьинский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22.1.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1,2482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1,2482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22.2.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1,1754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1,1207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Кукморский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23.1.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1,0890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1,0890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23.2.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1,0611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1,0447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Лаишевский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24.1.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1,3047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1,3047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24.2.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1,1768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1,2318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Лениногорский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25.1.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1,1358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1,1358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25.2.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1,0976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1,0647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Мамадышский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26.1.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1,2816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1,2816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26.2.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1,2015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1,1337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Менделеевский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27.1.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1,1411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1,1411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27.2.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1,0998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1,0694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Мензелинский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28.1.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1,1001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1,1001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28.2.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1,0677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1,0551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Муслюмовский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29.1.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1,2725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1,2725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29.2.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1,1600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1,2039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Нижнекамский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30.1.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1,1299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1,1299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30.2.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1,0941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1,0576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Новошешминский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31.1.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1,0428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1,0428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31.2.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1,0244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1,0305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Нурлатский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32.1.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1,1650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1,1650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32.2.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1,1044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1,0734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Пестречинский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33.1.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1,0890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1,0890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33.2.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1,0619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1,0457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Рыбно-</w:t>
            </w:r>
            <w:proofErr w:type="spellStart"/>
            <w:r>
              <w:t>Слободский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34.1.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1,0702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1,0702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34.2.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1,0516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1,0292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Сабинский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35.1.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1,1569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1,1569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35.2.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1,1088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1,0798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Сармановский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36.1.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1,1054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1,1054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36.2.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1,0706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1,0598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Спасский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37.1.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1,1387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1,1387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37.2.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1,0959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1,0718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Тетюшский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38.1.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1,1054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1,1054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38.2.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1,0706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1,0595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Тукаевский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39.1.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1,0299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1,0299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39.2.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1,0161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1,0252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Тюлячинский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40.1.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1,2486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1,2486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40.2.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1,1347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1,2102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Черемшанский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41.1.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1,1288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1,1288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41.2.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1,0865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1,0702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Чистопольский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42.1.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1,0919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1,0919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42.2.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1,0625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1,0470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Ютазинский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43.1.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1,1394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1,1394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43.2.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1,0941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1,0776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г. Набережные Челны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44.1.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1,1118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1,1118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44.2.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1,0828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1,0486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г. Казань</w:t>
            </w:r>
          </w:p>
        </w:tc>
        <w:tc>
          <w:tcPr>
            <w:tcW w:w="1417" w:type="dxa"/>
          </w:tcPr>
          <w:p w:rsidR="00F122D4" w:rsidRDefault="00F122D4">
            <w:pPr>
              <w:pStyle w:val="ConsPlusNormal0"/>
            </w:pPr>
          </w:p>
        </w:tc>
        <w:tc>
          <w:tcPr>
            <w:tcW w:w="1644" w:type="dxa"/>
          </w:tcPr>
          <w:p w:rsidR="00F122D4" w:rsidRDefault="00F122D4">
            <w:pPr>
              <w:pStyle w:val="ConsPlusNormal0"/>
            </w:pP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45.1.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1,0392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1,0392</w:t>
            </w:r>
          </w:p>
        </w:tc>
      </w:tr>
      <w:tr w:rsidR="00F122D4">
        <w:tc>
          <w:tcPr>
            <w:tcW w:w="737" w:type="dxa"/>
          </w:tcPr>
          <w:p w:rsidR="00F122D4" w:rsidRDefault="002538B5">
            <w:pPr>
              <w:pStyle w:val="ConsPlusNormal0"/>
              <w:jc w:val="center"/>
            </w:pPr>
            <w:r>
              <w:t>45.2.</w:t>
            </w:r>
          </w:p>
        </w:tc>
        <w:tc>
          <w:tcPr>
            <w:tcW w:w="5216" w:type="dxa"/>
          </w:tcPr>
          <w:p w:rsidR="00F122D4" w:rsidRDefault="002538B5">
            <w:pPr>
              <w:pStyle w:val="ConsPlusNormal0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17" w:type="dxa"/>
          </w:tcPr>
          <w:p w:rsidR="00F122D4" w:rsidRDefault="002538B5">
            <w:pPr>
              <w:pStyle w:val="ConsPlusNormal0"/>
              <w:jc w:val="center"/>
            </w:pPr>
            <w:r>
              <w:t>1,0264</w:t>
            </w:r>
          </w:p>
        </w:tc>
        <w:tc>
          <w:tcPr>
            <w:tcW w:w="1644" w:type="dxa"/>
          </w:tcPr>
          <w:p w:rsidR="00F122D4" w:rsidRDefault="002538B5">
            <w:pPr>
              <w:pStyle w:val="ConsPlusNormal0"/>
              <w:jc w:val="center"/>
            </w:pPr>
            <w:r>
              <w:t>1,0207</w:t>
            </w:r>
          </w:p>
        </w:tc>
      </w:tr>
    </w:tbl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jc w:val="right"/>
        <w:outlineLvl w:val="0"/>
      </w:pPr>
      <w:r>
        <w:t>Утверждено</w:t>
      </w:r>
    </w:p>
    <w:p w:rsidR="00F122D4" w:rsidRDefault="002538B5">
      <w:pPr>
        <w:pStyle w:val="ConsPlusNormal0"/>
        <w:jc w:val="right"/>
      </w:pPr>
      <w:r>
        <w:t>постановлением</w:t>
      </w:r>
    </w:p>
    <w:p w:rsidR="00F122D4" w:rsidRDefault="002538B5">
      <w:pPr>
        <w:pStyle w:val="ConsPlusNormal0"/>
        <w:jc w:val="right"/>
      </w:pPr>
      <w:r>
        <w:t>Кабинета Министров</w:t>
      </w:r>
    </w:p>
    <w:p w:rsidR="00F122D4" w:rsidRDefault="002538B5">
      <w:pPr>
        <w:pStyle w:val="ConsPlusNormal0"/>
        <w:jc w:val="right"/>
      </w:pPr>
      <w:r>
        <w:t>Республики Татарстан</w:t>
      </w:r>
    </w:p>
    <w:p w:rsidR="00F122D4" w:rsidRDefault="002538B5">
      <w:pPr>
        <w:pStyle w:val="ConsPlusNormal0"/>
        <w:jc w:val="right"/>
      </w:pPr>
      <w:r>
        <w:t>от 25 сентября 2025 г. N 752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</w:pPr>
      <w:bookmarkStart w:id="10" w:name="P2787"/>
      <w:bookmarkEnd w:id="10"/>
      <w:r>
        <w:t>КОЛИЧЕСТВО</w:t>
      </w:r>
    </w:p>
    <w:p w:rsidR="00F122D4" w:rsidRDefault="002538B5">
      <w:pPr>
        <w:pStyle w:val="ConsPlusTitle0"/>
        <w:jc w:val="center"/>
      </w:pPr>
      <w:r>
        <w:t>КОЙКО-ДНЕЙ И КОЙКО-МЕСТ В ОРГАНИЗАЦИЯХ СОЦИАЛЬНОГО</w:t>
      </w:r>
    </w:p>
    <w:p w:rsidR="00F122D4" w:rsidRDefault="002538B5">
      <w:pPr>
        <w:pStyle w:val="ConsPlusTitle0"/>
        <w:jc w:val="center"/>
      </w:pPr>
      <w:r>
        <w:t>ОБСЛУЖИВАНИЯ, НАХОДЯЩИХСЯ В ВЕДЕНИИ РЕСПУБЛИКИ ТАТАРСТАН,</w:t>
      </w:r>
    </w:p>
    <w:p w:rsidR="00F122D4" w:rsidRDefault="002538B5">
      <w:pPr>
        <w:pStyle w:val="ConsPlusTitle0"/>
        <w:jc w:val="center"/>
      </w:pPr>
      <w:r>
        <w:t>СО СТАЦИОНАРНОЙ ФОРМОЙ СОЦИАЛЬНОГО ОБСЛУЖИВАНИЯ,</w:t>
      </w:r>
    </w:p>
    <w:p w:rsidR="00F122D4" w:rsidRDefault="002538B5">
      <w:pPr>
        <w:pStyle w:val="ConsPlusTitle0"/>
        <w:jc w:val="center"/>
      </w:pPr>
      <w:r>
        <w:t>ОСУЩЕСТВЛЯЮЩИХ СВОЮ ДЕЯТЕЛЬНОСТЬ НА ТЕРРИТОРИИ МУНИЦИПАЛЬНЫХ</w:t>
      </w:r>
    </w:p>
    <w:p w:rsidR="00F122D4" w:rsidRDefault="002538B5">
      <w:pPr>
        <w:pStyle w:val="ConsPlusTitle0"/>
        <w:jc w:val="center"/>
      </w:pPr>
      <w:r>
        <w:t>ОБРАЗОВАНИЙ (ГОРОДСКИХ ОКРУГОВ), НА 2</w:t>
      </w:r>
      <w:r>
        <w:t>026 ГОД И НА ПЛАНОВЫЙ</w:t>
      </w:r>
    </w:p>
    <w:p w:rsidR="00F122D4" w:rsidRDefault="002538B5">
      <w:pPr>
        <w:pStyle w:val="ConsPlusTitle0"/>
        <w:jc w:val="center"/>
      </w:pPr>
      <w:r>
        <w:t>ПЕРИОД 2027 И 2028 ГОДОВ</w:t>
      </w:r>
    </w:p>
    <w:p w:rsidR="00F122D4" w:rsidRDefault="00F122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231"/>
        <w:gridCol w:w="1531"/>
        <w:gridCol w:w="1531"/>
      </w:tblGrid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center"/>
            </w:pPr>
            <w:r>
              <w:t>Наименование организации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Количество койко-дней в год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Количество койко-мест в год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Азнакаевский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государственное автономное учреждение социального обслуживания (далее - ГАУСО) "</w:t>
            </w:r>
            <w:proofErr w:type="spellStart"/>
            <w:r>
              <w:t>Азнакаевский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38 325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105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Аксубаевский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"Федоровский дом-интернат для престарелых и инвалидов" Министерства тр</w:t>
            </w:r>
            <w:r>
              <w:t>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37 180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110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Актанышский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Актанышский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20 160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56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Алексеевский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"Алексеевский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17 900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50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Алькеевский</w:t>
            </w:r>
            <w:proofErr w:type="spellEnd"/>
            <w:r>
              <w:t xml:space="preserve"> </w:t>
            </w:r>
            <w:r>
              <w:lastRenderedPageBreak/>
              <w:t>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lastRenderedPageBreak/>
              <w:t>ГАУСО "</w:t>
            </w:r>
            <w:proofErr w:type="spellStart"/>
            <w:r>
              <w:t>Алькеевский</w:t>
            </w:r>
            <w:proofErr w:type="spellEnd"/>
            <w:r>
              <w:t xml:space="preserve"> дом-</w:t>
            </w:r>
            <w:r>
              <w:lastRenderedPageBreak/>
              <w:t>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25 550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70</w:t>
            </w:r>
          </w:p>
        </w:tc>
      </w:tr>
      <w:tr w:rsidR="00F122D4"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Арский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"Ново-</w:t>
            </w:r>
            <w:proofErr w:type="spellStart"/>
            <w:r>
              <w:t>Чурилинский</w:t>
            </w:r>
            <w:proofErr w:type="spellEnd"/>
            <w:r>
              <w:t xml:space="preserve"> дом-интернат, предназначенны</w:t>
            </w:r>
            <w:r>
              <w:t>й для граждан, имеющих психические расстройства"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147 854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413</w:t>
            </w:r>
          </w:p>
        </w:tc>
      </w:tr>
      <w:tr w:rsidR="00F122D4"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"Арский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18 250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50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Бавлинский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Бавлинский</w:t>
            </w:r>
            <w:proofErr w:type="spellEnd"/>
            <w:r>
              <w:t xml:space="preserve">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18 615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51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Буинский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"Буинский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43 800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120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Верхнеуслонский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Верхнеуслонский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18 250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50</w:t>
            </w:r>
          </w:p>
        </w:tc>
      </w:tr>
      <w:tr w:rsidR="00F122D4"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Елабужский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"Елабужский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44 895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123</w:t>
            </w:r>
          </w:p>
        </w:tc>
      </w:tr>
      <w:tr w:rsidR="00F122D4"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"Елабужский дом-интернат, предназначенный для граждан, имеющих психические расстройства"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153 180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460</w:t>
            </w:r>
          </w:p>
        </w:tc>
      </w:tr>
      <w:tr w:rsidR="00F122D4"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Зеленодольский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"Зеленодольский дом-интернат для престарелых и инвалидов "Дом Заботы"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43 800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120</w:t>
            </w:r>
          </w:p>
        </w:tc>
      </w:tr>
      <w:tr w:rsidR="00F122D4"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"Зеленодольский дом-интернат, предназначенный для граждан, имеющих психические расстройства"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195 296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544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lastRenderedPageBreak/>
              <w:t>Кайбицкий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государственное бюджетное учреждение "Кайбицкий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9 125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25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Лениногорский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"Лениногорский дом-интернат для престарелых и</w:t>
            </w:r>
            <w:r>
              <w:t xml:space="preserve">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31025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85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Мамадышский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Мамадышский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25 550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70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Мензелинский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Мензелинский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21 900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60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Муслюмовский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"Муслюмовский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17 900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50</w:t>
            </w:r>
          </w:p>
        </w:tc>
      </w:tr>
      <w:tr w:rsidR="00F122D4"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г. Набережные Челны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"Центр социальной адаптации для лиц без определенного места жительства и занятий "Перекресток"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18 250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50</w:t>
            </w:r>
          </w:p>
        </w:tc>
      </w:tr>
      <w:tr w:rsidR="00F122D4"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"Набережночелнинский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21 900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60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Нижнекамский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"Камско-Полянский дом-интернат, предназначенный для граждан, имеющих психические расстройства"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158 840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440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Новошешминский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"Новошешминский дом-интернат для престарелых и инвалидов" </w:t>
            </w:r>
            <w:r>
              <w:lastRenderedPageBreak/>
              <w:t>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18 250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50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Нурлатский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"Нурлатский дом-интернат для престарел</w:t>
            </w:r>
            <w:r>
              <w:t>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47 450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130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Рыбно-</w:t>
            </w:r>
            <w:proofErr w:type="spellStart"/>
            <w:r>
              <w:t>Слободский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"Корноуховский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14 600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Сабинский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Лесхозский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28 800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80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Сармановский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"Джалильский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47 060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130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Спасский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"Спасский дом-интернат для престарелых и инв</w:t>
            </w:r>
            <w:r>
              <w:t>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21 180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60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Тукаевский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"Тукаевский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18 2</w:t>
            </w:r>
            <w:r>
              <w:t>00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50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r>
              <w:t>Тетюшский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"Тетюшский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16 425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45</w:t>
            </w:r>
          </w:p>
        </w:tc>
      </w:tr>
      <w:tr w:rsidR="00F122D4">
        <w:tc>
          <w:tcPr>
            <w:tcW w:w="2721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Черемшанский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</w:t>
            </w:r>
            <w:proofErr w:type="spellStart"/>
            <w:r>
              <w:t>Черемшанский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21 660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60</w:t>
            </w:r>
          </w:p>
        </w:tc>
      </w:tr>
      <w:tr w:rsidR="00F122D4"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Чистопольский муниципальный район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"Чистопольский дом-интернат для престарелых и </w:t>
            </w:r>
            <w:r>
              <w:lastRenderedPageBreak/>
              <w:t>инвалидов "Юлдаш" Министерства труда, занятости и социальной защиты Республики Татарстан"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52 200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145</w:t>
            </w:r>
          </w:p>
        </w:tc>
      </w:tr>
      <w:tr w:rsidR="00F122D4"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"Чистопольский дом-интернат, предназначенный для граждан, имеющих психические расстройства"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104 390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286</w:t>
            </w:r>
          </w:p>
        </w:tc>
      </w:tr>
      <w:tr w:rsidR="00F122D4">
        <w:tc>
          <w:tcPr>
            <w:tcW w:w="2721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г. Казань</w:t>
            </w: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"Центр социальной адаптации для лиц без определенного места жительства и занятий "Милосердие" Министерства труда, занятости и социальной защиты Республики Татарстан в городском округе "город Казань"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38 325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105</w:t>
            </w:r>
          </w:p>
        </w:tc>
      </w:tr>
      <w:tr w:rsidR="00F122D4">
        <w:tc>
          <w:tcPr>
            <w:tcW w:w="2721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231" w:type="dxa"/>
          </w:tcPr>
          <w:p w:rsidR="00F122D4" w:rsidRDefault="002538B5">
            <w:pPr>
              <w:pStyle w:val="ConsPlusNormal0"/>
              <w:jc w:val="both"/>
            </w:pPr>
            <w:r>
              <w:t>ГАУСО "Казанский дом-интернат, предназначенный для граждан, имеющих психические расстройства"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122 331</w:t>
            </w:r>
          </w:p>
        </w:tc>
        <w:tc>
          <w:tcPr>
            <w:tcW w:w="1531" w:type="dxa"/>
          </w:tcPr>
          <w:p w:rsidR="00F122D4" w:rsidRDefault="002538B5">
            <w:pPr>
              <w:pStyle w:val="ConsPlusNormal0"/>
              <w:jc w:val="center"/>
            </w:pPr>
            <w:r>
              <w:t>337</w:t>
            </w:r>
          </w:p>
        </w:tc>
      </w:tr>
    </w:tbl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jc w:val="right"/>
        <w:outlineLvl w:val="0"/>
      </w:pPr>
      <w:r>
        <w:t>Утверждено</w:t>
      </w:r>
    </w:p>
    <w:p w:rsidR="00F122D4" w:rsidRDefault="002538B5">
      <w:pPr>
        <w:pStyle w:val="ConsPlusNormal0"/>
        <w:jc w:val="right"/>
      </w:pPr>
      <w:r>
        <w:t>постановлением</w:t>
      </w:r>
    </w:p>
    <w:p w:rsidR="00F122D4" w:rsidRDefault="002538B5">
      <w:pPr>
        <w:pStyle w:val="ConsPlusNormal0"/>
        <w:jc w:val="right"/>
      </w:pPr>
      <w:r>
        <w:t>Кабинета Министров</w:t>
      </w:r>
    </w:p>
    <w:p w:rsidR="00F122D4" w:rsidRDefault="002538B5">
      <w:pPr>
        <w:pStyle w:val="ConsPlusNormal0"/>
        <w:jc w:val="right"/>
      </w:pPr>
      <w:r>
        <w:t>Республики Татарстан</w:t>
      </w:r>
    </w:p>
    <w:p w:rsidR="00F122D4" w:rsidRDefault="002538B5">
      <w:pPr>
        <w:pStyle w:val="ConsPlusNormal0"/>
        <w:jc w:val="right"/>
      </w:pPr>
      <w:r>
        <w:t>от 25 сентября 2025 г. N 752</w:t>
      </w: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Title0"/>
        <w:jc w:val="center"/>
      </w:pPr>
      <w:bookmarkStart w:id="11" w:name="P2948"/>
      <w:bookmarkEnd w:id="11"/>
      <w:r>
        <w:t>КОЛИЧЕСТВО</w:t>
      </w:r>
    </w:p>
    <w:p w:rsidR="00F122D4" w:rsidRDefault="002538B5">
      <w:pPr>
        <w:pStyle w:val="ConsPlusTitle0"/>
        <w:jc w:val="center"/>
      </w:pPr>
      <w:r>
        <w:t>КОЙКО-ДНЕЙ И КОЙКО-МЕСТ В ОРГАНИЗАЦИЯХ СОЦИАЛЬНОГО</w:t>
      </w:r>
    </w:p>
    <w:p w:rsidR="00F122D4" w:rsidRDefault="002538B5">
      <w:pPr>
        <w:pStyle w:val="ConsPlusTitle0"/>
        <w:jc w:val="center"/>
      </w:pPr>
      <w:r>
        <w:t>ОБСЛУЖИВАНИЯ, НАХОДЯЩИХСЯ В ВЕДЕНИИ РЕСПУБЛИКИ ТАТАРСТАН,</w:t>
      </w:r>
    </w:p>
    <w:p w:rsidR="00F122D4" w:rsidRDefault="002538B5">
      <w:pPr>
        <w:pStyle w:val="ConsPlusTitle0"/>
        <w:jc w:val="center"/>
      </w:pPr>
      <w:r>
        <w:t>СО СТАЦИОНАРНОЙ И ПОЛУСТАЦИОНАРНОЙ ФОРМАМИ СОЦИАЛЬНОГО</w:t>
      </w:r>
    </w:p>
    <w:p w:rsidR="00F122D4" w:rsidRDefault="002538B5">
      <w:pPr>
        <w:pStyle w:val="ConsPlusTitle0"/>
        <w:jc w:val="center"/>
      </w:pPr>
      <w:r>
        <w:t>ОБСЛУЖИВАНИЯ, ОСУЩЕСТВЛЯЮЩИХ СВОЮ ДЕЯТЕЛЬНОСТЬ НА ТЕРРИТОРИИ</w:t>
      </w:r>
    </w:p>
    <w:p w:rsidR="00F122D4" w:rsidRDefault="002538B5">
      <w:pPr>
        <w:pStyle w:val="ConsPlusTitle0"/>
        <w:jc w:val="center"/>
      </w:pPr>
      <w:r>
        <w:t>МУНИЦИПАЛЬНЫХ ОБРАЗОВАНИЙ (ГОРО</w:t>
      </w:r>
      <w:r>
        <w:t>ДСКИХ ОКРУГОВ), НА 2026 ГОД</w:t>
      </w:r>
    </w:p>
    <w:p w:rsidR="00F122D4" w:rsidRDefault="002538B5">
      <w:pPr>
        <w:pStyle w:val="ConsPlusTitle0"/>
        <w:jc w:val="center"/>
      </w:pPr>
      <w:r>
        <w:t>И НА ПЛАНОВЫЙ ПЕРИОД 2027 И 2028 ГОДОВ</w:t>
      </w: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sectPr w:rsidR="00F122D4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12"/>
        <w:gridCol w:w="1191"/>
        <w:gridCol w:w="1275"/>
        <w:gridCol w:w="1247"/>
        <w:gridCol w:w="1247"/>
        <w:gridCol w:w="1310"/>
        <w:gridCol w:w="1134"/>
      </w:tblGrid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Наименование муниципального образования</w:t>
            </w:r>
          </w:p>
        </w:tc>
        <w:tc>
          <w:tcPr>
            <w:tcW w:w="3912" w:type="dxa"/>
            <w:vMerge w:val="restart"/>
          </w:tcPr>
          <w:p w:rsidR="00F122D4" w:rsidRDefault="002538B5">
            <w:pPr>
              <w:pStyle w:val="ConsPlusNormal0"/>
              <w:jc w:val="center"/>
            </w:pPr>
            <w:r>
              <w:t>Наименование организации</w:t>
            </w:r>
          </w:p>
        </w:tc>
        <w:tc>
          <w:tcPr>
            <w:tcW w:w="3713" w:type="dxa"/>
            <w:gridSpan w:val="3"/>
          </w:tcPr>
          <w:p w:rsidR="00F122D4" w:rsidRDefault="002538B5">
            <w:pPr>
              <w:pStyle w:val="ConsPlusNormal0"/>
              <w:jc w:val="center"/>
            </w:pPr>
            <w:r>
              <w:t>Количество койко-дней в год</w:t>
            </w:r>
          </w:p>
        </w:tc>
        <w:tc>
          <w:tcPr>
            <w:tcW w:w="3691" w:type="dxa"/>
            <w:gridSpan w:val="3"/>
          </w:tcPr>
          <w:p w:rsidR="00F122D4" w:rsidRDefault="002538B5">
            <w:pPr>
              <w:pStyle w:val="ConsPlusNormal0"/>
              <w:jc w:val="center"/>
            </w:pPr>
            <w:r>
              <w:t>Количество койко-мест/мест в год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стационар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полустационар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сопровождающие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стационар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полустационар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сопровождающие</w:t>
            </w:r>
          </w:p>
        </w:tc>
      </w:tr>
      <w:tr w:rsidR="00F122D4">
        <w:tc>
          <w:tcPr>
            <w:tcW w:w="2268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8</w:t>
            </w:r>
          </w:p>
        </w:tc>
      </w:tr>
      <w:tr w:rsidR="00F122D4">
        <w:tc>
          <w:tcPr>
            <w:tcW w:w="2268" w:type="dxa"/>
          </w:tcPr>
          <w:p w:rsidR="00F122D4" w:rsidRDefault="002538B5">
            <w:pPr>
              <w:pStyle w:val="ConsPlusNormal0"/>
              <w:jc w:val="both"/>
            </w:pPr>
            <w:r>
              <w:t>Аксубаевский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Социально-реабилитационное отделение ГАУСО </w:t>
            </w:r>
            <w:hyperlink w:anchor="P3323" w:tooltip="&lt;*&gt; Список использованных сокращений:">
              <w:r>
                <w:rPr>
                  <w:color w:val="0000FF"/>
                </w:rPr>
                <w:t>&lt;*&gt;</w:t>
              </w:r>
            </w:hyperlink>
            <w:r>
              <w:t xml:space="preserve"> "КЦСОН "Нежность" Министерства труда, занятости и социальной защиты Республики Татарстан в </w:t>
            </w:r>
            <w:proofErr w:type="spellStart"/>
            <w:r>
              <w:t>Аксубаевском</w:t>
            </w:r>
            <w:proofErr w:type="spellEnd"/>
            <w:r>
              <w:t xml:space="preserve"> м</w:t>
            </w:r>
            <w:r>
              <w:t>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7 266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Альметьевский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912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ГАУСО "Центр реабилитации инвалидов "Ветеран"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12 144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10 759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1 038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3 660 </w:t>
            </w:r>
            <w:hyperlink w:anchor="P3316" w:tooltip="&lt;**&gt; Для получателей социальных услуг отделений дневного пребывания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15 </w:t>
            </w:r>
            <w:hyperlink w:anchor="P3316" w:tooltip="&lt;**&gt; Для получателей социальных услуг отделений дневного пребывания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социальной реабилитации больных наркоманией ГАУСО "КЦСОН "Опека" Министерства труда, занятости и социальной защиты Республики Татарстан в Альметьевском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2 000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Арский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"Исток Надежды" в </w:t>
            </w:r>
            <w:r>
              <w:lastRenderedPageBreak/>
              <w:t>Арском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4 152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5 124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692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дневного пребывания ГАУСО "КЦСОН "Центр милосердия" Министерства труда, занятости и социальной защиты Республики Татарстан в Арском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3 000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Бавлинский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"Радость" ("</w:t>
            </w:r>
            <w:proofErr w:type="spellStart"/>
            <w:r>
              <w:t>Шатлык</w:t>
            </w:r>
            <w:proofErr w:type="spellEnd"/>
            <w:r>
              <w:t xml:space="preserve">") в </w:t>
            </w:r>
            <w:proofErr w:type="spellStart"/>
            <w:r>
              <w:t>Бавлинском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5 882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8 784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2 422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7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ГАУСО "Центр реабилитации инвалидов "Березка"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23 712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1 560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4 880 </w:t>
            </w:r>
            <w:hyperlink w:anchor="P3316" w:tooltip="&lt;**&gt; Для получателей социальных услуг отделений дневного пребывания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20 </w:t>
            </w:r>
            <w:hyperlink w:anchor="P3316" w:tooltip="&lt;**&gt; Для получателей социальных услуг отделений дневного пребывания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Балтасинский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Социально-реабилитационное отделение ГАУСО "КЦСОН "Наз" Министерства труда, занятости и социальной защиты Республики Татарстан в </w:t>
            </w:r>
            <w:proofErr w:type="spellStart"/>
            <w:r>
              <w:t>Балтасинском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9 688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Бугульминский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"Реабилитационный центр для детей и подростков с ограниченными возможностями "Возрождение" Министерства труда, занятости и социальной защиты </w:t>
            </w:r>
            <w:r>
              <w:lastRenderedPageBreak/>
              <w:t xml:space="preserve">Республики Татарстан в </w:t>
            </w:r>
            <w:proofErr w:type="spellStart"/>
            <w:r>
              <w:t>Бугульминском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5 190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4 392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692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2</w:t>
            </w:r>
          </w:p>
        </w:tc>
      </w:tr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 xml:space="preserve">Елабужский муниципальный </w:t>
            </w:r>
            <w:r>
              <w:t>район</w:t>
            </w:r>
          </w:p>
        </w:tc>
        <w:tc>
          <w:tcPr>
            <w:tcW w:w="3912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"Астра" в </w:t>
            </w:r>
            <w:proofErr w:type="spellStart"/>
            <w:r>
              <w:t>Елабужском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12 110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5 856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1 730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5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732 </w:t>
            </w:r>
            <w:hyperlink w:anchor="P3317" w:tooltip="&lt;***&gt; Для получателей социальных услуг в отделении ранней помощи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3 </w:t>
            </w:r>
            <w:hyperlink w:anchor="P3317" w:tooltip="&lt;***&gt; Для получателей социальных услуг в отделении ранней помощи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732 </w:t>
            </w:r>
            <w:hyperlink w:anchor="P3318" w:tooltip="&lt;****&gt; Для законных представителей получателя социальных услуг в отделении ранней помощи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3 </w:t>
            </w:r>
            <w:hyperlink w:anchor="P3318" w:tooltip="&lt;****&gt; Для законных представителей получателя социальных услуг в отделении ранней помощи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Отделение дневного пребывания ГАУСО "КЦСОН "Доверие" Министерства труда, занятости и социальной защиты Республики Татарстан в </w:t>
            </w:r>
            <w:proofErr w:type="spellStart"/>
            <w:r>
              <w:t>Елабужском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6 000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Заинский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дневного пребывания ГАУСО "КЦСОН "Радость" Министерства труда, занятости и социальной защиты Республики Татарстан в Заинском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5 000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Зеленодольский муниципальный район</w:t>
            </w:r>
          </w:p>
        </w:tc>
        <w:tc>
          <w:tcPr>
            <w:tcW w:w="3912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"Реабилитационный центр для детей и подростков с ограниченными возможностями "Доверие" Министерства труда, занятости и социальной защиты Республики Татарстан в Зеленодольском муниципальном </w:t>
            </w:r>
            <w:r>
              <w:lastRenderedPageBreak/>
              <w:t>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7 612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12 200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3 114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9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1 220 </w:t>
            </w:r>
            <w:hyperlink w:anchor="P3317" w:tooltip="&lt;***&gt; Для получателей социальных услуг в отделении ранней помощи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5 </w:t>
            </w:r>
            <w:hyperlink w:anchor="P3317" w:tooltip="&lt;***&gt; Для получателей социальных услуг в отделении ранней помощи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1 220 </w:t>
            </w:r>
            <w:hyperlink w:anchor="P3318" w:tooltip="&lt;****&gt; Для законных представителей получателя социальных услуг в отделении ранней помощи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5 </w:t>
            </w:r>
            <w:hyperlink w:anchor="P3318" w:tooltip="&lt;****&gt; Для законных представителей получателя социальных услуг в отделении ранней помощи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ГБУ "Республиканский центр социальной реабилитации инвалидов "Идель" Министерства труда, занятости и социальной защиты Республики Татарстан"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34 600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3 460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10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6 920 </w:t>
            </w:r>
            <w:hyperlink w:anchor="P3315" w:tooltip="&lt;*&gt; Для получателей социальных услуг в рамках курса учебного (тренировочного) сопровождаемого проживания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20 </w:t>
            </w:r>
            <w:hyperlink w:anchor="P3323" w:tooltip="&lt;*&gt; Список использованных сокращений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3 460 </w:t>
            </w:r>
            <w:hyperlink w:anchor="P3320" w:tooltip="&lt;******&gt; Для получателей социальных услуг отделений социальной реабилитации для лиц, выполнявших задачи в ходе специальной военной операции, в центрах реабилитации инвалидов.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10 </w:t>
            </w:r>
            <w:hyperlink w:anchor="P3320" w:tooltip="&lt;******&gt; Для получателей социальных услуг отделений социальной реабилитации для лиц, выполнявших задачи в ходе специальной военной операции, в центрах реабилитации инвалидов.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</w:tcPr>
          <w:p w:rsidR="00F122D4" w:rsidRDefault="002538B5">
            <w:pPr>
              <w:pStyle w:val="ConsPlusNormal0"/>
            </w:pPr>
            <w:proofErr w:type="spellStart"/>
            <w:r>
              <w:t>Кукморский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"Милосердие" в </w:t>
            </w:r>
            <w:proofErr w:type="spellStart"/>
            <w:r>
              <w:t>Кукморском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3 806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8 296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</w:tr>
      <w:tr w:rsidR="00F122D4">
        <w:tc>
          <w:tcPr>
            <w:tcW w:w="2268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Лаишевский</w:t>
            </w:r>
            <w:proofErr w:type="spellEnd"/>
            <w:r>
              <w:t xml:space="preserve"> муниципальный райо</w:t>
            </w:r>
            <w:r>
              <w:t>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в </w:t>
            </w:r>
            <w:proofErr w:type="spellStart"/>
            <w:r>
              <w:t>Лаишевском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12 110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1 952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1 038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3</w:t>
            </w:r>
          </w:p>
        </w:tc>
      </w:tr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</w:pPr>
            <w:proofErr w:type="spellStart"/>
            <w:r>
              <w:t>Мамадышский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Социально-реабилитационное отделение ГАУСО "КЦСОН "Забота" Министерства труда, занятости и социальной защиты Республики Татарстан в </w:t>
            </w:r>
            <w:proofErr w:type="spellStart"/>
            <w:r>
              <w:t>Мамадышском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6 100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Отделение дневного пребывания ГАУСО "КЦСОН "Забота" Министерства труда, занятости и социальной защиты Республики Татарстан в </w:t>
            </w:r>
            <w:proofErr w:type="spellStart"/>
            <w:r>
              <w:t>Мамадышском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6 100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Мензелинский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</w:t>
            </w:r>
            <w:proofErr w:type="spellStart"/>
            <w:r>
              <w:t>Умырзая</w:t>
            </w:r>
            <w:proofErr w:type="spellEnd"/>
            <w:r>
              <w:t>" в Мензелинском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5 536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5 124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</w:tr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г. Набережные Челны</w:t>
            </w:r>
          </w:p>
        </w:tc>
        <w:tc>
          <w:tcPr>
            <w:tcW w:w="3912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"Солнышко" в городском округе "город Набережные Челны"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5 190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8 540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732 </w:t>
            </w:r>
            <w:hyperlink w:anchor="P3317" w:tooltip="&lt;***&gt; Для получателей социальных услуг в отделении ранней помощи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3 </w:t>
            </w:r>
            <w:hyperlink w:anchor="P3317" w:tooltip="&lt;***&gt; Для получателей социальных услуг в отделении ранней помощи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732 </w:t>
            </w:r>
            <w:hyperlink w:anchor="P3318" w:tooltip="&lt;****&gt; Для законных представителей получателя социальных услуг в отделении ранней помощи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3 </w:t>
            </w:r>
            <w:hyperlink w:anchor="P3318" w:tooltip="&lt;****&gt; Для законных представителей получателя социальных услуг в отделении ранней помощи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ГАУСО "Центр реабилитации инвалидов "</w:t>
            </w:r>
            <w:proofErr w:type="spellStart"/>
            <w:r>
              <w:t>Изгелек</w:t>
            </w:r>
            <w:proofErr w:type="spellEnd"/>
            <w:r>
              <w:t>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4 152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9 028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1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4 148 </w:t>
            </w:r>
            <w:hyperlink w:anchor="P3316" w:tooltip="&lt;**&gt; Для получателей социальных услуг отделений дневного пребывания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17 </w:t>
            </w:r>
            <w:hyperlink w:anchor="P3316" w:tooltip="&lt;**&gt; Для получателей социальных услуг отделений дневного пребывания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Отделение дневного пребывания ГАУСО "КЦСОН "Доверие" Министерства труда, занятости и социальной защиты Республики Татарстан в городском округе "город </w:t>
            </w:r>
            <w:r>
              <w:lastRenderedPageBreak/>
              <w:t>Набережные Челны"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4 000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социальной реабилитации больных наркоманией ГАУСО "КЦСОН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2 000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</w:pPr>
            <w:r>
              <w:t>Нижнекамский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Социально-реабилитационное отделение ГАУСО "КЦСОН "Милосердие" Министерства труда, занятости и социальной защиты Республики Татарстан в Нижнекамском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9 688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дневного пребывания ГАУСО "КЦСОН "Милосердие" Министерства труда, занятости и социальной защиты Республики Татарстан в Нижнекамском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3 000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  <w:jc w:val="both"/>
            </w:pPr>
            <w:proofErr w:type="spellStart"/>
            <w:r>
              <w:t>Сармановский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Социально-реабилитационное отделение ГАУСО "КЦСОН "Шафкать" Министерства труда, занятости и социальной защиты Республики Татарстан в </w:t>
            </w:r>
            <w:proofErr w:type="spellStart"/>
            <w:r>
              <w:t>Сармановском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9 688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Отделение дневного пребывания ГАУСО "КЦСОН "Шафкать" Министерства труда, занятости и социальной защиты Республики Татарстан в </w:t>
            </w:r>
            <w:proofErr w:type="spellStart"/>
            <w:r>
              <w:t>Сармановском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4 880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</w:tcPr>
          <w:p w:rsidR="00F122D4" w:rsidRDefault="002538B5">
            <w:pPr>
              <w:pStyle w:val="ConsPlusNormal0"/>
              <w:jc w:val="both"/>
            </w:pPr>
            <w:r>
              <w:t>Чистопольский муниципальный район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 xml:space="preserve">Отделение дневного пребывания ГАУСО "КЦСОН "Балкыш" Министерства труда, занятости и социальной защиты Республики Татарстан в </w:t>
            </w:r>
            <w:proofErr w:type="spellStart"/>
            <w:r>
              <w:t>Чистопольском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5 000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г. Казань</w:t>
            </w: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ГАУСО "Центр реабилитации инвалидов "Восхождение"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12 800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9 760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 w:val="restart"/>
          </w:tcPr>
          <w:p w:rsidR="00F122D4" w:rsidRDefault="002538B5">
            <w:pPr>
              <w:pStyle w:val="ConsPlusNormal0"/>
              <w:jc w:val="both"/>
            </w:pPr>
            <w:r>
              <w:t>ГБУ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"Апрель" в городском округе "город Казань"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17 080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7 076 </w:t>
            </w:r>
            <w:hyperlink w:anchor="P3317" w:tooltip="&lt;***&gt; Для получателей социальных услуг в отделении ранней помощи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29 </w:t>
            </w:r>
            <w:hyperlink w:anchor="P3317" w:tooltip="&lt;***&gt; Для получателей социальных услуг в отделении ранней помощи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7 076 </w:t>
            </w:r>
            <w:hyperlink w:anchor="P3318" w:tooltip="&lt;****&gt; Для законных представителей получателя социальных услуг в отделении ранней помощи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29 </w:t>
            </w:r>
            <w:hyperlink w:anchor="P3318" w:tooltip="&lt;****&gt; Для законных представителей получателя социальных услуг в отделении ранней помощи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2 440 </w:t>
            </w:r>
            <w:hyperlink w:anchor="P3316" w:tooltip="&lt;**&gt; Для получателей социальных услуг отделений дневного пребывания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 xml:space="preserve">10 </w:t>
            </w:r>
            <w:hyperlink w:anchor="P3316" w:tooltip="&lt;**&gt; Для получателей социальных услуг отделений дневного пребывания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ГАУСО "Реабилитационный центр для детей и подростков с ограниченными возможностями "Солнечный" Министерства труда, занятости и социальной защиты Республики Татарстан"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23 668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ГБУ "Республиканский центр социальной реабилитации слепых и слабовидящих"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36 600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"Отделение дневного пребывания ГАУСО "КЦСОН в городском округе "город Казань"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8 000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c>
          <w:tcPr>
            <w:tcW w:w="2268" w:type="dxa"/>
            <w:vMerge/>
          </w:tcPr>
          <w:p w:rsidR="00F122D4" w:rsidRDefault="00F122D4">
            <w:pPr>
              <w:pStyle w:val="ConsPlusNormal0"/>
            </w:pPr>
          </w:p>
        </w:tc>
        <w:tc>
          <w:tcPr>
            <w:tcW w:w="3912" w:type="dxa"/>
          </w:tcPr>
          <w:p w:rsidR="00F122D4" w:rsidRDefault="002538B5">
            <w:pPr>
              <w:pStyle w:val="ConsPlusNormal0"/>
              <w:jc w:val="both"/>
            </w:pPr>
            <w:r>
              <w:t>Отделение социальной реабилитации больных наркоманией ГАУСО "КЦСОН в городском округе "город Казань"</w:t>
            </w:r>
          </w:p>
        </w:tc>
        <w:tc>
          <w:tcPr>
            <w:tcW w:w="1191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2D4" w:rsidRDefault="002538B5">
            <w:pPr>
              <w:pStyle w:val="ConsPlusNormal0"/>
              <w:jc w:val="center"/>
            </w:pPr>
            <w:r>
              <w:t>2 000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F122D4" w:rsidRDefault="002538B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122D4" w:rsidRDefault="002538B5">
            <w:pPr>
              <w:pStyle w:val="ConsPlusNormal0"/>
              <w:jc w:val="center"/>
            </w:pPr>
            <w:r>
              <w:t>-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3584" w:type="dxa"/>
            <w:gridSpan w:val="8"/>
            <w:tcBorders>
              <w:bottom w:val="nil"/>
            </w:tcBorders>
          </w:tcPr>
          <w:p w:rsidR="00F122D4" w:rsidRDefault="002538B5">
            <w:pPr>
              <w:pStyle w:val="ConsPlusNormal0"/>
              <w:jc w:val="both"/>
            </w:pPr>
            <w:r>
              <w:t>--------------------------------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3584" w:type="dxa"/>
            <w:gridSpan w:val="8"/>
            <w:tcBorders>
              <w:top w:val="nil"/>
              <w:bottom w:val="nil"/>
            </w:tcBorders>
          </w:tcPr>
          <w:p w:rsidR="00F122D4" w:rsidRDefault="002538B5">
            <w:pPr>
              <w:pStyle w:val="ConsPlusNormal0"/>
              <w:jc w:val="both"/>
            </w:pPr>
            <w:bookmarkStart w:id="12" w:name="P3315"/>
            <w:bookmarkEnd w:id="12"/>
            <w:r>
              <w:t>&lt;*&gt; Для получателей социальных услуг в рамках курса учебного (тренировочного) сопровождаемого проживания.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3584" w:type="dxa"/>
            <w:gridSpan w:val="8"/>
            <w:tcBorders>
              <w:top w:val="nil"/>
              <w:bottom w:val="nil"/>
            </w:tcBorders>
          </w:tcPr>
          <w:p w:rsidR="00F122D4" w:rsidRDefault="002538B5">
            <w:pPr>
              <w:pStyle w:val="ConsPlusNormal0"/>
              <w:jc w:val="both"/>
            </w:pPr>
            <w:bookmarkStart w:id="13" w:name="P3316"/>
            <w:bookmarkEnd w:id="13"/>
            <w:r>
              <w:t>&lt;**&gt; Для получателей социальных услуг отделений дневного пребывания.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3584" w:type="dxa"/>
            <w:gridSpan w:val="8"/>
            <w:tcBorders>
              <w:top w:val="nil"/>
              <w:bottom w:val="nil"/>
            </w:tcBorders>
          </w:tcPr>
          <w:p w:rsidR="00F122D4" w:rsidRDefault="002538B5">
            <w:pPr>
              <w:pStyle w:val="ConsPlusNormal0"/>
              <w:jc w:val="both"/>
            </w:pPr>
            <w:bookmarkStart w:id="14" w:name="P3317"/>
            <w:bookmarkEnd w:id="14"/>
            <w:r>
              <w:t>&lt;***&gt; Для получателей социальных услуг в отделении ранней помощи.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3584" w:type="dxa"/>
            <w:gridSpan w:val="8"/>
            <w:tcBorders>
              <w:top w:val="nil"/>
              <w:bottom w:val="nil"/>
            </w:tcBorders>
          </w:tcPr>
          <w:p w:rsidR="00F122D4" w:rsidRDefault="002538B5">
            <w:pPr>
              <w:pStyle w:val="ConsPlusNormal0"/>
              <w:jc w:val="both"/>
            </w:pPr>
            <w:bookmarkStart w:id="15" w:name="P3318"/>
            <w:bookmarkEnd w:id="15"/>
            <w:r>
              <w:t>&lt;****&gt; Для з</w:t>
            </w:r>
            <w:r>
              <w:t>аконных представителей получателя социальных услуг в отделении ранней помощи.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3584" w:type="dxa"/>
            <w:gridSpan w:val="8"/>
            <w:tcBorders>
              <w:top w:val="nil"/>
              <w:bottom w:val="nil"/>
            </w:tcBorders>
          </w:tcPr>
          <w:p w:rsidR="00F122D4" w:rsidRDefault="002538B5">
            <w:pPr>
              <w:pStyle w:val="ConsPlusNormal0"/>
              <w:jc w:val="both"/>
            </w:pPr>
            <w:r>
              <w:t>&lt;*****&gt; Для получателей социальных услуг краткосрочного предоставления услуг в отделении ранней помощи.</w:t>
            </w:r>
          </w:p>
        </w:tc>
      </w:tr>
      <w:tr w:rsidR="00F122D4">
        <w:tblPrEx>
          <w:tblBorders>
            <w:insideH w:val="nil"/>
          </w:tblBorders>
        </w:tblPrEx>
        <w:tc>
          <w:tcPr>
            <w:tcW w:w="13584" w:type="dxa"/>
            <w:gridSpan w:val="8"/>
            <w:tcBorders>
              <w:top w:val="nil"/>
            </w:tcBorders>
          </w:tcPr>
          <w:p w:rsidR="00F122D4" w:rsidRDefault="002538B5">
            <w:pPr>
              <w:pStyle w:val="ConsPlusNormal0"/>
              <w:jc w:val="both"/>
            </w:pPr>
            <w:bookmarkStart w:id="16" w:name="P3320"/>
            <w:bookmarkEnd w:id="16"/>
            <w:r>
              <w:t>&lt;******&gt; Для получателей социальных услуг отделений социальной реабилита</w:t>
            </w:r>
            <w:r>
              <w:t>ции для лиц, выполнявших задачи в ходе специальной военной операции, в центрах реабилитации инвалидов.</w:t>
            </w:r>
          </w:p>
        </w:tc>
      </w:tr>
    </w:tbl>
    <w:p w:rsidR="00F122D4" w:rsidRDefault="00F122D4">
      <w:pPr>
        <w:pStyle w:val="ConsPlusNormal0"/>
        <w:sectPr w:rsidR="00F122D4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122D4" w:rsidRDefault="00F122D4">
      <w:pPr>
        <w:pStyle w:val="ConsPlusNormal0"/>
        <w:jc w:val="both"/>
      </w:pPr>
    </w:p>
    <w:p w:rsidR="00F122D4" w:rsidRDefault="002538B5">
      <w:pPr>
        <w:pStyle w:val="ConsPlusNormal0"/>
        <w:ind w:firstLine="540"/>
        <w:jc w:val="both"/>
      </w:pPr>
      <w:r>
        <w:t>--------------------------------</w:t>
      </w:r>
    </w:p>
    <w:p w:rsidR="00F122D4" w:rsidRDefault="002538B5">
      <w:pPr>
        <w:pStyle w:val="ConsPlusNormal0"/>
        <w:spacing w:before="240"/>
        <w:ind w:firstLine="540"/>
        <w:jc w:val="both"/>
      </w:pPr>
      <w:bookmarkStart w:id="17" w:name="P3323"/>
      <w:bookmarkEnd w:id="17"/>
      <w:r>
        <w:t>&lt;*&gt; Список использованных сокращений: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>ГАУСО - государственное автономное учреждение социального обслуживания;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>ГБУ - государственное бюджетное учреждение;</w:t>
      </w:r>
    </w:p>
    <w:p w:rsidR="00F122D4" w:rsidRDefault="002538B5">
      <w:pPr>
        <w:pStyle w:val="ConsPlusNormal0"/>
        <w:spacing w:before="240"/>
        <w:ind w:firstLine="540"/>
        <w:jc w:val="both"/>
      </w:pPr>
      <w:r>
        <w:t>КЦСОН - комплексный центр социального обслуживания.</w:t>
      </w: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jc w:val="both"/>
      </w:pPr>
    </w:p>
    <w:p w:rsidR="00F122D4" w:rsidRDefault="00F122D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122D4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B5" w:rsidRDefault="002538B5">
      <w:r>
        <w:separator/>
      </w:r>
    </w:p>
  </w:endnote>
  <w:endnote w:type="continuationSeparator" w:id="0">
    <w:p w:rsidR="002538B5" w:rsidRDefault="0025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122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22D4" w:rsidRDefault="00F122D4">
          <w:pPr>
            <w:pStyle w:val="ConsPlusNormal0"/>
          </w:pPr>
        </w:p>
      </w:tc>
      <w:tc>
        <w:tcPr>
          <w:tcW w:w="1700" w:type="pct"/>
          <w:vAlign w:val="center"/>
        </w:tcPr>
        <w:p w:rsidR="00F122D4" w:rsidRDefault="00F122D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122D4" w:rsidRDefault="00F122D4">
          <w:pPr>
            <w:pStyle w:val="ConsPlusNormal0"/>
            <w:jc w:val="right"/>
          </w:pP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122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122D4" w:rsidRDefault="00F122D4">
          <w:pPr>
            <w:pStyle w:val="ConsPlusNormal0"/>
          </w:pPr>
        </w:p>
      </w:tc>
      <w:tc>
        <w:tcPr>
          <w:tcW w:w="1700" w:type="pct"/>
          <w:vAlign w:val="center"/>
        </w:tcPr>
        <w:p w:rsidR="00F122D4" w:rsidRDefault="00F122D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122D4" w:rsidRDefault="00F122D4">
          <w:pPr>
            <w:pStyle w:val="ConsPlusNormal0"/>
            <w:jc w:val="right"/>
          </w:pP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122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122D4" w:rsidRDefault="00F122D4">
          <w:pPr>
            <w:pStyle w:val="ConsPlusNormal0"/>
          </w:pPr>
        </w:p>
      </w:tc>
      <w:tc>
        <w:tcPr>
          <w:tcW w:w="1700" w:type="pct"/>
          <w:vAlign w:val="center"/>
        </w:tcPr>
        <w:p w:rsidR="00F122D4" w:rsidRDefault="00F122D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122D4" w:rsidRDefault="00F122D4">
          <w:pPr>
            <w:pStyle w:val="ConsPlusNormal0"/>
            <w:jc w:val="right"/>
          </w:pP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122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22D4" w:rsidRDefault="002538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122D4" w:rsidRDefault="002538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122D4" w:rsidRDefault="002538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122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22D4" w:rsidRDefault="00F122D4">
          <w:pPr>
            <w:pStyle w:val="ConsPlusNormal0"/>
          </w:pPr>
        </w:p>
      </w:tc>
      <w:tc>
        <w:tcPr>
          <w:tcW w:w="1700" w:type="pct"/>
          <w:vAlign w:val="center"/>
        </w:tcPr>
        <w:p w:rsidR="00F122D4" w:rsidRDefault="00F122D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122D4" w:rsidRDefault="00F122D4">
          <w:pPr>
            <w:pStyle w:val="ConsPlusNormal0"/>
            <w:jc w:val="right"/>
          </w:pP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122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22D4" w:rsidRDefault="00F122D4">
          <w:pPr>
            <w:pStyle w:val="ConsPlusNormal0"/>
          </w:pPr>
        </w:p>
      </w:tc>
      <w:tc>
        <w:tcPr>
          <w:tcW w:w="1700" w:type="pct"/>
          <w:vAlign w:val="center"/>
        </w:tcPr>
        <w:p w:rsidR="00F122D4" w:rsidRDefault="00F122D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122D4" w:rsidRDefault="00F122D4">
          <w:pPr>
            <w:pStyle w:val="ConsPlusNormal0"/>
            <w:jc w:val="right"/>
          </w:pP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122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22D4" w:rsidRDefault="00F122D4">
          <w:pPr>
            <w:pStyle w:val="ConsPlusNormal0"/>
          </w:pPr>
        </w:p>
      </w:tc>
      <w:tc>
        <w:tcPr>
          <w:tcW w:w="1700" w:type="pct"/>
          <w:vAlign w:val="center"/>
        </w:tcPr>
        <w:p w:rsidR="00F122D4" w:rsidRDefault="00F122D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122D4" w:rsidRDefault="00F122D4">
          <w:pPr>
            <w:pStyle w:val="ConsPlusNormal0"/>
            <w:jc w:val="right"/>
          </w:pP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122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22D4" w:rsidRDefault="00F122D4">
          <w:pPr>
            <w:pStyle w:val="ConsPlusNormal0"/>
          </w:pPr>
        </w:p>
      </w:tc>
      <w:tc>
        <w:tcPr>
          <w:tcW w:w="1700" w:type="pct"/>
          <w:vAlign w:val="center"/>
        </w:tcPr>
        <w:p w:rsidR="00F122D4" w:rsidRDefault="00F122D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122D4" w:rsidRDefault="00F122D4">
          <w:pPr>
            <w:pStyle w:val="ConsPlusNormal0"/>
            <w:jc w:val="right"/>
          </w:pP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122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122D4" w:rsidRDefault="00F122D4">
          <w:pPr>
            <w:pStyle w:val="ConsPlusNormal0"/>
          </w:pPr>
        </w:p>
      </w:tc>
      <w:tc>
        <w:tcPr>
          <w:tcW w:w="1700" w:type="pct"/>
          <w:vAlign w:val="center"/>
        </w:tcPr>
        <w:p w:rsidR="00F122D4" w:rsidRDefault="00F122D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122D4" w:rsidRDefault="00F122D4">
          <w:pPr>
            <w:pStyle w:val="ConsPlusNormal0"/>
            <w:jc w:val="right"/>
          </w:pP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122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122D4" w:rsidRDefault="00F122D4">
          <w:pPr>
            <w:pStyle w:val="ConsPlusNormal0"/>
          </w:pPr>
        </w:p>
      </w:tc>
      <w:tc>
        <w:tcPr>
          <w:tcW w:w="1700" w:type="pct"/>
          <w:vAlign w:val="center"/>
        </w:tcPr>
        <w:p w:rsidR="00F122D4" w:rsidRDefault="00F122D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122D4" w:rsidRDefault="00F122D4">
          <w:pPr>
            <w:pStyle w:val="ConsPlusNormal0"/>
            <w:jc w:val="right"/>
          </w:pP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122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22D4" w:rsidRDefault="00F122D4">
          <w:pPr>
            <w:pStyle w:val="ConsPlusNormal0"/>
          </w:pPr>
        </w:p>
      </w:tc>
      <w:tc>
        <w:tcPr>
          <w:tcW w:w="1700" w:type="pct"/>
          <w:vAlign w:val="center"/>
        </w:tcPr>
        <w:p w:rsidR="00F122D4" w:rsidRDefault="00F122D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122D4" w:rsidRDefault="00F122D4">
          <w:pPr>
            <w:pStyle w:val="ConsPlusNormal0"/>
            <w:jc w:val="right"/>
          </w:pPr>
        </w:p>
      </w:tc>
    </w:tr>
  </w:tbl>
  <w:p w:rsidR="00F122D4" w:rsidRDefault="002538B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B5" w:rsidRDefault="002538B5">
      <w:r>
        <w:separator/>
      </w:r>
    </w:p>
  </w:footnote>
  <w:footnote w:type="continuationSeparator" w:id="0">
    <w:p w:rsidR="002538B5" w:rsidRDefault="0025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54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54BB5" w:rsidRDefault="00454BB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454BB5" w:rsidRDefault="00454BB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F122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122D4" w:rsidRDefault="00F122D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122D4" w:rsidRDefault="00F122D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F122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122D4" w:rsidRDefault="00F122D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122D4" w:rsidRDefault="00F122D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F122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22D4" w:rsidRDefault="002538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25.09.2025 N 752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нормативных затрат организаций социального обслуживания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Республи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122D4" w:rsidRDefault="002538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30.09.2025</w:t>
          </w: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122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22D4" w:rsidRDefault="00F122D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122D4" w:rsidRDefault="00F122D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F122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122D4" w:rsidRDefault="00F122D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122D4" w:rsidRDefault="00F122D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4" w:rsidRPr="00454BB5" w:rsidRDefault="00F122D4" w:rsidP="00454BB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122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22D4" w:rsidRDefault="00F122D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122D4" w:rsidRDefault="00F122D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122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22D4" w:rsidRDefault="00F122D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122D4" w:rsidRDefault="00F122D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F122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122D4" w:rsidRDefault="00F122D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122D4" w:rsidRDefault="00F122D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F122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122D4" w:rsidRDefault="00F122D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122D4" w:rsidRDefault="00F122D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122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22D4" w:rsidRDefault="00F122D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122D4" w:rsidRDefault="00F122D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122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22D4" w:rsidRDefault="00F122D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122D4" w:rsidRDefault="00F122D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122D4" w:rsidRDefault="00F122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22D4" w:rsidRDefault="00F122D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4"/>
    <w:rsid w:val="002538B5"/>
    <w:rsid w:val="0029312E"/>
    <w:rsid w:val="00454BB5"/>
    <w:rsid w:val="005408B6"/>
    <w:rsid w:val="008905C4"/>
    <w:rsid w:val="00F1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064E"/>
  <w15:docId w15:val="{A217CACF-4746-43D8-92BA-B97C4A41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905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05C4"/>
  </w:style>
  <w:style w:type="paragraph" w:styleId="a5">
    <w:name w:val="footer"/>
    <w:basedOn w:val="a"/>
    <w:link w:val="a6"/>
    <w:uiPriority w:val="99"/>
    <w:unhideWhenUsed/>
    <w:rsid w:val="008905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21" Type="http://schemas.openxmlformats.org/officeDocument/2006/relationships/header" Target="header5.xml"/><Relationship Id="rId34" Type="http://schemas.openxmlformats.org/officeDocument/2006/relationships/footer" Target="footer12.xml"/><Relationship Id="rId7" Type="http://schemas.openxmlformats.org/officeDocument/2006/relationships/hyperlink" Target="https://login.consultant.ru/link/?req=doc&amp;base=RLAW363&amp;n=186781&amp;date=30.09.2025" TargetMode="Externa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90829&amp;date=30.09.2025" TargetMode="External"/><Relationship Id="rId11" Type="http://schemas.openxmlformats.org/officeDocument/2006/relationships/hyperlink" Target="https://login.consultant.ru/link/?req=doc&amp;base=RLAW363&amp;n=190822&amp;date=30.09.2025" TargetMode="Externa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hyperlink" Target="https://login.consultant.ru/link/?req=doc&amp;base=RLAW363&amp;n=190485&amp;date=30.09.2025" TargetMode="Externa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90420&amp;date=30.09.2025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footer" Target="footer10.xml"/><Relationship Id="rId35" Type="http://schemas.openxmlformats.org/officeDocument/2006/relationships/header" Target="header12.xml"/><Relationship Id="rId8" Type="http://schemas.openxmlformats.org/officeDocument/2006/relationships/hyperlink" Target="https://login.consultant.ru/link/?req=doc&amp;base=RLAW363&amp;n=187721&amp;date=30.09.2025" TargetMode="External"/><Relationship Id="rId3" Type="http://schemas.openxmlformats.org/officeDocument/2006/relationships/webSettings" Target="webSettings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53</Pages>
  <Words>10151</Words>
  <Characters>57867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25.09.2025 N 752
"Об утверждении нормативных затрат организаций социального обслуживания Республики Татарстан на 2026 год и на плановый период 2027 и 2028 годов"</vt:lpstr>
    </vt:vector>
  </TitlesOfParts>
  <Company>КонсультантПлюс Версия 4024.00.50</Company>
  <LinksUpToDate>false</LinksUpToDate>
  <CharactersWithSpaces>67883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25.09.2025 N 752
"Об утверждении нормативных затрат организаций социального обслуживания Республики Татарстан на 2026 год и на плановый период 2027 и 2028 годов"</dc:title>
  <dc:creator>Салахова Гульшат Минзагитовна</dc:creator>
  <cp:lastModifiedBy>Салахова Гульшат Минзагитовна</cp:lastModifiedBy>
  <cp:revision>6</cp:revision>
  <dcterms:created xsi:type="dcterms:W3CDTF">2025-09-30T11:51:00Z</dcterms:created>
  <dcterms:modified xsi:type="dcterms:W3CDTF">2025-09-30T11:59:00Z</dcterms:modified>
</cp:coreProperties>
</file>