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30" w:rsidRDefault="002A2868">
      <w:pPr>
        <w:pStyle w:val="ConsPlusTitle0"/>
        <w:jc w:val="center"/>
        <w:outlineLvl w:val="0"/>
      </w:pPr>
      <w:r>
        <w:t>КАБИНЕТ МИНИСТРОВ РЕСПУБЛИКИ ТАТАРСТАН</w:t>
      </w:r>
    </w:p>
    <w:p w:rsidR="000D3C30" w:rsidRDefault="000D3C30">
      <w:pPr>
        <w:pStyle w:val="ConsPlusTitle0"/>
        <w:jc w:val="center"/>
      </w:pPr>
    </w:p>
    <w:p w:rsidR="000D3C30" w:rsidRDefault="002A2868">
      <w:pPr>
        <w:pStyle w:val="ConsPlusTitle0"/>
        <w:jc w:val="center"/>
      </w:pPr>
      <w:r>
        <w:t>ПОСТАНОВЛЕНИЕ</w:t>
      </w:r>
    </w:p>
    <w:p w:rsidR="000D3C30" w:rsidRDefault="002A2868">
      <w:pPr>
        <w:pStyle w:val="ConsPlusTitle0"/>
        <w:jc w:val="center"/>
      </w:pPr>
      <w:r>
        <w:t>от 14 февраля 2011 г. N 97</w:t>
      </w:r>
    </w:p>
    <w:p w:rsidR="000D3C30" w:rsidRDefault="000D3C30">
      <w:pPr>
        <w:pStyle w:val="ConsPlusTitle0"/>
        <w:jc w:val="center"/>
      </w:pPr>
    </w:p>
    <w:p w:rsidR="000D3C30" w:rsidRDefault="002A2868">
      <w:pPr>
        <w:pStyle w:val="ConsPlusTitle0"/>
        <w:jc w:val="center"/>
      </w:pPr>
      <w:r>
        <w:t>ОБ УТВЕРЖДЕНИИ ПОРЯДКА ОБЕСПЕЧЕНИЯ ПЕНСИОНЕРОВ</w:t>
      </w:r>
    </w:p>
    <w:p w:rsidR="000D3C30" w:rsidRDefault="002A2868">
      <w:pPr>
        <w:pStyle w:val="ConsPlusTitle0"/>
        <w:jc w:val="center"/>
      </w:pPr>
      <w:r>
        <w:t>РЕСПУБЛИКИ ТАТАРСТАН САНАТОРНО-КУРОРТНЫМ ЛЕЧЕНИЕМ</w:t>
      </w:r>
    </w:p>
    <w:p w:rsidR="000D3C30" w:rsidRDefault="000D3C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3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C30" w:rsidRDefault="000D3C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C30" w:rsidRDefault="000D3C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11.02.2012 </w:t>
            </w:r>
            <w:hyperlink r:id="rId6" w:tooltip="Постановление КМ РТ от 11.02.2012 N 10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02.09.2014 </w:t>
            </w:r>
            <w:hyperlink r:id="rId7" w:tooltip="Постановление КМ РТ от 02.09.2014 N 635 (ред. от 16.06.2023) &quot;Об оказании государственной социальной помощи, в том числе на основании социального контракта, в Республике Татарстан&quot; ------------ Утратил силу или отменен {КонсультантПлюс}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19.03.2015 </w:t>
            </w:r>
            <w:hyperlink r:id="rId8" w:tooltip="Постановление КМ РТ от 19.03.2015 N 165 &quot;О внесении изменений в Постановления Кабинета Министров Республики Татарстан от 16.04.2004 N 184 &quot;Об утверждении Порядка обеспечения работников государственных и муниципальных учреждений Республики Татарстан санаторно-к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 xml:space="preserve">, от 26.05.2017 </w:t>
            </w:r>
            <w:hyperlink r:id="rId9" w:tooltip="Постановление КМ РТ от 26.05.2017 N 307 (ред. от 12.05.2025)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307</w:t>
              </w:r>
            </w:hyperlink>
            <w:r>
              <w:rPr>
                <w:color w:val="392C69"/>
              </w:rPr>
              <w:t>,</w:t>
            </w:r>
          </w:p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12.12.2018 </w:t>
            </w:r>
            <w:hyperlink r:id="rId10" w:tooltip="Постановление КМ РТ от 12.12.2018 N 111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      <w:r>
                <w:rPr>
                  <w:color w:val="0000FF"/>
                </w:rPr>
                <w:t>N 1117</w:t>
              </w:r>
            </w:hyperlink>
            <w:r>
              <w:rPr>
                <w:color w:val="392C69"/>
              </w:rPr>
              <w:t xml:space="preserve">, от 07.03.2019 </w:t>
            </w:r>
            <w:hyperlink r:id="rId11" w:tooltip="Постановление КМ РТ от 07.03.2019 N 163 (ред. от 12.05.2025)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 xml:space="preserve">, от 26.09.2019 </w:t>
            </w:r>
            <w:hyperlink r:id="rId12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877</w:t>
              </w:r>
            </w:hyperlink>
            <w:r>
              <w:rPr>
                <w:color w:val="392C69"/>
              </w:rPr>
              <w:t>,</w:t>
            </w:r>
          </w:p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12.06.2020 </w:t>
            </w:r>
            <w:hyperlink r:id="rId13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485</w:t>
              </w:r>
            </w:hyperlink>
            <w:r>
              <w:rPr>
                <w:color w:val="392C69"/>
              </w:rPr>
              <w:t xml:space="preserve">, от 11.09.2020 </w:t>
            </w:r>
            <w:hyperlink r:id="rId14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18.01.2022 </w:t>
            </w:r>
            <w:hyperlink r:id="rId15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06.12.2022 </w:t>
            </w:r>
            <w:hyperlink r:id="rId16" w:tooltip="Постановление КМ РТ от 06.12.2022 N 1291 (ред. от 12.05.2025)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1291</w:t>
              </w:r>
            </w:hyperlink>
            <w:r>
              <w:rPr>
                <w:color w:val="392C69"/>
              </w:rPr>
              <w:t xml:space="preserve">, от 18.02.2023 </w:t>
            </w:r>
            <w:hyperlink r:id="rId17" w:tooltip="Постановление КМ РТ от 18.02.2023 N 154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 xml:space="preserve">, от 02.07.2024 </w:t>
            </w:r>
            <w:hyperlink r:id="rId18" w:tooltip="Постановление КМ РТ от 02.07.2024 N 49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495</w:t>
              </w:r>
            </w:hyperlink>
            <w:r>
              <w:rPr>
                <w:color w:val="392C69"/>
              </w:rPr>
              <w:t>,</w:t>
            </w:r>
          </w:p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04.10.2024 </w:t>
            </w:r>
            <w:hyperlink r:id="rId19" w:tooltip="Постановление КМ РТ от 04.10.2024 N 85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858</w:t>
              </w:r>
            </w:hyperlink>
            <w:r>
              <w:rPr>
                <w:color w:val="392C69"/>
              </w:rPr>
              <w:t xml:space="preserve">, от 16.12.2024 </w:t>
            </w:r>
            <w:hyperlink r:id="rId20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      <w:r>
                <w:rPr>
                  <w:color w:val="0000FF"/>
                </w:rPr>
                <w:t>N 1148</w:t>
              </w:r>
            </w:hyperlink>
            <w:r>
              <w:rPr>
                <w:color w:val="392C69"/>
              </w:rPr>
              <w:t xml:space="preserve">, от 11.03.2026 </w:t>
            </w:r>
            <w:hyperlink r:id="rId21" w:tooltip="Постановление КМ РТ от 11.03.2026 N 197 &quot;О внесении изменения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C30" w:rsidRDefault="000D3C30">
            <w:pPr>
              <w:pStyle w:val="ConsPlusNormal0"/>
            </w:pPr>
          </w:p>
        </w:tc>
      </w:tr>
    </w:tbl>
    <w:p w:rsidR="000D3C30" w:rsidRDefault="000D3C30">
      <w:pPr>
        <w:pStyle w:val="ConsPlusNormal0"/>
        <w:jc w:val="both"/>
      </w:pPr>
    </w:p>
    <w:p w:rsidR="000D3C30" w:rsidRDefault="002A2868">
      <w:pPr>
        <w:pStyle w:val="ConsPlusNormal0"/>
        <w:ind w:firstLine="540"/>
        <w:jc w:val="both"/>
      </w:pPr>
      <w:r>
        <w:t>В целях совершенствования мер социальной поддержки в части оздоровления пенсионеров, проживающих на территории Республики Татарстан, предоставления им большей доступности к санаторно-курортному лечению на льготных условиях Кабинет Министров Республики Татарстан постановляет:</w:t>
      </w: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обеспечения пенсионеров Республики Татарстан санаторно-курортным лечением.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2. Министерству труда, занятости и социальной защиты Республики Татарстан организовать приобретение путевок на санаторно-курортное лечение пенсионерам Республики Татарстан в санаторно-курортных учреждениях, расположенных на территории Республики Татарстан.</w:t>
      </w:r>
    </w:p>
    <w:p w:rsidR="000D3C30" w:rsidRDefault="002A2868">
      <w:pPr>
        <w:pStyle w:val="ConsPlusNormal0"/>
        <w:jc w:val="both"/>
      </w:pPr>
      <w:r>
        <w:t xml:space="preserve">(п. 2 введен </w:t>
      </w:r>
      <w:hyperlink r:id="rId22" w:tooltip="Постановление КМ РТ от 19.03.2015 N 165 &quot;О внесении изменений в Постановления Кабинета Министров Республики Татарстан от 16.04.2004 N 184 &quot;Об утверждении Порядка обеспечения работников государственных и муниципальных учреждений Республики Татарстан санаторно-к">
        <w:r>
          <w:rPr>
            <w:color w:val="0000FF"/>
          </w:rPr>
          <w:t>Постановлением</w:t>
        </w:r>
      </w:hyperlink>
      <w:r>
        <w:t xml:space="preserve"> КМ РТ от 19.03.2015 N 165)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2. Утратил силу. - </w:t>
      </w:r>
      <w:hyperlink r:id="rId23" w:tooltip="Постановление КМ РТ от 02.09.2014 N 635 (ред. от 16.06.2023) &quot;Об оказании государственной социальной помощи, в том числе на основании социального контракта, в Республике Татарстан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КМ РТ от 02.09.2014 N 635.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3. Министерству финансов Республики Татарстан финансирование расходов, связанных с обеспечением пенсионеров Республики Татарстан санаторно-курортным лечением, производить в пределах средств, предусмотренных на эти цели в бюджете Республики Татарстан на очередной финансовый год.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4.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Normal0"/>
        <w:jc w:val="right"/>
      </w:pPr>
      <w:r>
        <w:t>Премьер-министр</w:t>
      </w:r>
    </w:p>
    <w:p w:rsidR="000D3C30" w:rsidRDefault="002A2868">
      <w:pPr>
        <w:pStyle w:val="ConsPlusNormal0"/>
        <w:jc w:val="right"/>
      </w:pPr>
      <w:r>
        <w:t>Республики Татарстан</w:t>
      </w:r>
    </w:p>
    <w:p w:rsidR="000D3C30" w:rsidRDefault="002A2868">
      <w:pPr>
        <w:pStyle w:val="ConsPlusNormal0"/>
        <w:jc w:val="right"/>
      </w:pPr>
      <w:r>
        <w:t>И.Ш.ХАЛИКОВ</w:t>
      </w:r>
    </w:p>
    <w:p w:rsidR="000D3C30" w:rsidRDefault="000D3C30">
      <w:pPr>
        <w:pStyle w:val="ConsPlusNormal0"/>
        <w:jc w:val="both"/>
      </w:pPr>
    </w:p>
    <w:p w:rsidR="000D3C30" w:rsidRDefault="000D3C30">
      <w:pPr>
        <w:pStyle w:val="ConsPlusNormal0"/>
        <w:jc w:val="both"/>
      </w:pP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Normal0"/>
        <w:jc w:val="right"/>
        <w:outlineLvl w:val="0"/>
      </w:pPr>
      <w:r>
        <w:t>Утвержден</w:t>
      </w:r>
    </w:p>
    <w:p w:rsidR="000D3C30" w:rsidRDefault="002A2868">
      <w:pPr>
        <w:pStyle w:val="ConsPlusNormal0"/>
        <w:jc w:val="right"/>
      </w:pPr>
      <w:r>
        <w:t>Постановлением</w:t>
      </w:r>
    </w:p>
    <w:p w:rsidR="000D3C30" w:rsidRDefault="002A2868">
      <w:pPr>
        <w:pStyle w:val="ConsPlusNormal0"/>
        <w:jc w:val="right"/>
      </w:pPr>
      <w:r>
        <w:t>Кабинета Министров</w:t>
      </w:r>
    </w:p>
    <w:p w:rsidR="000D3C30" w:rsidRDefault="002A2868">
      <w:pPr>
        <w:pStyle w:val="ConsPlusNormal0"/>
        <w:jc w:val="right"/>
      </w:pPr>
      <w:r>
        <w:t>Республики Татарстан</w:t>
      </w:r>
    </w:p>
    <w:p w:rsidR="000D3C30" w:rsidRDefault="002A2868">
      <w:pPr>
        <w:pStyle w:val="ConsPlusNormal0"/>
        <w:jc w:val="right"/>
      </w:pPr>
      <w:r>
        <w:t>от 14 февраля 2011 г. N 97</w:t>
      </w: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Title0"/>
        <w:jc w:val="center"/>
      </w:pPr>
      <w:bookmarkStart w:id="0" w:name="P39"/>
      <w:bookmarkEnd w:id="0"/>
      <w:r>
        <w:t>ПОРЯДОК</w:t>
      </w:r>
    </w:p>
    <w:p w:rsidR="000D3C30" w:rsidRDefault="002A2868">
      <w:pPr>
        <w:pStyle w:val="ConsPlusTitle0"/>
        <w:jc w:val="center"/>
      </w:pPr>
      <w:r>
        <w:t>ОБЕСПЕЧЕНИЯ ПЕНСИОНЕРОВ РЕСПУБЛИКИ ТАТАРСТАН</w:t>
      </w:r>
    </w:p>
    <w:p w:rsidR="000D3C30" w:rsidRDefault="002A2868">
      <w:pPr>
        <w:pStyle w:val="ConsPlusTitle0"/>
        <w:jc w:val="center"/>
      </w:pPr>
      <w:r>
        <w:t>САНАТОРНО-КУРОРТНЫМ ЛЕЧЕНИЕМ</w:t>
      </w:r>
    </w:p>
    <w:p w:rsidR="000D3C30" w:rsidRDefault="000D3C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3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C30" w:rsidRDefault="000D3C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C30" w:rsidRDefault="000D3C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11.02.2012 </w:t>
            </w:r>
            <w:hyperlink r:id="rId24" w:tooltip="Постановление КМ РТ от 11.02.2012 N 10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 xml:space="preserve">, от 26.05.2017 </w:t>
            </w:r>
            <w:hyperlink r:id="rId25" w:tooltip="Постановление КМ РТ от 26.05.2017 N 307 (ред. от 12.05.2025)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307</w:t>
              </w:r>
            </w:hyperlink>
            <w:r>
              <w:rPr>
                <w:color w:val="392C69"/>
              </w:rPr>
              <w:t>,</w:t>
            </w:r>
          </w:p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12.12.2018 </w:t>
            </w:r>
            <w:hyperlink r:id="rId26" w:tooltip="Постановление КМ РТ от 12.12.2018 N 111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      <w:r>
                <w:rPr>
                  <w:color w:val="0000FF"/>
                </w:rPr>
                <w:t>N 1117</w:t>
              </w:r>
            </w:hyperlink>
            <w:r>
              <w:rPr>
                <w:color w:val="392C69"/>
              </w:rPr>
              <w:t xml:space="preserve">, от 07.03.2019 </w:t>
            </w:r>
            <w:hyperlink r:id="rId27" w:tooltip="Постановление КМ РТ от 07.03.2019 N 163 (ред. от 12.05.2025)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 xml:space="preserve">, от 26.09.2019 </w:t>
            </w:r>
            <w:hyperlink r:id="rId28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877</w:t>
              </w:r>
            </w:hyperlink>
            <w:r>
              <w:rPr>
                <w:color w:val="392C69"/>
              </w:rPr>
              <w:t>,</w:t>
            </w:r>
          </w:p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12.06.2020 </w:t>
            </w:r>
            <w:hyperlink r:id="rId29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485</w:t>
              </w:r>
            </w:hyperlink>
            <w:r>
              <w:rPr>
                <w:color w:val="392C69"/>
              </w:rPr>
              <w:t xml:space="preserve">, от 11.09.2020 </w:t>
            </w:r>
            <w:hyperlink r:id="rId30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18.01.2022 </w:t>
            </w:r>
            <w:hyperlink r:id="rId31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06.12.2022 </w:t>
            </w:r>
            <w:hyperlink r:id="rId32" w:tooltip="Постановление КМ РТ от 06.12.2022 N 1291 (ред. от 12.05.2025)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1291</w:t>
              </w:r>
            </w:hyperlink>
            <w:r>
              <w:rPr>
                <w:color w:val="392C69"/>
              </w:rPr>
              <w:t xml:space="preserve">, от 18.02.2023 </w:t>
            </w:r>
            <w:hyperlink r:id="rId33" w:tooltip="Постановление КМ РТ от 18.02.2023 N 154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 xml:space="preserve">, от 02.07.2024 </w:t>
            </w:r>
            <w:hyperlink r:id="rId34" w:tooltip="Постановление КМ РТ от 02.07.2024 N 49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495</w:t>
              </w:r>
            </w:hyperlink>
            <w:r>
              <w:rPr>
                <w:color w:val="392C69"/>
              </w:rPr>
              <w:t>,</w:t>
            </w:r>
          </w:p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04.10.2024 </w:t>
            </w:r>
            <w:hyperlink r:id="rId35" w:tooltip="Постановление КМ РТ от 04.10.2024 N 85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858</w:t>
              </w:r>
            </w:hyperlink>
            <w:r>
              <w:rPr>
                <w:color w:val="392C69"/>
              </w:rPr>
              <w:t xml:space="preserve">, от 16.12.2024 </w:t>
            </w:r>
            <w:hyperlink r:id="rId36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      <w:r>
                <w:rPr>
                  <w:color w:val="0000FF"/>
                </w:rPr>
                <w:t>N 1148</w:t>
              </w:r>
            </w:hyperlink>
            <w:r>
              <w:rPr>
                <w:color w:val="392C69"/>
              </w:rPr>
              <w:t xml:space="preserve">, от 11.03.2026 </w:t>
            </w:r>
            <w:hyperlink r:id="rId37" w:tooltip="Постановление КМ РТ от 11.03.2026 N 197 &quot;О внесении изменения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C30" w:rsidRDefault="000D3C30">
            <w:pPr>
              <w:pStyle w:val="ConsPlusNormal0"/>
            </w:pPr>
          </w:p>
        </w:tc>
      </w:tr>
    </w:tbl>
    <w:p w:rsidR="000D3C30" w:rsidRDefault="000D3C30">
      <w:pPr>
        <w:pStyle w:val="ConsPlusNormal0"/>
        <w:jc w:val="both"/>
      </w:pPr>
    </w:p>
    <w:p w:rsidR="000D3C30" w:rsidRDefault="002A2868">
      <w:pPr>
        <w:pStyle w:val="ConsPlusTitle0"/>
        <w:jc w:val="center"/>
        <w:outlineLvl w:val="1"/>
      </w:pPr>
      <w:r>
        <w:t>1. Общие положения</w:t>
      </w: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Normal0"/>
        <w:ind w:firstLine="540"/>
        <w:jc w:val="both"/>
      </w:pPr>
      <w:r>
        <w:t>1.1. Настоящий Порядок обеспечения пенсионеров Республики Татарстан санаторно-курортным лечением (далее - Порядок) определяет условия предоставления пенсионерам Республики Татарстан путевок на санаторно-курортное лечение, приобретенных за счет средств бюджета Республики Татарстан (далее - путевки).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38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26.09.2019 N 877)</w:t>
      </w:r>
    </w:p>
    <w:p w:rsidR="000D3C30" w:rsidRDefault="002A2868">
      <w:pPr>
        <w:pStyle w:val="ConsPlusNormal0"/>
        <w:spacing w:before="240"/>
        <w:ind w:firstLine="540"/>
        <w:jc w:val="both"/>
      </w:pPr>
      <w:bookmarkStart w:id="1" w:name="P53"/>
      <w:bookmarkEnd w:id="1"/>
      <w:r>
        <w:t xml:space="preserve">1.2. Путевками на льготных условиях обеспечиваются пенсионеры, пенсия которым назначена в соответствии с федеральными законами </w:t>
      </w:r>
      <w:hyperlink r:id="rId39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"О страховых пенсиях"</w:t>
        </w:r>
      </w:hyperlink>
      <w:r>
        <w:t xml:space="preserve">, </w:t>
      </w:r>
      <w:hyperlink r:id="rId40" w:tooltip="Федеральный закон от 17.12.2001 N 173-ФЗ (ред. от 08.12.2020) &quot;О трудовых пенсиях в Российской Федерации&quot; {КонсультантПлюс}">
        <w:r>
          <w:rPr>
            <w:color w:val="0000FF"/>
          </w:rPr>
          <w:t>"О трудовых пенсиях в Российской Федерации"</w:t>
        </w:r>
      </w:hyperlink>
      <w:r>
        <w:t xml:space="preserve"> и </w:t>
      </w:r>
      <w:hyperlink r:id="rId41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"О государственном пенсионном обеспечении в Российской Федерации"</w:t>
        </w:r>
      </w:hyperlink>
      <w:r>
        <w:t xml:space="preserve">, получающие пенсии по иным основаниям или получающие пожизненное содержание за работу (службу) по достижении возраста, дающего право на страховую пенсию по старости в соответствии с </w:t>
      </w:r>
      <w:hyperlink r:id="rId42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частью первой статьи 8</w:t>
        </w:r>
      </w:hyperlink>
      <w:r>
        <w:t xml:space="preserve"> Федерального закона "О страховых пенсиях", граждане, достигшие возраста 60 и 55 лет (соответственно мужчины и женщины), постоянно проживающие на территории Республики Татарстан, величина среднемесячного дохода которых не превышает 400 процентов величины прожиточного минимума пенсионера, установленного в Республике Татарстан, и </w:t>
      </w:r>
      <w:hyperlink r:id="rId43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уровень</w:t>
        </w:r>
      </w:hyperlink>
      <w:r>
        <w:t xml:space="preserve"> имущественной обеспеченности которых ниже уровня имущественной обеспеченности семьи (гражданина), установленного </w:t>
      </w:r>
      <w:hyperlink r:id="rId44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пунктами "а"</w:t>
        </w:r>
      </w:hyperlink>
      <w:r>
        <w:t xml:space="preserve"> - </w:t>
      </w:r>
      <w:hyperlink r:id="rId45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"г"</w:t>
        </w:r>
      </w:hyperlink>
      <w:r>
        <w:t xml:space="preserve">, </w:t>
      </w:r>
      <w:hyperlink r:id="rId46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"е"</w:t>
        </w:r>
      </w:hyperlink>
      <w:r>
        <w:t xml:space="preserve">, </w:t>
      </w:r>
      <w:hyperlink r:id="rId47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"ж"</w:t>
        </w:r>
      </w:hyperlink>
      <w:r>
        <w:t xml:space="preserve"> приложения к Закону Республики Татарстан от 8 декабря 2004 года N 63-ЗРТ "Об адресной социальной поддержке населения в Республике Татарстан", не имеющие права на санаторно-курортное лечение в соответствии с нормативными правовыми актами Российской Федерации, при наличии медицинских показаний и отсутствии медицинских противопоказаний для санаторно-курортного лечения, подтвержденных </w:t>
      </w:r>
      <w:hyperlink r:id="rId48" w:tooltip="Приказ Минздрава России от 13.05.2025 N 27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&quot; (вместе с &quot;Порядком ведения учет">
        <w:r>
          <w:rPr>
            <w:color w:val="0000FF"/>
          </w:rPr>
          <w:t>справкой</w:t>
        </w:r>
      </w:hyperlink>
      <w:r>
        <w:t xml:space="preserve"> по форме N 070/у, утвержденной приказом Министерства здравоохранения Российской Федерации от 13 мая 2025 г. N 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 (далее - гражданин, справка для получения путевки на санаторно-курортное лечение по форме N 070/у соответственно).</w:t>
      </w:r>
    </w:p>
    <w:p w:rsidR="000D3C30" w:rsidRDefault="002A2868">
      <w:pPr>
        <w:pStyle w:val="ConsPlusNormal0"/>
        <w:jc w:val="both"/>
      </w:pPr>
      <w:r>
        <w:t xml:space="preserve">(в ред. Постановлений КМ РТ от 12.06.2020 </w:t>
      </w:r>
      <w:hyperlink r:id="rId49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N 485</w:t>
        </w:r>
      </w:hyperlink>
      <w:r>
        <w:t xml:space="preserve">, от 11.03.2026 </w:t>
      </w:r>
      <w:hyperlink r:id="rId50" w:tooltip="Постановление КМ РТ от 11.03.2026 N 197 &quot;О внесении изменения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N 197</w:t>
        </w:r>
      </w:hyperlink>
      <w:r>
        <w:t>)</w:t>
      </w:r>
    </w:p>
    <w:p w:rsidR="000D3C30" w:rsidRDefault="002A2868">
      <w:pPr>
        <w:pStyle w:val="ConsPlusNormal0"/>
        <w:spacing w:before="240"/>
        <w:ind w:firstLine="540"/>
        <w:jc w:val="both"/>
      </w:pPr>
      <w:bookmarkStart w:id="2" w:name="P55"/>
      <w:bookmarkEnd w:id="2"/>
      <w:r>
        <w:t xml:space="preserve">При определении в соответствии с </w:t>
      </w:r>
      <w:hyperlink r:id="rId51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пунктами "а"</w:t>
        </w:r>
      </w:hyperlink>
      <w:r>
        <w:t xml:space="preserve"> или </w:t>
      </w:r>
      <w:hyperlink r:id="rId52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"б"</w:t>
        </w:r>
      </w:hyperlink>
      <w:r>
        <w:t xml:space="preserve"> приложения к Закону Республики Татарстан от 8 декабря 2004 года N 63-ЗРТ "Об адресной социальной поддержке населения в Республике Татарстан" уровня имущественной обеспеченности гражданина, проживающего в жилом помещении, находящемся в его собственности, совместно с членами семьи, являющимися как сособственниками жилого помещения, так и </w:t>
      </w:r>
      <w:proofErr w:type="spellStart"/>
      <w:r>
        <w:t>несобственниками</w:t>
      </w:r>
      <w:proofErr w:type="spellEnd"/>
      <w:r>
        <w:t xml:space="preserve"> жилого помещения, уровень имущественной обеспеченности гражданина считается ниже уровня имущественной обеспеченности семьи (гражданина), установленного соответственно </w:t>
      </w:r>
      <w:hyperlink r:id="rId53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пунктом "а"</w:t>
        </w:r>
      </w:hyperlink>
      <w:r>
        <w:t xml:space="preserve"> либо </w:t>
      </w:r>
      <w:hyperlink r:id="rId54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пунктом "б"</w:t>
        </w:r>
      </w:hyperlink>
      <w:r>
        <w:t xml:space="preserve"> приложения к Закону Республики Татарстан от 8 декабря 2004 года N 63-ЗРТ "Об адресной социальной поддержке населения в Республике Татарстан", в случае если размер площади жилого помещения, принадлежащего гражданину, не превышает установленного на члена семьи предельного размера площади жилого помещения, указанного соответственно в </w:t>
      </w:r>
      <w:hyperlink r:id="rId55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пунктах "а"</w:t>
        </w:r>
      </w:hyperlink>
      <w:r>
        <w:t xml:space="preserve"> либо </w:t>
      </w:r>
      <w:hyperlink r:id="rId56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"б"</w:t>
        </w:r>
      </w:hyperlink>
      <w:r>
        <w:t xml:space="preserve"> приложения к Закону Республики Татарстан от 8 декабря 2004 года N 63-ЗРТ "Об адресной социальной поддержке населения в Республике Татарстан".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57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12.06.2020 N 485)</w:t>
      </w:r>
    </w:p>
    <w:p w:rsidR="000D3C30" w:rsidRDefault="002A2868">
      <w:pPr>
        <w:pStyle w:val="ConsPlusNormal0"/>
        <w:spacing w:before="240"/>
        <w:ind w:firstLine="540"/>
        <w:jc w:val="both"/>
      </w:pPr>
      <w:bookmarkStart w:id="3" w:name="P57"/>
      <w:bookmarkEnd w:id="3"/>
      <w:r>
        <w:lastRenderedPageBreak/>
        <w:t xml:space="preserve">При определении уровня имущественной обеспеченности граждан - собственников жилых помещений, не имеющих других лиц, зарегистрированных совместно с ними по месту жительства (одиноко проживающие граждане), в соответствии с </w:t>
      </w:r>
      <w:hyperlink r:id="rId58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подпунктом "а"</w:t>
        </w:r>
      </w:hyperlink>
      <w:r>
        <w:t xml:space="preserve"> приложения к Закону Республики Татарстан от 8 декабря 2004 года N 63-ЗРТ "Об адресной социальной поддержке населения в Республике Татарстан" вместо 40 квадратных метров применяется 80 квадратных метров.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59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Постановления</w:t>
        </w:r>
      </w:hyperlink>
      <w:r>
        <w:t xml:space="preserve"> КМ РТ от 18.01.2022 N 21)</w:t>
      </w:r>
    </w:p>
    <w:p w:rsidR="000D3C30" w:rsidRDefault="002A2868">
      <w:pPr>
        <w:pStyle w:val="ConsPlusNormal0"/>
        <w:jc w:val="both"/>
      </w:pPr>
      <w:r>
        <w:t xml:space="preserve">(п. 1.2 в ред. </w:t>
      </w:r>
      <w:hyperlink r:id="rId60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26.09.2019 N 877)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1.3. Среднемесячный доход гражданина определяется исходя из суммы доходов за последние 12 календарных месяцев, предшествующих шести календарным месяцам перед месяцем подачи заявления на обеспечение путевкой на льготных условиях (далее соответственно - расчетный период, заявление).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61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Постановления</w:t>
        </w:r>
      </w:hyperlink>
      <w:r>
        <w:t xml:space="preserve"> КМ РТ от 18.01.2022 N 21)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Среднемесячный доход гражданина определяется путем деления суммы доходов, полученных гражданином в течение расчетного периода, на количество месяцев этого расчетного периода, в течение которых он имел доходы.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При расчете среднемесячного дохода гражданина учитываются доходы, указанные в приложении к </w:t>
      </w:r>
      <w:hyperlink r:id="rId62" w:tooltip="Постановление КМ РТ от 17.12.2004 N 542 (ред. от 01.12.2025) &quot;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&quot; {КонсультантПлюс}">
        <w:r>
          <w:rPr>
            <w:color w:val="0000FF"/>
          </w:rPr>
          <w:t>Положению</w:t>
        </w:r>
      </w:hyperlink>
      <w:r>
        <w:t xml:space="preserve"> о порядке предоставления денежных выплат, пособий, субсидий и стипендий отдельным категориям населения в Республике Татарстан, утвержденному постановлением Кабинета Министров Республики Татарстан от 17.12.2004 N 542 "Об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Татарстан" (далее - </w:t>
      </w:r>
      <w:hyperlink r:id="rId63" w:tooltip="Постановление КМ РТ от 17.12.2004 N 542 (ред. от 01.12.2025) &quot;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&quot; {КонсультантПлюс}">
        <w:r>
          <w:rPr>
            <w:color w:val="0000FF"/>
          </w:rPr>
          <w:t>Положение</w:t>
        </w:r>
      </w:hyperlink>
      <w:r>
        <w:t>, утвержденное постановлением Кабинета Министров Республики Татарстан N 542).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64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Постановления</w:t>
        </w:r>
      </w:hyperlink>
      <w:r>
        <w:t xml:space="preserve"> КМ РТ от 18.01.2022 N 21)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Гражданам, имеющим в собственности земельные участки, площадь (суммарная площадь) которых превышает 20 соток, учитываются доходы от использования указанных земельных участков, расчет которых производится </w:t>
      </w:r>
      <w:proofErr w:type="gramStart"/>
      <w:r>
        <w:t>путем умножения</w:t>
      </w:r>
      <w:proofErr w:type="gramEnd"/>
      <w:r>
        <w:t xml:space="preserve"> утверждаемого Кабинетом Министров Республики Татарстан норматива чистого дохода в стоимостном выражении от реализации полученных в личном подсобном хозяйстве плодов и продукции на количество соток земельной площади сверх 20 соток.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При наличии документов о доходах, полученных от использования земельных участков, гражданам учитываются указанные в них доходы.</w:t>
      </w:r>
    </w:p>
    <w:p w:rsidR="000D3C30" w:rsidRDefault="002A2868">
      <w:pPr>
        <w:pStyle w:val="ConsPlusNormal0"/>
        <w:jc w:val="both"/>
      </w:pPr>
      <w:r>
        <w:t xml:space="preserve">(п. 1.3 в ред. </w:t>
      </w:r>
      <w:hyperlink r:id="rId65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12.06.2020 N 485)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1.4. </w:t>
      </w:r>
      <w:hyperlink w:anchor="P224" w:tooltip="РАЗМЕР">
        <w:r>
          <w:rPr>
            <w:color w:val="0000FF"/>
          </w:rPr>
          <w:t>Размер</w:t>
        </w:r>
      </w:hyperlink>
      <w:r>
        <w:t xml:space="preserve"> собственного платежа за санаторно-курортную путевку в зависимости от среднемесячного дохода гражданина исчисляется в соответствии с приложением N 1 к настоящему Порядку.</w:t>
      </w:r>
    </w:p>
    <w:p w:rsidR="000D3C30" w:rsidRDefault="002A2868">
      <w:pPr>
        <w:pStyle w:val="ConsPlusNormal0"/>
        <w:jc w:val="both"/>
      </w:pPr>
      <w:r>
        <w:t xml:space="preserve">(в ред. Постановлений КМ РТ от 26.09.2019 </w:t>
      </w:r>
      <w:hyperlink r:id="rId66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N 877</w:t>
        </w:r>
      </w:hyperlink>
      <w:r>
        <w:t xml:space="preserve">, от 12.06.2020 </w:t>
      </w:r>
      <w:hyperlink r:id="rId67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N 485</w:t>
        </w:r>
      </w:hyperlink>
      <w:r>
        <w:t>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1.5. Продолжительность санаторно-курортного лечения в санаторно-курортных организациях составляет 14 календарных дней.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68" w:tooltip="Постановление КМ РТ от 26.05.2017 N 307 (ред. от 12.05.2025)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26.05.2017 N 307)</w:t>
      </w: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Title0"/>
        <w:jc w:val="center"/>
        <w:outlineLvl w:val="1"/>
      </w:pPr>
      <w:r>
        <w:t>2. Порядок обращения за путевкой</w:t>
      </w:r>
    </w:p>
    <w:p w:rsidR="000D3C30" w:rsidRDefault="002A2868">
      <w:pPr>
        <w:pStyle w:val="ConsPlusNormal0"/>
        <w:jc w:val="center"/>
      </w:pPr>
      <w:r>
        <w:t xml:space="preserve">(в ред. </w:t>
      </w:r>
      <w:hyperlink r:id="rId69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26.09.2019 N 877)</w:t>
      </w:r>
    </w:p>
    <w:p w:rsidR="000D3C30" w:rsidRDefault="000D3C30">
      <w:pPr>
        <w:pStyle w:val="ConsPlusNormal0"/>
        <w:jc w:val="center"/>
      </w:pPr>
    </w:p>
    <w:p w:rsidR="000D3C30" w:rsidRDefault="002A2868">
      <w:pPr>
        <w:pStyle w:val="ConsPlusNormal0"/>
        <w:jc w:val="center"/>
      </w:pPr>
      <w:r>
        <w:t xml:space="preserve">(в ред. </w:t>
      </w:r>
      <w:hyperlink r:id="rId70" w:tooltip="Постановление КМ РТ от 12.12.2018 N 111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>
          <w:rPr>
            <w:color w:val="0000FF"/>
          </w:rPr>
          <w:t>Постановления</w:t>
        </w:r>
      </w:hyperlink>
      <w:r>
        <w:t xml:space="preserve"> КМ РТ от 12.12.2018 N 1117)</w:t>
      </w: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Normal0"/>
        <w:ind w:firstLine="540"/>
        <w:jc w:val="both"/>
      </w:pPr>
      <w:bookmarkStart w:id="4" w:name="P78"/>
      <w:bookmarkEnd w:id="4"/>
      <w:r>
        <w:t xml:space="preserve">2.1. Для получения путевки гражданин, нуждающийся в санаторно-курортном лечении, представляет в территориальный орган социальной защиты Министерства труда, занятости и </w:t>
      </w:r>
      <w:r>
        <w:lastRenderedPageBreak/>
        <w:t>социальной защиты Республики Татарстан (далее - территориальный орган социальной защиты) по месту своего жительства заявление по форме, утвержденной Министерством труда, занятости и социальной защиты Республики Татарстан, с приложением: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справки для получения путевки на санаторно-курортное лечение по </w:t>
      </w:r>
      <w:hyperlink r:id="rId71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форме N 070/у</w:t>
        </w:r>
      </w:hyperlink>
      <w:r>
        <w:t>;</w:t>
      </w:r>
    </w:p>
    <w:p w:rsidR="000D3C30" w:rsidRDefault="002A2868">
      <w:pPr>
        <w:pStyle w:val="ConsPlusNormal0"/>
        <w:spacing w:before="240"/>
        <w:ind w:firstLine="540"/>
        <w:jc w:val="both"/>
      </w:pPr>
      <w:bookmarkStart w:id="5" w:name="P80"/>
      <w:bookmarkEnd w:id="5"/>
      <w:r>
        <w:t xml:space="preserve">документов, подтверждающих доходы, указанные в </w:t>
      </w:r>
      <w:hyperlink r:id="rId72" w:tooltip="Постановление КМ РТ от 17.12.2004 N 542 (ред. от 01.12.2025) &quot;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&quot; {КонсультантПлюс}">
        <w:r>
          <w:rPr>
            <w:color w:val="0000FF"/>
          </w:rPr>
          <w:t>абзаце третьем пункта 1</w:t>
        </w:r>
      </w:hyperlink>
      <w:r>
        <w:t xml:space="preserve"> и </w:t>
      </w:r>
      <w:hyperlink r:id="rId73" w:tooltip="Постановление КМ РТ от 17.12.2004 N 542 (ред. от 01.12.2025) &quot;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&quot; {КонсультантПлюс}">
        <w:r>
          <w:rPr>
            <w:color w:val="0000FF"/>
          </w:rPr>
          <w:t>абзацах пятом</w:t>
        </w:r>
      </w:hyperlink>
      <w:r>
        <w:t xml:space="preserve"> и </w:t>
      </w:r>
      <w:hyperlink r:id="rId74" w:tooltip="Постановление КМ РТ от 17.12.2004 N 542 (ред. от 01.12.2025) &quot;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&quot; {КонсультантПлюс}">
        <w:r>
          <w:rPr>
            <w:color w:val="0000FF"/>
          </w:rPr>
          <w:t>девятом пункта 2 приложения</w:t>
        </w:r>
      </w:hyperlink>
      <w:r>
        <w:t xml:space="preserve"> к Положению, утвержденному постановлением Кабинета Министров Республики Татарстан, N 542, - при наличии указанных доходов;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копий правоустанавливающих документов на объекты недвижимости, права на которые не зарегистрированы в Едином государственном реестре недвижимости (далее - ЕГРН).</w:t>
      </w:r>
    </w:p>
    <w:p w:rsidR="000D3C30" w:rsidRDefault="002A2868">
      <w:pPr>
        <w:pStyle w:val="ConsPlusNormal0"/>
        <w:spacing w:before="240"/>
        <w:ind w:firstLine="540"/>
        <w:jc w:val="both"/>
      </w:pPr>
      <w:bookmarkStart w:id="6" w:name="P82"/>
      <w:bookmarkEnd w:id="6"/>
      <w:r>
        <w:t>Члены семей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"Алга", "</w:t>
      </w:r>
      <w:proofErr w:type="spellStart"/>
      <w:r>
        <w:t>Тимер</w:t>
      </w:r>
      <w:proofErr w:type="spellEnd"/>
      <w:r>
        <w:t xml:space="preserve">" и "Батыр",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сотрудников следственного управления Следственного комитета Российской Федерации по Республике Татарстан, назначенных в порядке перевода на должности в следственные управления Следственного комитета Российской Федерации по Донецкой Народной Республике, Луганской Народной Республике, Запорожской области и Херсонской области, а также члены семей вышеуказанных категорий граждан, погибших (умерших) в результате участия в специальной военной операции (далее соответственно - граждане, участвующие в специальной военной операции, граждане, погибшие (умершие) в результате участия в специальной военной операции)), к которым в целях применения настоящего Порядка относятся супруга (супруг) и родители указанных граждан, для подтверждения первоочередного права на обеспечение санаторно-курортным лечением, установленного </w:t>
      </w:r>
      <w:hyperlink r:id="rId75" w:tooltip="Постановление КМ РТ от 20.10.2022 N 1122 (ред. от 07.04.2026) &quot;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&quot; {КонсультантПлюс">
        <w:r>
          <w:rPr>
            <w:color w:val="0000FF"/>
          </w:rPr>
          <w:t>абзацем третьим пункта 1</w:t>
        </w:r>
      </w:hyperlink>
      <w:r>
        <w:t xml:space="preserve"> постановления Кабинета Министров Республики Татарстан от 20.10.2022 N 1122 "О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операции" (далее - право на первоочередное обеспечение санаторно-курортным лечением), дополнительно представляют: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76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>
          <w:rPr>
            <w:color w:val="0000FF"/>
          </w:rPr>
          <w:t>Постановления</w:t>
        </w:r>
      </w:hyperlink>
      <w:r>
        <w:t xml:space="preserve"> КМ РТ от 16.12.2024 N 1148)</w:t>
      </w:r>
    </w:p>
    <w:p w:rsidR="000D3C30" w:rsidRDefault="002A2868">
      <w:pPr>
        <w:pStyle w:val="ConsPlusNormal0"/>
        <w:spacing w:before="240"/>
        <w:ind w:firstLine="540"/>
        <w:jc w:val="both"/>
      </w:pPr>
      <w:bookmarkStart w:id="7" w:name="P84"/>
      <w:bookmarkEnd w:id="7"/>
      <w:r>
        <w:t>копии документов, подтверждающих правовые основания отнесения их к членам семей граждан, участвующих в специальной военной операции, либо к членам семей граждан, погибших (умерших) в результате участия в специальной военной операции, выданных компетентным органом иностранного государства, и их нотариально заверенные переводы;</w:t>
      </w:r>
    </w:p>
    <w:p w:rsidR="000D3C30" w:rsidRDefault="002A2868">
      <w:pPr>
        <w:pStyle w:val="ConsPlusNormal0"/>
        <w:spacing w:before="240"/>
        <w:ind w:firstLine="540"/>
        <w:jc w:val="both"/>
      </w:pPr>
      <w:bookmarkStart w:id="8" w:name="P85"/>
      <w:bookmarkEnd w:id="8"/>
      <w:r>
        <w:t xml:space="preserve">согласие в соответствии со </w:t>
      </w:r>
      <w:hyperlink r:id="rId77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от 27 июля 2006 года N 152-ФЗ "О персональных данных" (далее - Федеральный закон) гражданина, участвующего в специальной военной операции, на передачу и обработку его персональных данных территориальному органу социальной защиты.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Гражданин, страдающий тяжелой формой хронического заболевания, указанного в перечне, предусмотренном </w:t>
      </w:r>
      <w:hyperlink r:id="rId78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пунктом 4 части 1 статьи 51</w:t>
        </w:r>
      </w:hyperlink>
      <w:r>
        <w:t xml:space="preserve"> Жилищного кодекса Российской Федерации, при котором совместное проживание с ним в соответствии с законодательством невозможно, дополнительно представляет справку о наличии такого заболевания.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Гражданин при обращении с заявлением предъявляет документ, удостоверяющий личность.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Документы и справки получаются гражданином в соответствующих организациях </w:t>
      </w:r>
      <w:r>
        <w:lastRenderedPageBreak/>
        <w:t>непосредственно, в том числе при наличии такой возможности в электронной форме.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В случае если копии документов не заверены в установленном законодательством порядке, они представляются с предъявлением оригиналов документов и заверяются специалистом территориального органа социальной защиты.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Заявление и прилагаемые к нему документы могут быть представлены (направлены) в территориальный орган социальной защиты заявителем одним из следующих способов: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при личном обращении либо почтовым отправлением на бумажных носителях;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с использованием личного кабинета в государственной информационной системе Республики Татарстан "Портал государственных и муниципальных услуг Республики Татарстан" (далее - Портал государственных и муниципальных услуг Республики Татарстан) в электронной форме;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с использованием личного кабинета в федеральной государственной информационной системе "Единый портал государственных и муниципальных услуг (функций)" (далее - Единый портал) в электронной форме.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При подаче заявления посредством Единого портала, Портала государственных и муниципальных услуг Республики Татарстан указанные в </w:t>
      </w:r>
      <w:hyperlink w:anchor="P78" w:tooltip="2.1. Для получения путевки гражданин, нуждающийся в санаторно-курортном лечении, представляет в территориальный орган социальной защиты Министерства труда, занятости и социальной защиты Республики Татарстан (далее - территориальный орган социальной защиты) по ">
        <w:r>
          <w:rPr>
            <w:color w:val="0000FF"/>
          </w:rPr>
          <w:t>пункте 2.1</w:t>
        </w:r>
      </w:hyperlink>
      <w:r>
        <w:t xml:space="preserve"> настоящего Порядка документы в электронной форме либо их электронные образы должны быть подписаны лицами, уполномоченными на создание и подписание таких документов, в том числе нотариусами, электронной подписью в соответствии с требованиями Федерального </w:t>
      </w:r>
      <w:hyperlink r:id="rId79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 (далее - Федеральный закон N 63-ФЗ).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"Интернет",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80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N 63-ФЗ и </w:t>
      </w:r>
      <w:hyperlink r:id="rId8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статьями 21.1</w:t>
        </w:r>
      </w:hyperlink>
      <w:r>
        <w:t xml:space="preserve"> и </w:t>
      </w:r>
      <w:hyperlink r:id="rId8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21.2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(далее - Федеральный закон N 210-ФЗ).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Заявитель при направлении заявления и необходимых документов посредством Единого портала, Портала государственных и муниципальных услуг Республики Татарстан подписывает заявление простой электронной подписью.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</w:r>
    </w:p>
    <w:p w:rsidR="000D3C30" w:rsidRDefault="002A2868">
      <w:pPr>
        <w:pStyle w:val="ConsPlusNormal0"/>
        <w:jc w:val="both"/>
      </w:pPr>
      <w:r>
        <w:t xml:space="preserve">(п. 2.1 в ред. </w:t>
      </w:r>
      <w:hyperlink r:id="rId83" w:tooltip="Постановление КМ РТ от 04.10.2024 N 85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04.10.2024 N 858)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2.2. Территориальный орган социальной защиты:</w:t>
      </w:r>
    </w:p>
    <w:p w:rsidR="000D3C30" w:rsidRDefault="002A2868">
      <w:pPr>
        <w:pStyle w:val="ConsPlusNormal0"/>
        <w:spacing w:before="240"/>
        <w:ind w:firstLine="540"/>
        <w:jc w:val="both"/>
      </w:pPr>
      <w:bookmarkStart w:id="9" w:name="P101"/>
      <w:bookmarkEnd w:id="9"/>
      <w:r>
        <w:t>2.2.1.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постановке гражданина на учет на получение путевки:</w:t>
      </w:r>
    </w:p>
    <w:p w:rsidR="000D3C30" w:rsidRDefault="002A2868">
      <w:pPr>
        <w:pStyle w:val="ConsPlusNormal0"/>
        <w:spacing w:before="240"/>
        <w:ind w:firstLine="540"/>
        <w:jc w:val="both"/>
      </w:pPr>
      <w:bookmarkStart w:id="10" w:name="P102"/>
      <w:bookmarkEnd w:id="10"/>
      <w:r>
        <w:t xml:space="preserve">о назначении пенсии в соответствии с федеральными законами </w:t>
      </w:r>
      <w:hyperlink r:id="rId84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"О страховых пенсиях"</w:t>
        </w:r>
      </w:hyperlink>
      <w:r>
        <w:t>, "</w:t>
      </w:r>
      <w:hyperlink r:id="rId85" w:tooltip="Федеральный закон от 17.12.2001 N 173-ФЗ (ред. от 08.12.2020) &quot;О трудовых пенсиях в Российской Федерации&quot; {КонсультантПлюс}">
        <w:r>
          <w:rPr>
            <w:color w:val="0000FF"/>
          </w:rPr>
          <w:t>О трудовых пенсиях</w:t>
        </w:r>
      </w:hyperlink>
      <w:r>
        <w:t xml:space="preserve"> в Российской Федерации" и "</w:t>
      </w:r>
      <w:hyperlink r:id="rId86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О государственном пенсионном обеспечении</w:t>
        </w:r>
      </w:hyperlink>
      <w:r>
        <w:t xml:space="preserve"> в Российской Федерации" из уполномоченных организаций;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lastRenderedPageBreak/>
        <w:t xml:space="preserve">о доходах, учитываемых при исчислении среднемесячного дохода гражданина (за исключением доходов, указанных в </w:t>
      </w:r>
      <w:hyperlink w:anchor="P80" w:tooltip="документов, подтверждающих доходы, указанные в абзаце третьем пункта 1 и абзацах пятом и девятом пункта 2 приложения к Положению, утвержденному постановлением Кабинета Министров Республики Татарстан, N 542, - при наличии указанных доходов;">
        <w:r>
          <w:rPr>
            <w:color w:val="0000FF"/>
          </w:rPr>
          <w:t>абзаце третьем пункта 2.1</w:t>
        </w:r>
      </w:hyperlink>
      <w:r>
        <w:t xml:space="preserve"> Порядка);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о наличии недвижимого имущества;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о наличии транспортных средств, самоходных транспортных средств и других видов техники;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о признании в установленном порядке жилого помещения непригодным для проживания;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о страховом номере индивидуального лицевого счета (СНИЛС);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об отсутствии задолженности по уплате налогов, сборов и страховых взносов в бюджеты бюджетной системы Российской Федерации;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о правовых основаниях отнесения к членам семей граждан, участвующих в специальной военной операции, либо к членам семей граждан, погибших (умерших) в результате участия в специальной военной операции;</w:t>
      </w:r>
    </w:p>
    <w:p w:rsidR="000D3C30" w:rsidRDefault="002A2868">
      <w:pPr>
        <w:pStyle w:val="ConsPlusNormal0"/>
        <w:spacing w:before="240"/>
        <w:ind w:firstLine="540"/>
        <w:jc w:val="both"/>
      </w:pPr>
      <w:bookmarkStart w:id="11" w:name="P110"/>
      <w:bookmarkEnd w:id="11"/>
      <w:r>
        <w:t>о факте участия в специальной военной операции гражданина, участвующего в специальной военной операции (для членов семьи граждан, участвующих в специальной военной операции), либо его гибели (смерти) в результате участия в специальной военной операции (для членов семьи граждан, погибших (умерших) в результате участия в специальной военной операции)).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После введения межведомственного информационного взаимодействия по вопросу обмена информацией о наличии медицинских показаний к санаторно-курортному лечению получает сведения о наличии медицинских показаний к санаторно-курортному лечению.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Гражданин вправе по своей инициативе представить в территориальный орган социальной защиты вместе с заявлением документы, содержащие сведения, указанные в </w:t>
      </w:r>
      <w:hyperlink w:anchor="P102" w:tooltip="о назначении пенсии в соответствии с федеральными законами &quot;О страховых пенсиях&quot;, &quot;О трудовых пенсиях в Российской Федерации&quot; и &quot;О государственном пенсионном обеспечении в Российской Федерации&quot; из уполномоченных организаций;">
        <w:r>
          <w:rPr>
            <w:color w:val="0000FF"/>
          </w:rPr>
          <w:t>абзацах втором</w:t>
        </w:r>
      </w:hyperlink>
      <w:r>
        <w:t xml:space="preserve"> - </w:t>
      </w:r>
      <w:hyperlink w:anchor="P110" w:tooltip="о факте участия в специальной военной операции гражданина, участвующего в специальной военной операции (для членов семьи граждан, участвующих в специальной военной операции), либо его гибели (смерти) в результате участия в специальной военной операции (для чле">
        <w:r>
          <w:rPr>
            <w:color w:val="0000FF"/>
          </w:rPr>
          <w:t>десятом</w:t>
        </w:r>
      </w:hyperlink>
      <w:r>
        <w:t xml:space="preserve"> настоящего подпункта.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87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>
          <w:rPr>
            <w:color w:val="0000FF"/>
          </w:rPr>
          <w:t>Постановления</w:t>
        </w:r>
      </w:hyperlink>
      <w:r>
        <w:t xml:space="preserve"> КМ РТ от 16.12.2024 N 1148)</w:t>
      </w:r>
    </w:p>
    <w:p w:rsidR="000D3C30" w:rsidRDefault="002A286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2.2.1 в ред. </w:t>
      </w:r>
      <w:hyperlink r:id="rId88" w:tooltip="Постановление КМ РТ от 04.10.2024 N 85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04.10.2024 N 858)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2.2.2. В 10-дневный срок, исчисляемый в рабочих днях, со дня подачи заявления со всеми необходимыми документами принимает решение о постановке гражданина на учет на получение путевки или об отказе в ней и уведомляет гражданина о принятом решении одним из способов, указанных в заявлении (в письменной форме по почтовому адресу, в форме электронного документа по адресу электронной почты, СМС-сообщением на телефон либо путем направления уведомления о постановке (об отказе в постановке) на учет для получения путевки на санаторно-курортное лечение на льготных условиях в личный кабинет заявителя на Едином портале либо в личный кабинет заявителя на Портале государственных и муниципальных услуг Республики Татарстан)).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Срок принятия решения о постановке гражданина на учет на получение путевки или об отказе в ней продлевается на 20 рабочих дней в случае </w:t>
      </w:r>
      <w:proofErr w:type="spellStart"/>
      <w:r>
        <w:t>непоступления</w:t>
      </w:r>
      <w:proofErr w:type="spellEnd"/>
      <w:r>
        <w:t xml:space="preserve"> сведений, запрашиваемых в рамках межведомственного информационного взаимодействия.</w:t>
      </w:r>
    </w:p>
    <w:p w:rsidR="000D3C30" w:rsidRDefault="002A286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2.2.2 в ред. </w:t>
      </w:r>
      <w:hyperlink r:id="rId89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Постановления</w:t>
        </w:r>
      </w:hyperlink>
      <w:r>
        <w:t xml:space="preserve"> КМ РТ от 18.01.2022 N 21)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2.2.3. Формирует личное дело гражданина, включив в него представленные документы и решение о постановке его на учет на получение путевки;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2.2.4. Формирует и актуализирует списки граждан, нуждающихся в санаторно-курортном лечении, по дате подачи заявления с учетом положений </w:t>
      </w:r>
      <w:hyperlink w:anchor="P120" w:tooltip="Граждане из числа лиц, указанных в абзаце пятом пункта 2.1, предоставившие указанные в абзацах шестом и седьмом пункта 2.1 настоящего Порядка документы и подтвердившие право на первоочередное обеспечение санаторно-курортным лечением, ставятся впереди граждан, ">
        <w:r>
          <w:rPr>
            <w:color w:val="0000FF"/>
          </w:rPr>
          <w:t>абзацев второго</w:t>
        </w:r>
      </w:hyperlink>
      <w:r>
        <w:t xml:space="preserve"> и </w:t>
      </w:r>
      <w:hyperlink w:anchor="P122" w:tooltip="Состоящие на учете граждане, которые при подаче заявления не представили документы, подтверждающие право на первоочередное обеспечение санаторно-курортным лечением, вправе предоставить указанные в абзацах шестом и седьмом пункта 2.1 настоящего Порядка документ">
        <w:r>
          <w:rPr>
            <w:color w:val="0000FF"/>
          </w:rPr>
          <w:t>третьего</w:t>
        </w:r>
      </w:hyperlink>
      <w:r>
        <w:t xml:space="preserve"> настоящего подпункта.</w:t>
      </w:r>
    </w:p>
    <w:p w:rsidR="000D3C30" w:rsidRDefault="002A2868">
      <w:pPr>
        <w:pStyle w:val="ConsPlusNormal0"/>
        <w:spacing w:before="240"/>
        <w:ind w:firstLine="540"/>
        <w:jc w:val="both"/>
      </w:pPr>
      <w:bookmarkStart w:id="12" w:name="P120"/>
      <w:bookmarkEnd w:id="12"/>
      <w:r>
        <w:t xml:space="preserve">Граждане из числа лиц, указанных в </w:t>
      </w:r>
      <w:hyperlink w:anchor="P82" w:tooltip="Члены семей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">
        <w:r>
          <w:rPr>
            <w:color w:val="0000FF"/>
          </w:rPr>
          <w:t>абзаце пятом пункта 2.1</w:t>
        </w:r>
      </w:hyperlink>
      <w:r>
        <w:t xml:space="preserve">, предоставившие указанные в </w:t>
      </w:r>
      <w:hyperlink w:anchor="P84" w:tooltip="копии документов, подтверждающих правовые основания отнесения их к членам семей граждан, участвующих в специальной военной операции, либо к членам семей граждан, погибших (умерших) в результате участия в специальной военной операции, выданных компетентным орга">
        <w:r>
          <w:rPr>
            <w:color w:val="0000FF"/>
          </w:rPr>
          <w:t>абзацах шестом</w:t>
        </w:r>
      </w:hyperlink>
      <w:r>
        <w:t xml:space="preserve"> и </w:t>
      </w:r>
      <w:hyperlink w:anchor="P85" w:tooltip="согласие в соответствии со статьей 9 Федерального закона от 27 июля 2006 года N 152-ФЗ &quot;О персональных данных&quot; (далее - Федеральный закон) гражданина, участвующего в специальной военной операции, на передачу и обработку его персональных данных территориальному">
        <w:r>
          <w:rPr>
            <w:color w:val="0000FF"/>
          </w:rPr>
          <w:t>седьмом пункта 2.1</w:t>
        </w:r>
      </w:hyperlink>
      <w:r>
        <w:t xml:space="preserve"> настоящего Порядка документы и подтвердившие право на </w:t>
      </w:r>
      <w:r>
        <w:lastRenderedPageBreak/>
        <w:t>первоочередное обеспечение санаторно-курортным лечением, ставятся впереди граждан, не имеющих права на первоочередное обеспечение санаторно-курортным лечением.</w:t>
      </w:r>
    </w:p>
    <w:p w:rsidR="000D3C30" w:rsidRDefault="002A2868">
      <w:pPr>
        <w:pStyle w:val="ConsPlusNormal0"/>
        <w:jc w:val="both"/>
      </w:pPr>
      <w:r>
        <w:t xml:space="preserve">(в ред. Постановлений КМ РТ от 04.10.2024 </w:t>
      </w:r>
      <w:hyperlink r:id="rId90" w:tooltip="Постановление КМ РТ от 04.10.2024 N 85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N 858</w:t>
        </w:r>
      </w:hyperlink>
      <w:r>
        <w:t xml:space="preserve">, от 16.12.2024 </w:t>
      </w:r>
      <w:hyperlink r:id="rId91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>
          <w:rPr>
            <w:color w:val="0000FF"/>
          </w:rPr>
          <w:t>N 1148</w:t>
        </w:r>
      </w:hyperlink>
      <w:r>
        <w:t>)</w:t>
      </w:r>
    </w:p>
    <w:p w:rsidR="000D3C30" w:rsidRDefault="002A2868">
      <w:pPr>
        <w:pStyle w:val="ConsPlusNormal0"/>
        <w:spacing w:before="240"/>
        <w:ind w:firstLine="540"/>
        <w:jc w:val="both"/>
      </w:pPr>
      <w:bookmarkStart w:id="13" w:name="P122"/>
      <w:bookmarkEnd w:id="13"/>
      <w:r>
        <w:t xml:space="preserve">Состоящие на учете граждане, которые при подаче заявления не представили документы, подтверждающие право на первоочередное обеспечение санаторно-курортным лечением, вправе предоставить указанные в </w:t>
      </w:r>
      <w:hyperlink w:anchor="P84" w:tooltip="копии документов, подтверждающих правовые основания отнесения их к членам семей граждан, участвующих в специальной военной операции, либо к членам семей граждан, погибших (умерших) в результате участия в специальной военной операции, выданных компетентным орга">
        <w:r>
          <w:rPr>
            <w:color w:val="0000FF"/>
          </w:rPr>
          <w:t>абзацах шестом</w:t>
        </w:r>
      </w:hyperlink>
      <w:r>
        <w:t xml:space="preserve"> и </w:t>
      </w:r>
      <w:hyperlink w:anchor="P85" w:tooltip="согласие в соответствии со статьей 9 Федерального закона от 27 июля 2006 года N 152-ФЗ &quot;О персональных данных&quot; (далее - Федеральный закон) гражданина, участвующего в специальной военной операции, на передачу и обработку его персональных данных территориальному">
        <w:r>
          <w:rPr>
            <w:color w:val="0000FF"/>
          </w:rPr>
          <w:t>седьмом пункта 2.1</w:t>
        </w:r>
      </w:hyperlink>
      <w:r>
        <w:t xml:space="preserve"> настоящего Порядка документы дополнительно.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92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>
          <w:rPr>
            <w:color w:val="0000FF"/>
          </w:rPr>
          <w:t>Постановления</w:t>
        </w:r>
      </w:hyperlink>
      <w:r>
        <w:t xml:space="preserve"> КМ РТ от 16.12.2024 N 1148)</w:t>
      </w:r>
    </w:p>
    <w:p w:rsidR="000D3C30" w:rsidRDefault="002A286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2.2.4 в ред. </w:t>
      </w:r>
      <w:hyperlink r:id="rId93" w:tooltip="Постановление КМ РТ от 18.02.2023 N 154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18.02.2023 N 154)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2.3. Основаниями для отказа в приеме документов являются: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представление неполного пакета документов, указанных в </w:t>
      </w:r>
      <w:hyperlink w:anchor="P78" w:tooltip="2.1. Для получения путевки гражданин, нуждающийся в санаторно-курортном лечении, представляет в территориальный орган социальной защиты Министерства труда, занятости и социальной защиты Республики Татарстан (далее - территориальный орган социальной защиты) по ">
        <w:r>
          <w:rPr>
            <w:color w:val="0000FF"/>
          </w:rPr>
          <w:t>пункте 2.1</w:t>
        </w:r>
      </w:hyperlink>
      <w:r>
        <w:t xml:space="preserve"> Порядка;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представление документов, указанных в </w:t>
      </w:r>
      <w:hyperlink w:anchor="P78" w:tooltip="2.1. Для получения путевки гражданин, нуждающийся в санаторно-курортном лечении, представляет в территориальный орган социальной защиты Министерства труда, занятости и социальной защиты Республики Татарстан (далее - территориальный орган социальной защиты) по ">
        <w:r>
          <w:rPr>
            <w:color w:val="0000FF"/>
          </w:rPr>
          <w:t>пункте 2.1</w:t>
        </w:r>
      </w:hyperlink>
      <w:r>
        <w:t xml:space="preserve"> Порядка, с истекшим сроком действия;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наличие в документах подчисток, приписок, зачеркнутых слов и исправлений, не заверенных в порядке, установленном законодательством Российской Федерации;</w:t>
      </w:r>
    </w:p>
    <w:p w:rsidR="000D3C30" w:rsidRDefault="002A2868">
      <w:pPr>
        <w:pStyle w:val="ConsPlusNormal0"/>
        <w:jc w:val="both"/>
      </w:pPr>
      <w:r>
        <w:t xml:space="preserve">(абзац введен </w:t>
      </w:r>
      <w:hyperlink r:id="rId94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Постановлением</w:t>
        </w:r>
      </w:hyperlink>
      <w:r>
        <w:t xml:space="preserve"> КМ РТ от 18.01.2022 N 21)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обращение заявителя не по месту жительства;</w:t>
      </w:r>
    </w:p>
    <w:p w:rsidR="000D3C30" w:rsidRDefault="002A2868">
      <w:pPr>
        <w:pStyle w:val="ConsPlusNormal0"/>
        <w:jc w:val="both"/>
      </w:pPr>
      <w:r>
        <w:t xml:space="preserve">(абзац введен </w:t>
      </w:r>
      <w:hyperlink r:id="rId95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Постановлением</w:t>
        </w:r>
      </w:hyperlink>
      <w:r>
        <w:t xml:space="preserve"> КМ РТ от 18.01.2022 N 21)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представление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</w:t>
      </w:r>
      <w:hyperlink r:id="rId96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N 63-ФЗ и Федерального </w:t>
      </w:r>
      <w:hyperlink r:id="rId9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N 210-ФЗ;</w:t>
      </w:r>
    </w:p>
    <w:p w:rsidR="000D3C30" w:rsidRDefault="002A2868">
      <w:pPr>
        <w:pStyle w:val="ConsPlusNormal0"/>
        <w:jc w:val="both"/>
      </w:pPr>
      <w:r>
        <w:t xml:space="preserve">(абзац введен </w:t>
      </w:r>
      <w:hyperlink r:id="rId98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Постановлением</w:t>
        </w:r>
      </w:hyperlink>
      <w:r>
        <w:t xml:space="preserve"> КМ РТ от 18.01.2022 N 21)</w:t>
      </w:r>
    </w:p>
    <w:p w:rsidR="000D3C30" w:rsidRDefault="002A2868">
      <w:pPr>
        <w:pStyle w:val="ConsPlusNormal0"/>
        <w:spacing w:before="240"/>
        <w:ind w:firstLine="540"/>
        <w:jc w:val="both"/>
      </w:pPr>
      <w:proofErr w:type="spellStart"/>
      <w:r>
        <w:t>непредъявление</w:t>
      </w:r>
      <w:proofErr w:type="spellEnd"/>
      <w:r>
        <w:t xml:space="preserve"> оригиналов документов в случае, если их копии не заверены в соответствии с законодательством Российской Федерации;</w:t>
      </w:r>
    </w:p>
    <w:p w:rsidR="000D3C30" w:rsidRDefault="002A2868">
      <w:pPr>
        <w:pStyle w:val="ConsPlusNormal0"/>
        <w:jc w:val="both"/>
      </w:pPr>
      <w:r>
        <w:t xml:space="preserve">(абзац введен </w:t>
      </w:r>
      <w:hyperlink r:id="rId99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Постановлением</w:t>
        </w:r>
      </w:hyperlink>
      <w:r>
        <w:t xml:space="preserve"> КМ РТ от 18.01.2022 N 21)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обращение с документами лица, не указанного в </w:t>
      </w:r>
      <w:hyperlink w:anchor="P53" w:tooltip="1.2. Путевками на льготных условиях обеспечиваются пенсионеры, пенсия которым назначена в соответствии с федеральными законами &quot;О страховых пенсиях&quot;, &quot;О трудовых пенсиях в Российской Федерации&quot; и &quot;О государственном пенсионном обеспечении в Российской Федерации">
        <w:r>
          <w:rPr>
            <w:color w:val="0000FF"/>
          </w:rPr>
          <w:t>пункте 1.2</w:t>
        </w:r>
      </w:hyperlink>
      <w:r>
        <w:t xml:space="preserve"> Порядка;</w:t>
      </w:r>
    </w:p>
    <w:p w:rsidR="000D3C30" w:rsidRDefault="002A2868">
      <w:pPr>
        <w:pStyle w:val="ConsPlusNormal0"/>
        <w:jc w:val="both"/>
      </w:pPr>
      <w:r>
        <w:t xml:space="preserve">(абзац введен </w:t>
      </w:r>
      <w:hyperlink r:id="rId100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Постановлением</w:t>
        </w:r>
      </w:hyperlink>
      <w:r>
        <w:t xml:space="preserve"> КМ РТ от 18.01.2022 N 21)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заявление и документы поданы в электронной форме с нарушением установленных требований;</w:t>
      </w:r>
    </w:p>
    <w:p w:rsidR="000D3C30" w:rsidRDefault="002A2868">
      <w:pPr>
        <w:pStyle w:val="ConsPlusNormal0"/>
        <w:jc w:val="both"/>
      </w:pPr>
      <w:r>
        <w:t xml:space="preserve">(абзац введен </w:t>
      </w:r>
      <w:hyperlink r:id="rId101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Постановлением</w:t>
        </w:r>
      </w:hyperlink>
      <w:r>
        <w:t xml:space="preserve"> КМ РТ от 18.01.2022 N 21)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неполное заполнение полей в форме заявления, в том числе в интерактивной форме заявления на Едином портале или на Портале государственных и муниципальных услуг Республики Татарстан;</w:t>
      </w:r>
    </w:p>
    <w:p w:rsidR="000D3C30" w:rsidRDefault="002A2868">
      <w:pPr>
        <w:pStyle w:val="ConsPlusNormal0"/>
        <w:jc w:val="both"/>
      </w:pPr>
      <w:r>
        <w:t xml:space="preserve">(абзац введен </w:t>
      </w:r>
      <w:hyperlink r:id="rId102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Постановлением</w:t>
        </w:r>
      </w:hyperlink>
      <w:r>
        <w:t xml:space="preserve"> КМ РТ от 18.01.2022 N 21)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документы содержат повреждения, наличие которых не позволяет в полном объеме использовать информацию и сведения, содержащиеся в документах;</w:t>
      </w:r>
    </w:p>
    <w:p w:rsidR="000D3C30" w:rsidRDefault="002A2868">
      <w:pPr>
        <w:pStyle w:val="ConsPlusNormal0"/>
        <w:jc w:val="both"/>
      </w:pPr>
      <w:r>
        <w:t xml:space="preserve">(абзац введен </w:t>
      </w:r>
      <w:hyperlink r:id="rId103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Постановлением</w:t>
        </w:r>
      </w:hyperlink>
      <w:r>
        <w:t xml:space="preserve"> КМ РТ от 18.01.2022 N 21)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заявление подано в орган государственной власти, орган местного самоуправления или организацию, в полномочия которых не входит предоставление гражданам путевок.</w:t>
      </w:r>
    </w:p>
    <w:p w:rsidR="000D3C30" w:rsidRDefault="002A2868">
      <w:pPr>
        <w:pStyle w:val="ConsPlusNormal0"/>
        <w:jc w:val="both"/>
      </w:pPr>
      <w:r>
        <w:t xml:space="preserve">(абзац введен </w:t>
      </w:r>
      <w:hyperlink r:id="rId104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Постановлением</w:t>
        </w:r>
      </w:hyperlink>
      <w:r>
        <w:t xml:space="preserve"> КМ РТ от 18.01.2022 N 21)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2.4. Основаниями для отказа в постановке гражданина на учет на получение путевки являются: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05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Постановление</w:t>
        </w:r>
      </w:hyperlink>
      <w:r>
        <w:t xml:space="preserve"> КМ РТ от 18.01.2022 N 21;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lastRenderedPageBreak/>
        <w:t>представление документов с истекшим сроком действия;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превышение величины среднемесячного дохода гражданина 400 процентов величины прожиточного минимума пенсионера, установленного в Республике Татарстан;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106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12.06.2020 N 485)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наличие уровня имущественной обеспеченности гражданина, превышающего уровень имущественной обеспеченности семьи (гражданина), установленного </w:t>
      </w:r>
      <w:hyperlink r:id="rId107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пунктами "а"</w:t>
        </w:r>
      </w:hyperlink>
      <w:r>
        <w:t xml:space="preserve"> - </w:t>
      </w:r>
      <w:hyperlink r:id="rId108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"г"</w:t>
        </w:r>
      </w:hyperlink>
      <w:r>
        <w:t xml:space="preserve">, </w:t>
      </w:r>
      <w:hyperlink r:id="rId109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"е"</w:t>
        </w:r>
      </w:hyperlink>
      <w:r>
        <w:t xml:space="preserve">, </w:t>
      </w:r>
      <w:hyperlink r:id="rId110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"ж"</w:t>
        </w:r>
      </w:hyperlink>
      <w:r>
        <w:t xml:space="preserve"> приложения к Закону Республики Татарстан от 8 декабря 2004 года N 63-ЗРТ "Об адресной социальной поддержке населения в Республике Татарстан", определенного с применением положений </w:t>
      </w:r>
      <w:hyperlink w:anchor="P55" w:tooltip="При определении в соответствии с пунктами &quot;а&quot; или &quot;б&quot; приложения к Закону Республики Татарстан от 8 декабря 2004 года N 63-ЗРТ &quot;Об адресной социальной поддержке населения в Республике Татарстан&quot; уровня имущественной обеспеченности гражданина, проживающего в жи">
        <w:r>
          <w:rPr>
            <w:color w:val="0000FF"/>
          </w:rPr>
          <w:t>абзацев второго</w:t>
        </w:r>
      </w:hyperlink>
      <w:r>
        <w:t xml:space="preserve"> и </w:t>
      </w:r>
      <w:hyperlink w:anchor="P57" w:tooltip="При определении уровня имущественной обеспеченности граждан - собственников жилых помещений, не имеющих других лиц, зарегистрированных совместно с ними по месту жительства (одиноко проживающие граждане), в соответствии с подпунктом &quot;а&quot; приложения к Закону Респ">
        <w:r>
          <w:rPr>
            <w:color w:val="0000FF"/>
          </w:rPr>
          <w:t>третьего пункта 1.2</w:t>
        </w:r>
      </w:hyperlink>
      <w:r>
        <w:t xml:space="preserve"> настоящего Порядка;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111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12.06.2020 N 485)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выбытие гражданина за пределы Республики Татарстан;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принадлежность гражданина к категориям населения, имеющим право на санаторно-курортное лечение в соответствии с нормативными правовыми актами Российской Федерации;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наличие у гражданина задолженности по уплате налогов, сборов и страховых взносов в бюджеты бюджетной системы Российской Федерации.</w:t>
      </w:r>
    </w:p>
    <w:p w:rsidR="000D3C30" w:rsidRDefault="002A2868">
      <w:pPr>
        <w:pStyle w:val="ConsPlusNormal0"/>
        <w:jc w:val="both"/>
      </w:pPr>
      <w:r>
        <w:t xml:space="preserve">(абзац введен </w:t>
      </w:r>
      <w:hyperlink r:id="rId112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11.09.2020 N 827; в ред. Постановлений КМ РТ от 18.01.2022 </w:t>
      </w:r>
      <w:hyperlink r:id="rId113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N 21</w:t>
        </w:r>
      </w:hyperlink>
      <w:r>
        <w:t xml:space="preserve">, от 06.12.2022 </w:t>
      </w:r>
      <w:hyperlink r:id="rId114" w:tooltip="Постановление КМ РТ от 06.12.2022 N 1291 (ред. от 12.05.2025)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1291</w:t>
        </w:r>
      </w:hyperlink>
      <w:r>
        <w:t>)</w:t>
      </w:r>
    </w:p>
    <w:p w:rsidR="000D3C30" w:rsidRDefault="002A2868">
      <w:pPr>
        <w:pStyle w:val="ConsPlusNormal0"/>
        <w:jc w:val="both"/>
      </w:pPr>
      <w:r>
        <w:t xml:space="preserve">(п. 2.4 в ред. </w:t>
      </w:r>
      <w:hyperlink r:id="rId115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26.09.2019 N 877)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2.5. Гражданин несет ответственность за достоверность представленных сведений в порядке, установленном законодательством.</w:t>
      </w: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Title0"/>
        <w:jc w:val="center"/>
        <w:outlineLvl w:val="1"/>
      </w:pPr>
      <w:r>
        <w:t>3. Порядок распределения и выдачи путевок</w:t>
      </w:r>
    </w:p>
    <w:p w:rsidR="000D3C30" w:rsidRDefault="002A2868">
      <w:pPr>
        <w:pStyle w:val="ConsPlusNormal0"/>
        <w:jc w:val="center"/>
      </w:pPr>
      <w:r>
        <w:t xml:space="preserve">(в ред. </w:t>
      </w:r>
      <w:hyperlink r:id="rId116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26.09.2019 N 877)</w:t>
      </w: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Normal0"/>
        <w:ind w:firstLine="540"/>
        <w:jc w:val="both"/>
      </w:pPr>
      <w:r>
        <w:t>3.1. Территориальный орган социальной защиты:</w:t>
      </w: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Normal0"/>
        <w:ind w:firstLine="540"/>
        <w:jc w:val="both"/>
      </w:pPr>
      <w:r>
        <w:t xml:space="preserve">в 3-дневный срок, исчисляемый в рабочих днях, со дня поступления путевки (информации о поступлении путевки) по профилю санаторного лечения согласно очередности информирует гражданина о поступлении путевки по профилю санаторного лечения и необходимости обновления в 5-дневный срок, исчисляемый в рабочих днях, документов, указанных в </w:t>
      </w:r>
      <w:hyperlink w:anchor="P78" w:tooltip="2.1. Для получения путевки гражданин, нуждающийся в санаторно-курортном лечении, представляет в территориальный орган социальной защиты Министерства труда, занятости и социальной защиты Республики Татарстан (далее - территориальный орган социальной защиты) по ">
        <w:r>
          <w:rPr>
            <w:color w:val="0000FF"/>
          </w:rPr>
          <w:t>пункте 2.1</w:t>
        </w:r>
      </w:hyperlink>
      <w:r>
        <w:t xml:space="preserve"> настоящего Порядка (в случае истечения срока их действия), по почте или по желанию гражданина одним из способов, указанных в заявлении (по телефону, либо СМС-сообщением, либо электронной почтой);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117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11.09.2020 N 827)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сведения, указанные в </w:t>
      </w:r>
      <w:hyperlink w:anchor="P102" w:tooltip="о назначении пенсии в соответствии с федеральными законами &quot;О страховых пенсиях&quot;, &quot;О трудовых пенсиях в Российской Федерации&quot; и &quot;О государственном пенсионном обеспечении в Российской Федерации&quot; из уполномоченных организаций;">
        <w:r>
          <w:rPr>
            <w:color w:val="0000FF"/>
          </w:rPr>
          <w:t>абзацах втором</w:t>
        </w:r>
      </w:hyperlink>
      <w:r>
        <w:t xml:space="preserve"> - </w:t>
      </w:r>
      <w:hyperlink w:anchor="P110" w:tooltip="о факте участия в специальной военной операции гражданина, участвующего в специальной военной операции (для членов семьи граждан, участвующих в специальной военной операции), либо его гибели (смерти) в результате участия в специальной военной операции (для чле">
        <w:r>
          <w:rPr>
            <w:color w:val="0000FF"/>
          </w:rPr>
          <w:t>десятом подпункта 2.2.1 пункта 2.2</w:t>
        </w:r>
      </w:hyperlink>
      <w:r>
        <w:t xml:space="preserve"> настоящего Порядка;</w:t>
      </w:r>
    </w:p>
    <w:p w:rsidR="000D3C30" w:rsidRDefault="002A2868">
      <w:pPr>
        <w:pStyle w:val="ConsPlusNormal0"/>
        <w:jc w:val="both"/>
      </w:pPr>
      <w:r>
        <w:t xml:space="preserve">(в ред. Постановлений КМ РТ от 18.01.2022 </w:t>
      </w:r>
      <w:hyperlink r:id="rId118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N 21</w:t>
        </w:r>
      </w:hyperlink>
      <w:r>
        <w:t xml:space="preserve">, от 16.12.2024 </w:t>
      </w:r>
      <w:hyperlink r:id="rId119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>
          <w:rPr>
            <w:color w:val="0000FF"/>
          </w:rPr>
          <w:t>N 1148</w:t>
        </w:r>
      </w:hyperlink>
      <w:r>
        <w:t>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после введения информационного взаимодействия получает сведения о наличии медицинских показаний к санаторно-курортному лечению;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в 3-дневный срок, исчисляемый в рабочих днях, со дня предоставления гражданином, проинформированным в соответствии с абзацем вторым настоящего пункта о поступлении путевки (информации о поступлении путевки) по профилю санаторного лечения, и получения территориальным органом обновленных документов и сведений принимает решение о выделении путевки или об отказе в ее выделении и уведомляет гражданина о принятом решении по почте или по желанию гражданина одним из способов, указанных в заявлении (по телефону, либо СМС-сообщением, либо электронной почтой).</w:t>
      </w:r>
    </w:p>
    <w:p w:rsidR="000D3C30" w:rsidRDefault="002A2868">
      <w:pPr>
        <w:pStyle w:val="ConsPlusNormal0"/>
        <w:jc w:val="both"/>
      </w:pPr>
      <w:r>
        <w:lastRenderedPageBreak/>
        <w:t xml:space="preserve">(в ред. </w:t>
      </w:r>
      <w:hyperlink r:id="rId120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11.09.2020 N 827)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Граждане вправе по своей инициативе представить в территориальный орган социальной защиты документы, содержащие сведения, указанные в </w:t>
      </w:r>
      <w:hyperlink w:anchor="P101" w:tooltip="2.2.1.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остановке гражданина на учет на получение">
        <w:r>
          <w:rPr>
            <w:color w:val="0000FF"/>
          </w:rPr>
          <w:t>абзацах втором</w:t>
        </w:r>
      </w:hyperlink>
      <w:r>
        <w:t xml:space="preserve"> - </w:t>
      </w:r>
      <w:hyperlink w:anchor="P110" w:tooltip="о факте участия в специальной военной операции гражданина, участвующего в специальной военной операции (для членов семьи граждан, участвующих в специальной военной операции), либо его гибели (смерти) в результате участия в специальной военной операции (для чле">
        <w:r>
          <w:rPr>
            <w:color w:val="0000FF"/>
          </w:rPr>
          <w:t>десятом подпункта 2.2.1 пункта 2.2</w:t>
        </w:r>
      </w:hyperlink>
      <w:r>
        <w:t xml:space="preserve"> настоящего Порядка.</w:t>
      </w:r>
    </w:p>
    <w:p w:rsidR="000D3C30" w:rsidRDefault="002A2868">
      <w:pPr>
        <w:pStyle w:val="ConsPlusNormal0"/>
        <w:jc w:val="both"/>
      </w:pPr>
      <w:r>
        <w:t xml:space="preserve">(в ред. Постановлений КМ РТ от 11.09.2020 </w:t>
      </w:r>
      <w:hyperlink r:id="rId121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827</w:t>
        </w:r>
      </w:hyperlink>
      <w:r>
        <w:t xml:space="preserve">, от 16.12.2024 </w:t>
      </w:r>
      <w:hyperlink r:id="rId122" w:tooltip="Постановление КМ РТ от 16.12.2024 N 1148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>
          <w:rPr>
            <w:color w:val="0000FF"/>
          </w:rPr>
          <w:t>N 1148</w:t>
        </w:r>
      </w:hyperlink>
      <w:r>
        <w:t>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При принятии территориальным органом социальной защиты решения об отказе гражданину в выделении путевки по основаниям, предусмотренным </w:t>
      </w:r>
      <w:hyperlink w:anchor="P191" w:tooltip="превышение величины среднемесячного дохода гражданина 400 процентов величины прожиточного минимума пенсионера, установленного в Республике Татарстан;">
        <w:r>
          <w:rPr>
            <w:color w:val="0000FF"/>
          </w:rPr>
          <w:t>абзацами четвертым</w:t>
        </w:r>
      </w:hyperlink>
      <w:r>
        <w:t xml:space="preserve"> - </w:t>
      </w:r>
      <w:hyperlink w:anchor="P197" w:tooltip="отказ гражданина от предложенной путевки более двух раз подряд без уважительных причин. Уважительные причины подтверждаются документами, доказывающими наступление обстоятельств, которые объективно послужили основанием для отказа гражданина от предложенной путе">
        <w:r>
          <w:rPr>
            <w:color w:val="0000FF"/>
          </w:rPr>
          <w:t>восьмым пункта 3.5</w:t>
        </w:r>
      </w:hyperlink>
      <w:r>
        <w:t xml:space="preserve"> настоящего Порядка, гражданин снимается с учета на получение путевки.</w:t>
      </w:r>
    </w:p>
    <w:p w:rsidR="000D3C30" w:rsidRDefault="002A2868">
      <w:pPr>
        <w:pStyle w:val="ConsPlusNormal0"/>
        <w:jc w:val="both"/>
      </w:pPr>
      <w:r>
        <w:t xml:space="preserve">(абзац введен </w:t>
      </w:r>
      <w:hyperlink r:id="rId123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Постановлением</w:t>
        </w:r>
      </w:hyperlink>
      <w:r>
        <w:t xml:space="preserve"> КМ РТ от 26.09.2019 N 877)</w:t>
      </w:r>
    </w:p>
    <w:p w:rsidR="000D3C30" w:rsidRDefault="002A2868">
      <w:pPr>
        <w:pStyle w:val="ConsPlusNormal0"/>
        <w:jc w:val="both"/>
      </w:pPr>
      <w:r>
        <w:t xml:space="preserve">(п. 3.1 в ред. </w:t>
      </w:r>
      <w:hyperlink r:id="rId124" w:tooltip="Постановление КМ РТ от 07.03.2019 N 163 (ред. от 12.05.2025)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07.03.2019 N 163)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3.2. Путевка выдается гражданину после оплаты ее стоимости в размерах, исчисленных в соответствии с </w:t>
      </w:r>
      <w:hyperlink w:anchor="P224" w:tooltip="РАЗМЕР">
        <w:r>
          <w:rPr>
            <w:color w:val="0000FF"/>
          </w:rPr>
          <w:t>приложением N 1</w:t>
        </w:r>
      </w:hyperlink>
      <w:r>
        <w:t xml:space="preserve"> к настоящему Порядку. Оплата производится в кредитных организациях на счет Министерства труда, занятости и социальной защиты Республики Татарстан с последующим целевым расходованием поступивших средств на санаторно-курортное лечение.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125" w:tooltip="Постановление КМ РТ от 12.12.2018 N 111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">
        <w:r>
          <w:rPr>
            <w:color w:val="0000FF"/>
          </w:rPr>
          <w:t>Постановления</w:t>
        </w:r>
      </w:hyperlink>
      <w:r>
        <w:t xml:space="preserve"> КМ РТ от 12.12.2018 N 1117)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3.3. Путевка выдается получателю не позднее чем за 10 дней до начала срока ее действия.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В случае если после получения путевки гражданин не может по уважительным причинам воспользоваться санаторно-курортным лечением, он обязан возвратить путевку в территориальный орган социальной защиты и письменно уведомить территориальный орган социальной защиты о наличии уважительных причин отказа от путевки с приложением документов, подтверждающих объективные причины, послужившие основанием для отказа от прохождения санаторно-курортного лечения, не позднее шести рабочих дней до начала срока действия путевки.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Факт отказа письменно фиксируется территориальным органом социальной защиты. Возвращенная путевка в течение одного рабочего дня со дня отказа предоставляется следующему по дате подачи заявления в соответствующем муниципальном районе или городском округе республики гражданину, имеющему в соответствии со справкой для получения путевки на санаторно-курортное лечение по </w:t>
      </w:r>
      <w:hyperlink r:id="rId126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форме N 070/у</w:t>
        </w:r>
      </w:hyperlink>
      <w:r>
        <w:t xml:space="preserve"> соответствующий профиль заболевания.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127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<w:r>
          <w:rPr>
            <w:color w:val="0000FF"/>
          </w:rPr>
          <w:t>Постановления</w:t>
        </w:r>
      </w:hyperlink>
      <w:r>
        <w:t xml:space="preserve"> КМ РТ от 18.01.2022 N 21)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При неисполнении гражданином обязанности, предусмотренной абзацем вторым настоящего пункта, без уважительных причин гражданин считается реализовавшим свое право на получение путевки и снимается с учета на получение путевки.</w:t>
      </w:r>
    </w:p>
    <w:p w:rsidR="000D3C30" w:rsidRDefault="002A2868">
      <w:pPr>
        <w:pStyle w:val="ConsPlusNormal0"/>
        <w:jc w:val="both"/>
      </w:pPr>
      <w:r>
        <w:t xml:space="preserve">(п. 3.3 в ред. </w:t>
      </w:r>
      <w:hyperlink r:id="rId128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26.09.2019 N 877)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3.4. Предоставление гражданину путевки осуществляется не чаще одного раза в год.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3.5. Основаниями для отказа в выделении гражданину путевки являются:</w:t>
      </w:r>
    </w:p>
    <w:p w:rsidR="000D3C30" w:rsidRDefault="000D3C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3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C30" w:rsidRDefault="000D3C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C30" w:rsidRDefault="000D3C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3C30" w:rsidRDefault="002A2868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п. 3.5 см. </w:t>
            </w:r>
            <w:hyperlink r:id="rId129" w:tooltip="Постановление Конституционного суда Республики Татарстан от 14.07.2020 N 92-П &quot;По делу о проверке конституционности абзацев второго и пятого пункта 3.1 и абзаца второго пункта 3.5 Порядка обеспечения пенсионеров Республики Татарстан санаторно-курортным лечение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Конституционного суда Республики Татарстан от 14.07.2020 N 92-П.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C30" w:rsidRDefault="000D3C30">
            <w:pPr>
              <w:pStyle w:val="ConsPlusNormal0"/>
            </w:pPr>
          </w:p>
        </w:tc>
      </w:tr>
    </w:tbl>
    <w:p w:rsidR="000D3C30" w:rsidRDefault="002A2868">
      <w:pPr>
        <w:pStyle w:val="ConsPlusNormal0"/>
        <w:spacing w:before="300"/>
        <w:ind w:firstLine="540"/>
        <w:jc w:val="both"/>
      </w:pPr>
      <w:r>
        <w:t xml:space="preserve">непредставление или представление неполного пакета документов, указанных в </w:t>
      </w:r>
      <w:hyperlink w:anchor="P78" w:tooltip="2.1. Для получения путевки гражданин, нуждающийся в санаторно-курортном лечении, представляет в территориальный орган социальной защиты Министерства труда, занятости и социальной защиты Республики Татарстан (далее - территориальный орган социальной защиты) по ">
        <w:r>
          <w:rPr>
            <w:color w:val="0000FF"/>
          </w:rPr>
          <w:t>пункте 2.1</w:t>
        </w:r>
      </w:hyperlink>
      <w:r>
        <w:t xml:space="preserve"> настоящего Порядка (в случае истечения срока их действия);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130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26.09.2019 N 877)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представление документов с истекшим сроком действия;</w:t>
      </w:r>
    </w:p>
    <w:p w:rsidR="000D3C30" w:rsidRDefault="002A2868">
      <w:pPr>
        <w:pStyle w:val="ConsPlusNormal0"/>
        <w:spacing w:before="240"/>
        <w:ind w:firstLine="540"/>
        <w:jc w:val="both"/>
      </w:pPr>
      <w:bookmarkStart w:id="14" w:name="P191"/>
      <w:bookmarkEnd w:id="14"/>
      <w:r>
        <w:t xml:space="preserve">превышение величины среднемесячного дохода гражданина 400 процентов величины </w:t>
      </w:r>
      <w:r>
        <w:lastRenderedPageBreak/>
        <w:t>прожиточного минимума пенсионера, установленного в Республике Татарстан;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131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12.06.2020 N 485)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 xml:space="preserve">наличие уровня имущественной обеспеченности гражданина, превышающего уровень имущественной обеспеченности семьи (гражданина), установленного </w:t>
      </w:r>
      <w:hyperlink r:id="rId132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пунктами "а"</w:t>
        </w:r>
      </w:hyperlink>
      <w:r>
        <w:t xml:space="preserve"> - </w:t>
      </w:r>
      <w:hyperlink r:id="rId133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"г"</w:t>
        </w:r>
      </w:hyperlink>
      <w:r>
        <w:t xml:space="preserve">, </w:t>
      </w:r>
      <w:hyperlink r:id="rId134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"е"</w:t>
        </w:r>
      </w:hyperlink>
      <w:r>
        <w:t xml:space="preserve">, </w:t>
      </w:r>
      <w:hyperlink r:id="rId135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"ж"</w:t>
        </w:r>
      </w:hyperlink>
      <w:r>
        <w:t xml:space="preserve"> приложения к Закону Республики Татарстан от 8 декабря 2004 года N 63-ЗРТ "Об адресной социальной поддержке населения в Республике Татарстан", определенного с применением положений </w:t>
      </w:r>
      <w:hyperlink w:anchor="P55" w:tooltip="При определении в соответствии с пунктами &quot;а&quot; или &quot;б&quot; приложения к Закону Республики Татарстан от 8 декабря 2004 года N 63-ЗРТ &quot;Об адресной социальной поддержке населения в Республике Татарстан&quot; уровня имущественной обеспеченности гражданина, проживающего в жи">
        <w:r>
          <w:rPr>
            <w:color w:val="0000FF"/>
          </w:rPr>
          <w:t>абзацев второго</w:t>
        </w:r>
      </w:hyperlink>
      <w:r>
        <w:t xml:space="preserve"> и </w:t>
      </w:r>
      <w:hyperlink w:anchor="P57" w:tooltip="При определении уровня имущественной обеспеченности граждан - собственников жилых помещений, не имеющих других лиц, зарегистрированных совместно с ними по месту жительства (одиноко проживающие граждане), в соответствии с подпунктом &quot;а&quot; приложения к Закону Респ">
        <w:r>
          <w:rPr>
            <w:color w:val="0000FF"/>
          </w:rPr>
          <w:t>третьего пункта 1.2</w:t>
        </w:r>
      </w:hyperlink>
      <w:r>
        <w:t xml:space="preserve"> настоящего Порядка;</w:t>
      </w:r>
    </w:p>
    <w:p w:rsidR="000D3C30" w:rsidRDefault="002A2868">
      <w:pPr>
        <w:pStyle w:val="ConsPlusNormal0"/>
        <w:jc w:val="both"/>
      </w:pPr>
      <w:r>
        <w:t xml:space="preserve">(в ред. </w:t>
      </w:r>
      <w:hyperlink r:id="rId136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Постановления</w:t>
        </w:r>
      </w:hyperlink>
      <w:r>
        <w:t xml:space="preserve"> КМ РТ от 12.06.2020 N 485)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выбытие гражданина за пределы Республики Татарстан;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принадлежность гражданина к категориям населения, имеющим право на санаторно-курортное лечение в соответствии с нормативными правовыми актами Российской Федерации;</w:t>
      </w:r>
    </w:p>
    <w:p w:rsidR="000D3C30" w:rsidRDefault="002A2868">
      <w:pPr>
        <w:pStyle w:val="ConsPlusNormal0"/>
        <w:spacing w:before="240"/>
        <w:ind w:firstLine="540"/>
        <w:jc w:val="both"/>
      </w:pPr>
      <w:bookmarkStart w:id="15" w:name="P197"/>
      <w:bookmarkEnd w:id="15"/>
      <w:r>
        <w:t>отказ гражданина от предложенной путевки более двух раз подряд без уважительных причин. Уважительные причины подтверждаются документами, доказывающими наступление обстоятельств, которые объективно послужили основанием для отказа гражданина от предложенной путевки;</w:t>
      </w:r>
    </w:p>
    <w:p w:rsidR="000D3C30" w:rsidRDefault="002A2868">
      <w:pPr>
        <w:pStyle w:val="ConsPlusNormal0"/>
        <w:jc w:val="both"/>
      </w:pPr>
      <w:r>
        <w:t xml:space="preserve">(абзац введен </w:t>
      </w:r>
      <w:hyperlink r:id="rId137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Постановлением</w:t>
        </w:r>
      </w:hyperlink>
      <w:r>
        <w:t xml:space="preserve"> КМ РТ от 26.09.2019 N 877)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наличие у гражданина задолженности по уплате налогов, сборов и страховых взносов в бюджеты бюджетной системы Российской Федерации.</w:t>
      </w:r>
    </w:p>
    <w:p w:rsidR="000D3C30" w:rsidRDefault="002A2868">
      <w:pPr>
        <w:pStyle w:val="ConsPlusNormal0"/>
        <w:jc w:val="both"/>
      </w:pPr>
      <w:r>
        <w:t xml:space="preserve">(абзац введен </w:t>
      </w:r>
      <w:hyperlink r:id="rId138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11.09.2020 N 827; в ред. </w:t>
      </w:r>
      <w:hyperlink r:id="rId139" w:tooltip="Постановление КМ РТ от 06.12.2022 N 1291 (ред. от 12.05.2025)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06.12.2022 N 1291)</w:t>
      </w:r>
    </w:p>
    <w:p w:rsidR="000D3C30" w:rsidRDefault="002A2868">
      <w:pPr>
        <w:pStyle w:val="ConsPlusNormal0"/>
        <w:jc w:val="both"/>
      </w:pPr>
      <w:r>
        <w:t xml:space="preserve">(п. 3.5 введен </w:t>
      </w:r>
      <w:hyperlink r:id="rId140" w:tooltip="Постановление КМ РТ от 07.03.2019 N 163 (ред. от 12.05.2025)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07.03.2019 N 163)</w:t>
      </w: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Title0"/>
        <w:jc w:val="center"/>
        <w:outlineLvl w:val="1"/>
      </w:pPr>
      <w:r>
        <w:t>4. Учет и хранение путевок</w:t>
      </w: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Normal0"/>
        <w:ind w:firstLine="540"/>
        <w:jc w:val="both"/>
      </w:pPr>
      <w:r>
        <w:t>4.1. Путевки являются документами строгой отчетности и подлежат хранению и учету наравне с денежными средствами.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4.2. Учет путевок осуществляется в территориальных органах социальной защиты на основании приходных документов (накладных от Министерства труда, занятости и социальной защиты Республики Татарстан) в книге учета и распределения путевок на санаторно-курортное лечение лицом, принявшим их на хранение.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4.3. Документом, подтверждающим пребывание гражданина в санаторно-курортном учреждении, является отрывной талон санаторно-курортной путевки, который возвращается гражданином в территориальный орган социальной защиты.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4.4. Отчеты об использовании санаторно-курортных путевок представляются территориальным органом социальной защиты в Министерство труда, занятости и социальной защиты Республики Татарстан 2 раза в год: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за первое полугодие - до 10 июля,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за истекший год - до 10 января года, следующего за отчетным.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4.5. Ответственность за соблюдение правил, изложенных в настоящем Порядке, несут начальники территориальных органов социальной защиты Министерства труда, занятости и социальной защиты Республики Татарстан.</w:t>
      </w:r>
    </w:p>
    <w:p w:rsidR="000D3C30" w:rsidRDefault="002A2868">
      <w:pPr>
        <w:pStyle w:val="ConsPlusNormal0"/>
        <w:spacing w:before="240"/>
        <w:ind w:firstLine="540"/>
        <w:jc w:val="both"/>
      </w:pPr>
      <w:r>
        <w:t>4.6. Лица, виновные в нарушении настоящего Порядка, несут ответственность в порядке, определенном действующим законодательством.</w:t>
      </w:r>
    </w:p>
    <w:p w:rsidR="000D3C30" w:rsidRDefault="000D3C30">
      <w:pPr>
        <w:pStyle w:val="ConsPlusNormal0"/>
        <w:jc w:val="both"/>
      </w:pPr>
      <w:bookmarkStart w:id="16" w:name="_GoBack"/>
      <w:bookmarkEnd w:id="16"/>
    </w:p>
    <w:p w:rsidR="000D3C30" w:rsidRDefault="002A2868">
      <w:pPr>
        <w:pStyle w:val="ConsPlusNormal0"/>
        <w:jc w:val="right"/>
        <w:outlineLvl w:val="1"/>
      </w:pPr>
      <w:r>
        <w:t>Приложение N 1</w:t>
      </w:r>
    </w:p>
    <w:p w:rsidR="000D3C30" w:rsidRDefault="002A2868">
      <w:pPr>
        <w:pStyle w:val="ConsPlusNormal0"/>
        <w:jc w:val="right"/>
      </w:pPr>
      <w:r>
        <w:t>к Порядку</w:t>
      </w:r>
    </w:p>
    <w:p w:rsidR="000D3C30" w:rsidRDefault="002A2868">
      <w:pPr>
        <w:pStyle w:val="ConsPlusNormal0"/>
        <w:jc w:val="right"/>
      </w:pPr>
      <w:r>
        <w:t>обеспечения пенсионеров</w:t>
      </w:r>
    </w:p>
    <w:p w:rsidR="000D3C30" w:rsidRDefault="002A2868">
      <w:pPr>
        <w:pStyle w:val="ConsPlusNormal0"/>
        <w:jc w:val="right"/>
      </w:pPr>
      <w:r>
        <w:t>Республики Татарстан</w:t>
      </w:r>
    </w:p>
    <w:p w:rsidR="000D3C30" w:rsidRDefault="002A2868">
      <w:pPr>
        <w:pStyle w:val="ConsPlusNormal0"/>
        <w:jc w:val="right"/>
      </w:pPr>
      <w:r>
        <w:t>санаторно-курортным лечением</w:t>
      </w: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Title0"/>
        <w:jc w:val="center"/>
      </w:pPr>
      <w:bookmarkStart w:id="17" w:name="P224"/>
      <w:bookmarkEnd w:id="17"/>
      <w:r>
        <w:t>РАЗМЕР</w:t>
      </w:r>
    </w:p>
    <w:p w:rsidR="000D3C30" w:rsidRDefault="002A2868">
      <w:pPr>
        <w:pStyle w:val="ConsPlusTitle0"/>
        <w:jc w:val="center"/>
      </w:pPr>
      <w:r>
        <w:t>СОБСТВЕННОГО ПЛАТЕЖА ГРАЖДАНИНА ЗА ПУТЕВКУ</w:t>
      </w:r>
    </w:p>
    <w:p w:rsidR="000D3C30" w:rsidRDefault="002A2868">
      <w:pPr>
        <w:pStyle w:val="ConsPlusTitle0"/>
        <w:jc w:val="center"/>
      </w:pPr>
      <w:r>
        <w:t>НА САНАТОРНО-КУРОРТНОЕ ЛЕЧЕНИЕ</w:t>
      </w:r>
    </w:p>
    <w:p w:rsidR="000D3C30" w:rsidRDefault="000D3C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3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C30" w:rsidRDefault="000D3C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C30" w:rsidRDefault="000D3C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26.09.2019 </w:t>
            </w:r>
            <w:hyperlink r:id="rId141" w:tooltip="Постановление КМ РТ от 26.09.2019 N 877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877</w:t>
              </w:r>
            </w:hyperlink>
            <w:r>
              <w:rPr>
                <w:color w:val="392C69"/>
              </w:rPr>
              <w:t xml:space="preserve">, от 12.06.2020 </w:t>
            </w:r>
            <w:hyperlink r:id="rId142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      <w:r>
                <w:rPr>
                  <w:color w:val="0000FF"/>
                </w:rPr>
                <w:t>N 485</w:t>
              </w:r>
            </w:hyperlink>
            <w:r>
              <w:rPr>
                <w:color w:val="392C69"/>
              </w:rPr>
              <w:t>,</w:t>
            </w:r>
          </w:p>
          <w:p w:rsidR="000D3C30" w:rsidRDefault="002A28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18.01.2022 </w:t>
            </w:r>
            <w:hyperlink r:id="rId143" w:tooltip="Постановление КМ РТ от 18.01.2022 N 21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е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C30" w:rsidRDefault="000D3C30">
            <w:pPr>
              <w:pStyle w:val="ConsPlusNormal0"/>
            </w:pPr>
          </w:p>
        </w:tc>
      </w:tr>
    </w:tbl>
    <w:p w:rsidR="000D3C30" w:rsidRDefault="000D3C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5216"/>
        <w:gridCol w:w="2835"/>
      </w:tblGrid>
      <w:tr w:rsidR="000D3C30">
        <w:tc>
          <w:tcPr>
            <w:tcW w:w="993" w:type="dxa"/>
          </w:tcPr>
          <w:p w:rsidR="000D3C30" w:rsidRDefault="002A2868">
            <w:pPr>
              <w:pStyle w:val="ConsPlusNormal0"/>
              <w:jc w:val="center"/>
            </w:pPr>
            <w:r>
              <w:t>Группа</w:t>
            </w:r>
          </w:p>
        </w:tc>
        <w:tc>
          <w:tcPr>
            <w:tcW w:w="5216" w:type="dxa"/>
          </w:tcPr>
          <w:p w:rsidR="000D3C30" w:rsidRDefault="002A2868">
            <w:pPr>
              <w:pStyle w:val="ConsPlusNormal0"/>
              <w:jc w:val="center"/>
            </w:pPr>
            <w:r>
              <w:t>Величина среднемесячного дохода гражданина в процентах к величине прожиточного минимума пенсионера, установленного в Республике Татарстан</w:t>
            </w:r>
          </w:p>
        </w:tc>
        <w:tc>
          <w:tcPr>
            <w:tcW w:w="2835" w:type="dxa"/>
          </w:tcPr>
          <w:p w:rsidR="000D3C30" w:rsidRDefault="002A2868">
            <w:pPr>
              <w:pStyle w:val="ConsPlusNormal0"/>
              <w:jc w:val="center"/>
            </w:pPr>
            <w:r>
              <w:t>Размер собственного платежа гражданина за путевку, процентов от стоимости путевки</w:t>
            </w:r>
          </w:p>
        </w:tc>
      </w:tr>
      <w:tr w:rsidR="000D3C30">
        <w:tc>
          <w:tcPr>
            <w:tcW w:w="993" w:type="dxa"/>
          </w:tcPr>
          <w:p w:rsidR="000D3C30" w:rsidRDefault="002A2868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216" w:type="dxa"/>
          </w:tcPr>
          <w:p w:rsidR="000D3C30" w:rsidRDefault="002A2868">
            <w:pPr>
              <w:pStyle w:val="ConsPlusNormal0"/>
            </w:pPr>
            <w:r>
              <w:t>До 200 включительно</w:t>
            </w:r>
          </w:p>
        </w:tc>
        <w:tc>
          <w:tcPr>
            <w:tcW w:w="2835" w:type="dxa"/>
          </w:tcPr>
          <w:p w:rsidR="000D3C30" w:rsidRDefault="002A2868">
            <w:pPr>
              <w:pStyle w:val="ConsPlusNormal0"/>
              <w:jc w:val="center"/>
            </w:pPr>
            <w:r>
              <w:t>5</w:t>
            </w:r>
          </w:p>
        </w:tc>
      </w:tr>
      <w:tr w:rsidR="000D3C30">
        <w:tc>
          <w:tcPr>
            <w:tcW w:w="993" w:type="dxa"/>
          </w:tcPr>
          <w:p w:rsidR="000D3C30" w:rsidRDefault="002A2868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5216" w:type="dxa"/>
          </w:tcPr>
          <w:p w:rsidR="000D3C30" w:rsidRDefault="002A2868">
            <w:pPr>
              <w:pStyle w:val="ConsPlusNormal0"/>
            </w:pPr>
            <w:r>
              <w:t>Свыше 200 до 250 включительно</w:t>
            </w:r>
          </w:p>
        </w:tc>
        <w:tc>
          <w:tcPr>
            <w:tcW w:w="2835" w:type="dxa"/>
          </w:tcPr>
          <w:p w:rsidR="000D3C30" w:rsidRDefault="002A2868">
            <w:pPr>
              <w:pStyle w:val="ConsPlusNormal0"/>
              <w:jc w:val="center"/>
            </w:pPr>
            <w:r>
              <w:t>10</w:t>
            </w:r>
          </w:p>
        </w:tc>
      </w:tr>
      <w:tr w:rsidR="000D3C30">
        <w:tc>
          <w:tcPr>
            <w:tcW w:w="993" w:type="dxa"/>
          </w:tcPr>
          <w:p w:rsidR="000D3C30" w:rsidRDefault="002A2868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5216" w:type="dxa"/>
          </w:tcPr>
          <w:p w:rsidR="000D3C30" w:rsidRDefault="002A2868">
            <w:pPr>
              <w:pStyle w:val="ConsPlusNormal0"/>
            </w:pPr>
            <w:r>
              <w:t>Свыше 250 до 300 включительно</w:t>
            </w:r>
          </w:p>
        </w:tc>
        <w:tc>
          <w:tcPr>
            <w:tcW w:w="2835" w:type="dxa"/>
          </w:tcPr>
          <w:p w:rsidR="000D3C30" w:rsidRDefault="002A2868">
            <w:pPr>
              <w:pStyle w:val="ConsPlusNormal0"/>
              <w:jc w:val="center"/>
            </w:pPr>
            <w:r>
              <w:t>15</w:t>
            </w:r>
          </w:p>
        </w:tc>
      </w:tr>
      <w:tr w:rsidR="000D3C30">
        <w:tc>
          <w:tcPr>
            <w:tcW w:w="993" w:type="dxa"/>
          </w:tcPr>
          <w:p w:rsidR="000D3C30" w:rsidRDefault="002A2868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5216" w:type="dxa"/>
          </w:tcPr>
          <w:p w:rsidR="000D3C30" w:rsidRDefault="002A2868">
            <w:pPr>
              <w:pStyle w:val="ConsPlusNormal0"/>
            </w:pPr>
            <w:r>
              <w:t>Свыше 300 до 350 включительно</w:t>
            </w:r>
          </w:p>
        </w:tc>
        <w:tc>
          <w:tcPr>
            <w:tcW w:w="2835" w:type="dxa"/>
          </w:tcPr>
          <w:p w:rsidR="000D3C30" w:rsidRDefault="002A2868">
            <w:pPr>
              <w:pStyle w:val="ConsPlusNormal0"/>
              <w:jc w:val="center"/>
            </w:pPr>
            <w:r>
              <w:t>20</w:t>
            </w:r>
          </w:p>
        </w:tc>
      </w:tr>
      <w:tr w:rsidR="000D3C30">
        <w:tc>
          <w:tcPr>
            <w:tcW w:w="993" w:type="dxa"/>
          </w:tcPr>
          <w:p w:rsidR="000D3C30" w:rsidRDefault="002A2868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5216" w:type="dxa"/>
          </w:tcPr>
          <w:p w:rsidR="000D3C30" w:rsidRDefault="002A2868">
            <w:pPr>
              <w:pStyle w:val="ConsPlusNormal0"/>
            </w:pPr>
            <w:r>
              <w:t>Свыше 350 до 400 включительно</w:t>
            </w:r>
          </w:p>
        </w:tc>
        <w:tc>
          <w:tcPr>
            <w:tcW w:w="2835" w:type="dxa"/>
          </w:tcPr>
          <w:p w:rsidR="000D3C30" w:rsidRDefault="002A2868">
            <w:pPr>
              <w:pStyle w:val="ConsPlusNormal0"/>
              <w:jc w:val="center"/>
            </w:pPr>
            <w:r>
              <w:t>25</w:t>
            </w:r>
          </w:p>
        </w:tc>
      </w:tr>
    </w:tbl>
    <w:p w:rsidR="000D3C30" w:rsidRDefault="000D3C30">
      <w:pPr>
        <w:pStyle w:val="ConsPlusNormal0"/>
        <w:jc w:val="both"/>
      </w:pPr>
    </w:p>
    <w:p w:rsidR="000D3C30" w:rsidRDefault="000D3C30">
      <w:pPr>
        <w:pStyle w:val="ConsPlusNormal0"/>
        <w:jc w:val="both"/>
      </w:pPr>
    </w:p>
    <w:p w:rsidR="000D3C30" w:rsidRDefault="000D3C30">
      <w:pPr>
        <w:pStyle w:val="ConsPlusNormal0"/>
        <w:jc w:val="both"/>
      </w:pPr>
    </w:p>
    <w:p w:rsidR="000D3C30" w:rsidRDefault="000D3C30">
      <w:pPr>
        <w:pStyle w:val="ConsPlusNormal0"/>
        <w:jc w:val="both"/>
      </w:pP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Normal0"/>
        <w:jc w:val="right"/>
        <w:outlineLvl w:val="1"/>
      </w:pPr>
      <w:r>
        <w:t>Приложение N 2</w:t>
      </w:r>
    </w:p>
    <w:p w:rsidR="000D3C30" w:rsidRDefault="002A2868">
      <w:pPr>
        <w:pStyle w:val="ConsPlusNormal0"/>
        <w:jc w:val="right"/>
      </w:pPr>
      <w:r>
        <w:t>к Порядку</w:t>
      </w:r>
    </w:p>
    <w:p w:rsidR="000D3C30" w:rsidRDefault="002A2868">
      <w:pPr>
        <w:pStyle w:val="ConsPlusNormal0"/>
        <w:jc w:val="right"/>
      </w:pPr>
      <w:r>
        <w:t>обеспечения пенсионеров</w:t>
      </w:r>
    </w:p>
    <w:p w:rsidR="000D3C30" w:rsidRDefault="002A2868">
      <w:pPr>
        <w:pStyle w:val="ConsPlusNormal0"/>
        <w:jc w:val="right"/>
      </w:pPr>
      <w:r>
        <w:t>Республики Татарстан</w:t>
      </w:r>
    </w:p>
    <w:p w:rsidR="000D3C30" w:rsidRDefault="002A2868">
      <w:pPr>
        <w:pStyle w:val="ConsPlusNormal0"/>
        <w:jc w:val="right"/>
      </w:pPr>
      <w:r>
        <w:t>санаторно-курортным лечением</w:t>
      </w: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Normal0"/>
        <w:jc w:val="right"/>
      </w:pPr>
      <w:r>
        <w:t>Форма</w:t>
      </w: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Normal0"/>
        <w:jc w:val="center"/>
      </w:pPr>
      <w:r>
        <w:t>ЗАЯВЛЕНИЕ</w:t>
      </w:r>
    </w:p>
    <w:p w:rsidR="000D3C30" w:rsidRDefault="002A2868">
      <w:pPr>
        <w:pStyle w:val="ConsPlusNormal0"/>
        <w:jc w:val="center"/>
      </w:pPr>
      <w:r>
        <w:t>на обеспечение путевкой на санаторно-курортное</w:t>
      </w:r>
    </w:p>
    <w:p w:rsidR="000D3C30" w:rsidRDefault="002A2868">
      <w:pPr>
        <w:pStyle w:val="ConsPlusNormal0"/>
        <w:jc w:val="center"/>
      </w:pPr>
      <w:r>
        <w:t>лечение на льготных условиях</w:t>
      </w:r>
    </w:p>
    <w:p w:rsidR="000D3C30" w:rsidRDefault="000D3C30">
      <w:pPr>
        <w:pStyle w:val="ConsPlusNormal0"/>
        <w:jc w:val="both"/>
      </w:pPr>
    </w:p>
    <w:p w:rsidR="000D3C30" w:rsidRDefault="002A2868">
      <w:pPr>
        <w:pStyle w:val="ConsPlusNormal0"/>
        <w:ind w:firstLine="540"/>
        <w:jc w:val="both"/>
      </w:pPr>
      <w:r>
        <w:t xml:space="preserve">Утратило силу. - </w:t>
      </w:r>
      <w:hyperlink r:id="rId144" w:tooltip="Постановление КМ РТ от 12.06.2020 N 485 &quot;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N 97 &quot;Об утверждении Порядка об">
        <w:r>
          <w:rPr>
            <w:color w:val="0000FF"/>
          </w:rPr>
          <w:t>Постановление</w:t>
        </w:r>
      </w:hyperlink>
      <w:r>
        <w:t xml:space="preserve"> КМ РТ от 12.06.2020 N 485.</w:t>
      </w:r>
    </w:p>
    <w:p w:rsidR="000D3C30" w:rsidRDefault="000D3C30">
      <w:pPr>
        <w:pStyle w:val="ConsPlusNormal0"/>
        <w:jc w:val="both"/>
      </w:pPr>
    </w:p>
    <w:p w:rsidR="000D3C30" w:rsidRDefault="000D3C30">
      <w:pPr>
        <w:pStyle w:val="ConsPlusNormal0"/>
        <w:jc w:val="both"/>
      </w:pPr>
    </w:p>
    <w:p w:rsidR="000D3C30" w:rsidRDefault="000D3C3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D3C30" w:rsidSect="00762879">
      <w:pgSz w:w="11906" w:h="16838"/>
      <w:pgMar w:top="851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0A" w:rsidRDefault="0028170A">
      <w:r>
        <w:separator/>
      </w:r>
    </w:p>
  </w:endnote>
  <w:endnote w:type="continuationSeparator" w:id="0">
    <w:p w:rsidR="0028170A" w:rsidRDefault="0028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0A" w:rsidRDefault="0028170A">
      <w:r>
        <w:separator/>
      </w:r>
    </w:p>
  </w:footnote>
  <w:footnote w:type="continuationSeparator" w:id="0">
    <w:p w:rsidR="0028170A" w:rsidRDefault="0028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30"/>
    <w:rsid w:val="000D3C30"/>
    <w:rsid w:val="0028170A"/>
    <w:rsid w:val="002A2868"/>
    <w:rsid w:val="004511CE"/>
    <w:rsid w:val="0076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3FF12C-BA9C-4217-8F38-DBF34FA0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7628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2879"/>
  </w:style>
  <w:style w:type="paragraph" w:styleId="a5">
    <w:name w:val="footer"/>
    <w:basedOn w:val="a"/>
    <w:link w:val="a6"/>
    <w:uiPriority w:val="99"/>
    <w:unhideWhenUsed/>
    <w:rsid w:val="007628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63&amp;n=149995&amp;date=28.04.2026&amp;dst=100025&amp;field=134" TargetMode="External"/><Relationship Id="rId21" Type="http://schemas.openxmlformats.org/officeDocument/2006/relationships/hyperlink" Target="https://login.consultant.ru/link/?req=doc&amp;base=RLAW363&amp;n=196214&amp;date=28.04.2026&amp;dst=100005&amp;field=134" TargetMode="External"/><Relationship Id="rId42" Type="http://schemas.openxmlformats.org/officeDocument/2006/relationships/hyperlink" Target="https://login.consultant.ru/link/?req=doc&amp;base=LAW&amp;n=520107&amp;date=28.04.2026&amp;dst=88&amp;field=134" TargetMode="External"/><Relationship Id="rId63" Type="http://schemas.openxmlformats.org/officeDocument/2006/relationships/hyperlink" Target="https://login.consultant.ru/link/?req=doc&amp;base=RLAW363&amp;n=194119&amp;date=28.04.2026&amp;dst=100370&amp;field=134" TargetMode="External"/><Relationship Id="rId84" Type="http://schemas.openxmlformats.org/officeDocument/2006/relationships/hyperlink" Target="https://login.consultant.ru/link/?req=doc&amp;base=LAW&amp;n=520107&amp;date=28.04.2026" TargetMode="External"/><Relationship Id="rId138" Type="http://schemas.openxmlformats.org/officeDocument/2006/relationships/hyperlink" Target="https://login.consultant.ru/link/?req=doc&amp;base=RLAW363&amp;n=149995&amp;date=28.04.2026&amp;dst=100030&amp;field=134" TargetMode="External"/><Relationship Id="rId107" Type="http://schemas.openxmlformats.org/officeDocument/2006/relationships/hyperlink" Target="https://login.consultant.ru/link/?req=doc&amp;base=RLAW363&amp;n=193022&amp;date=28.04.2026&amp;dst=49&amp;field=134" TargetMode="External"/><Relationship Id="rId11" Type="http://schemas.openxmlformats.org/officeDocument/2006/relationships/hyperlink" Target="https://login.consultant.ru/link/?req=doc&amp;base=RLAW363&amp;n=190599&amp;date=28.04.2026&amp;dst=100069&amp;field=134" TargetMode="External"/><Relationship Id="rId32" Type="http://schemas.openxmlformats.org/officeDocument/2006/relationships/hyperlink" Target="https://login.consultant.ru/link/?req=doc&amp;base=RLAW363&amp;n=190600&amp;date=28.04.2026&amp;dst=100009&amp;field=134" TargetMode="External"/><Relationship Id="rId53" Type="http://schemas.openxmlformats.org/officeDocument/2006/relationships/hyperlink" Target="https://login.consultant.ru/link/?req=doc&amp;base=RLAW363&amp;n=193022&amp;date=28.04.2026&amp;dst=49&amp;field=134" TargetMode="External"/><Relationship Id="rId74" Type="http://schemas.openxmlformats.org/officeDocument/2006/relationships/hyperlink" Target="https://login.consultant.ru/link/?req=doc&amp;base=RLAW363&amp;n=194119&amp;date=28.04.2026&amp;dst=101203&amp;field=134" TargetMode="External"/><Relationship Id="rId128" Type="http://schemas.openxmlformats.org/officeDocument/2006/relationships/hyperlink" Target="https://login.consultant.ru/link/?req=doc&amp;base=RLAW363&amp;n=143029&amp;date=28.04.2026&amp;dst=100044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363&amp;n=186219&amp;date=28.04.2026&amp;dst=100040&amp;field=134" TargetMode="External"/><Relationship Id="rId95" Type="http://schemas.openxmlformats.org/officeDocument/2006/relationships/hyperlink" Target="https://login.consultant.ru/link/?req=doc&amp;base=RLAW363&amp;n=162389&amp;date=28.04.2026&amp;dst=100042&amp;field=134" TargetMode="External"/><Relationship Id="rId22" Type="http://schemas.openxmlformats.org/officeDocument/2006/relationships/hyperlink" Target="https://login.consultant.ru/link/?req=doc&amp;base=RLAW363&amp;n=93998&amp;date=28.04.2026&amp;dst=100009&amp;field=134" TargetMode="External"/><Relationship Id="rId27" Type="http://schemas.openxmlformats.org/officeDocument/2006/relationships/hyperlink" Target="https://login.consultant.ru/link/?req=doc&amp;base=RLAW363&amp;n=190599&amp;date=28.04.2026&amp;dst=100070&amp;field=134" TargetMode="External"/><Relationship Id="rId43" Type="http://schemas.openxmlformats.org/officeDocument/2006/relationships/hyperlink" Target="https://login.consultant.ru/link/?req=doc&amp;base=RLAW363&amp;n=193022&amp;date=28.04.2026&amp;dst=47&amp;field=134" TargetMode="External"/><Relationship Id="rId48" Type="http://schemas.openxmlformats.org/officeDocument/2006/relationships/hyperlink" Target="https://login.consultant.ru/link/?req=doc&amp;base=LAW&amp;n=506684&amp;date=28.04.2026&amp;dst=100440&amp;field=134" TargetMode="External"/><Relationship Id="rId64" Type="http://schemas.openxmlformats.org/officeDocument/2006/relationships/hyperlink" Target="https://login.consultant.ru/link/?req=doc&amp;base=RLAW363&amp;n=162389&amp;date=28.04.2026&amp;dst=100011&amp;field=134" TargetMode="External"/><Relationship Id="rId69" Type="http://schemas.openxmlformats.org/officeDocument/2006/relationships/hyperlink" Target="https://login.consultant.ru/link/?req=doc&amp;base=RLAW363&amp;n=143029&amp;date=28.04.2026&amp;dst=100016&amp;field=134" TargetMode="External"/><Relationship Id="rId113" Type="http://schemas.openxmlformats.org/officeDocument/2006/relationships/hyperlink" Target="https://login.consultant.ru/link/?req=doc&amp;base=RLAW363&amp;n=162389&amp;date=28.04.2026&amp;dst=100052&amp;field=134" TargetMode="External"/><Relationship Id="rId118" Type="http://schemas.openxmlformats.org/officeDocument/2006/relationships/hyperlink" Target="https://login.consultant.ru/link/?req=doc&amp;base=RLAW363&amp;n=162389&amp;date=28.04.2026&amp;dst=100053&amp;field=134" TargetMode="External"/><Relationship Id="rId134" Type="http://schemas.openxmlformats.org/officeDocument/2006/relationships/hyperlink" Target="https://login.consultant.ru/link/?req=doc&amp;base=RLAW363&amp;n=193022&amp;date=28.04.2026&amp;dst=54&amp;field=134" TargetMode="External"/><Relationship Id="rId139" Type="http://schemas.openxmlformats.org/officeDocument/2006/relationships/hyperlink" Target="https://login.consultant.ru/link/?req=doc&amp;base=RLAW363&amp;n=190600&amp;date=28.04.2026&amp;dst=100012&amp;field=134" TargetMode="External"/><Relationship Id="rId80" Type="http://schemas.openxmlformats.org/officeDocument/2006/relationships/hyperlink" Target="https://login.consultant.ru/link/?req=doc&amp;base=LAW&amp;n=511602&amp;date=28.04.2026" TargetMode="External"/><Relationship Id="rId85" Type="http://schemas.openxmlformats.org/officeDocument/2006/relationships/hyperlink" Target="https://login.consultant.ru/link/?req=doc&amp;base=LAW&amp;n=370203&amp;date=28.04.2026" TargetMode="External"/><Relationship Id="rId12" Type="http://schemas.openxmlformats.org/officeDocument/2006/relationships/hyperlink" Target="https://login.consultant.ru/link/?req=doc&amp;base=RLAW363&amp;n=143029&amp;date=28.04.2026&amp;dst=100005&amp;field=134" TargetMode="External"/><Relationship Id="rId17" Type="http://schemas.openxmlformats.org/officeDocument/2006/relationships/hyperlink" Target="https://login.consultant.ru/link/?req=doc&amp;base=RLAW363&amp;n=172109&amp;date=28.04.2026&amp;dst=100005&amp;field=134" TargetMode="External"/><Relationship Id="rId33" Type="http://schemas.openxmlformats.org/officeDocument/2006/relationships/hyperlink" Target="https://login.consultant.ru/link/?req=doc&amp;base=RLAW363&amp;n=172109&amp;date=28.04.2026&amp;dst=100005&amp;field=134" TargetMode="External"/><Relationship Id="rId38" Type="http://schemas.openxmlformats.org/officeDocument/2006/relationships/hyperlink" Target="https://login.consultant.ru/link/?req=doc&amp;base=RLAW363&amp;n=143029&amp;date=28.04.2026&amp;dst=100006&amp;field=134" TargetMode="External"/><Relationship Id="rId59" Type="http://schemas.openxmlformats.org/officeDocument/2006/relationships/hyperlink" Target="https://login.consultant.ru/link/?req=doc&amp;base=RLAW363&amp;n=162389&amp;date=28.04.2026&amp;dst=100006&amp;field=134" TargetMode="External"/><Relationship Id="rId103" Type="http://schemas.openxmlformats.org/officeDocument/2006/relationships/hyperlink" Target="https://login.consultant.ru/link/?req=doc&amp;base=RLAW363&amp;n=162389&amp;date=28.04.2026&amp;dst=100048&amp;field=134" TargetMode="External"/><Relationship Id="rId108" Type="http://schemas.openxmlformats.org/officeDocument/2006/relationships/hyperlink" Target="https://login.consultant.ru/link/?req=doc&amp;base=RLAW363&amp;n=193022&amp;date=28.04.2026&amp;dst=52&amp;field=134" TargetMode="External"/><Relationship Id="rId124" Type="http://schemas.openxmlformats.org/officeDocument/2006/relationships/hyperlink" Target="https://login.consultant.ru/link/?req=doc&amp;base=RLAW363&amp;n=190599&amp;date=28.04.2026&amp;dst=100086&amp;field=134" TargetMode="External"/><Relationship Id="rId129" Type="http://schemas.openxmlformats.org/officeDocument/2006/relationships/hyperlink" Target="https://login.consultant.ru/link/?req=doc&amp;base=RLAW363&amp;n=149182&amp;date=28.04.2026&amp;dst=100061&amp;field=134" TargetMode="External"/><Relationship Id="rId54" Type="http://schemas.openxmlformats.org/officeDocument/2006/relationships/hyperlink" Target="https://login.consultant.ru/link/?req=doc&amp;base=RLAW363&amp;n=193022&amp;date=28.04.2026&amp;dst=50&amp;field=134" TargetMode="External"/><Relationship Id="rId70" Type="http://schemas.openxmlformats.org/officeDocument/2006/relationships/hyperlink" Target="https://login.consultant.ru/link/?req=doc&amp;base=RLAW363&amp;n=134781&amp;date=28.04.2026&amp;dst=100009&amp;field=134" TargetMode="External"/><Relationship Id="rId75" Type="http://schemas.openxmlformats.org/officeDocument/2006/relationships/hyperlink" Target="https://login.consultant.ru/link/?req=doc&amp;base=RLAW363&amp;n=196822&amp;date=28.04.2026&amp;dst=100007&amp;field=134" TargetMode="External"/><Relationship Id="rId91" Type="http://schemas.openxmlformats.org/officeDocument/2006/relationships/hyperlink" Target="https://login.consultant.ru/link/?req=doc&amp;base=RLAW363&amp;n=187691&amp;date=28.04.2026&amp;dst=100010&amp;field=134" TargetMode="External"/><Relationship Id="rId96" Type="http://schemas.openxmlformats.org/officeDocument/2006/relationships/hyperlink" Target="https://login.consultant.ru/link/?req=doc&amp;base=LAW&amp;n=511602&amp;date=28.04.2026" TargetMode="External"/><Relationship Id="rId140" Type="http://schemas.openxmlformats.org/officeDocument/2006/relationships/hyperlink" Target="https://login.consultant.ru/link/?req=doc&amp;base=RLAW363&amp;n=190599&amp;date=28.04.2026&amp;dst=100093&amp;field=134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67075&amp;date=28.04.2026&amp;dst=100005&amp;field=134" TargetMode="External"/><Relationship Id="rId23" Type="http://schemas.openxmlformats.org/officeDocument/2006/relationships/hyperlink" Target="https://login.consultant.ru/link/?req=doc&amp;base=RLAW363&amp;n=175346&amp;date=28.04.2026&amp;dst=100019&amp;field=134" TargetMode="External"/><Relationship Id="rId28" Type="http://schemas.openxmlformats.org/officeDocument/2006/relationships/hyperlink" Target="https://login.consultant.ru/link/?req=doc&amp;base=RLAW363&amp;n=143029&amp;date=28.04.2026&amp;dst=100005&amp;field=134" TargetMode="External"/><Relationship Id="rId49" Type="http://schemas.openxmlformats.org/officeDocument/2006/relationships/hyperlink" Target="https://login.consultant.ru/link/?req=doc&amp;base=RLAW363&amp;n=148414&amp;date=28.04.2026&amp;dst=100007&amp;field=134" TargetMode="External"/><Relationship Id="rId114" Type="http://schemas.openxmlformats.org/officeDocument/2006/relationships/hyperlink" Target="https://login.consultant.ru/link/?req=doc&amp;base=RLAW363&amp;n=190600&amp;date=28.04.2026&amp;dst=100011&amp;field=134" TargetMode="External"/><Relationship Id="rId119" Type="http://schemas.openxmlformats.org/officeDocument/2006/relationships/hyperlink" Target="https://login.consultant.ru/link/?req=doc&amp;base=RLAW363&amp;n=187691&amp;date=28.04.2026&amp;dst=100013&amp;field=134" TargetMode="External"/><Relationship Id="rId44" Type="http://schemas.openxmlformats.org/officeDocument/2006/relationships/hyperlink" Target="https://login.consultant.ru/link/?req=doc&amp;base=RLAW363&amp;n=193022&amp;date=28.04.2026&amp;dst=49&amp;field=134" TargetMode="External"/><Relationship Id="rId60" Type="http://schemas.openxmlformats.org/officeDocument/2006/relationships/hyperlink" Target="https://login.consultant.ru/link/?req=doc&amp;base=RLAW363&amp;n=143029&amp;date=28.04.2026&amp;dst=100007&amp;field=134" TargetMode="External"/><Relationship Id="rId65" Type="http://schemas.openxmlformats.org/officeDocument/2006/relationships/hyperlink" Target="https://login.consultant.ru/link/?req=doc&amp;base=RLAW363&amp;n=148414&amp;date=28.04.2026&amp;dst=100010&amp;field=134" TargetMode="External"/><Relationship Id="rId81" Type="http://schemas.openxmlformats.org/officeDocument/2006/relationships/hyperlink" Target="https://login.consultant.ru/link/?req=doc&amp;base=LAW&amp;n=523235&amp;date=28.04.2026&amp;dst=1&amp;field=134" TargetMode="External"/><Relationship Id="rId86" Type="http://schemas.openxmlformats.org/officeDocument/2006/relationships/hyperlink" Target="https://login.consultant.ru/link/?req=doc&amp;base=LAW&amp;n=520111&amp;date=28.04.2026" TargetMode="External"/><Relationship Id="rId130" Type="http://schemas.openxmlformats.org/officeDocument/2006/relationships/hyperlink" Target="https://login.consultant.ru/link/?req=doc&amp;base=RLAW363&amp;n=143029&amp;date=28.04.2026&amp;dst=100050&amp;field=134" TargetMode="External"/><Relationship Id="rId135" Type="http://schemas.openxmlformats.org/officeDocument/2006/relationships/hyperlink" Target="https://login.consultant.ru/link/?req=doc&amp;base=RLAW363&amp;n=193022&amp;date=28.04.2026&amp;dst=55&amp;field=134" TargetMode="External"/><Relationship Id="rId13" Type="http://schemas.openxmlformats.org/officeDocument/2006/relationships/hyperlink" Target="https://login.consultant.ru/link/?req=doc&amp;base=RLAW363&amp;n=148414&amp;date=28.04.2026&amp;dst=100005&amp;field=134" TargetMode="External"/><Relationship Id="rId18" Type="http://schemas.openxmlformats.org/officeDocument/2006/relationships/hyperlink" Target="https://login.consultant.ru/link/?req=doc&amp;base=RLAW363&amp;n=184364&amp;date=28.04.2026&amp;dst=100005&amp;field=134" TargetMode="External"/><Relationship Id="rId39" Type="http://schemas.openxmlformats.org/officeDocument/2006/relationships/hyperlink" Target="https://login.consultant.ru/link/?req=doc&amp;base=LAW&amp;n=520107&amp;date=28.04.2026" TargetMode="External"/><Relationship Id="rId109" Type="http://schemas.openxmlformats.org/officeDocument/2006/relationships/hyperlink" Target="https://login.consultant.ru/link/?req=doc&amp;base=RLAW363&amp;n=193022&amp;date=28.04.2026&amp;dst=54&amp;field=134" TargetMode="External"/><Relationship Id="rId34" Type="http://schemas.openxmlformats.org/officeDocument/2006/relationships/hyperlink" Target="https://login.consultant.ru/link/?req=doc&amp;base=RLAW363&amp;n=184364&amp;date=28.04.2026&amp;dst=100005&amp;field=134" TargetMode="External"/><Relationship Id="rId50" Type="http://schemas.openxmlformats.org/officeDocument/2006/relationships/hyperlink" Target="https://login.consultant.ru/link/?req=doc&amp;base=RLAW363&amp;n=196214&amp;date=28.04.2026&amp;dst=100005&amp;field=134" TargetMode="External"/><Relationship Id="rId55" Type="http://schemas.openxmlformats.org/officeDocument/2006/relationships/hyperlink" Target="https://login.consultant.ru/link/?req=doc&amp;base=RLAW363&amp;n=193022&amp;date=28.04.2026&amp;dst=49&amp;field=134" TargetMode="External"/><Relationship Id="rId76" Type="http://schemas.openxmlformats.org/officeDocument/2006/relationships/hyperlink" Target="https://login.consultant.ru/link/?req=doc&amp;base=RLAW363&amp;n=187691&amp;date=28.04.2026&amp;dst=100006&amp;field=134" TargetMode="External"/><Relationship Id="rId97" Type="http://schemas.openxmlformats.org/officeDocument/2006/relationships/hyperlink" Target="https://login.consultant.ru/link/?req=doc&amp;base=LAW&amp;n=523235&amp;date=28.04.2026" TargetMode="External"/><Relationship Id="rId104" Type="http://schemas.openxmlformats.org/officeDocument/2006/relationships/hyperlink" Target="https://login.consultant.ru/link/?req=doc&amp;base=RLAW363&amp;n=162389&amp;date=28.04.2026&amp;dst=100049&amp;field=134" TargetMode="External"/><Relationship Id="rId120" Type="http://schemas.openxmlformats.org/officeDocument/2006/relationships/hyperlink" Target="https://login.consultant.ru/link/?req=doc&amp;base=RLAW363&amp;n=149995&amp;date=28.04.2026&amp;dst=100027&amp;field=134" TargetMode="External"/><Relationship Id="rId125" Type="http://schemas.openxmlformats.org/officeDocument/2006/relationships/hyperlink" Target="https://login.consultant.ru/link/?req=doc&amp;base=RLAW363&amp;n=134781&amp;date=28.04.2026&amp;dst=100029&amp;field=134" TargetMode="External"/><Relationship Id="rId141" Type="http://schemas.openxmlformats.org/officeDocument/2006/relationships/hyperlink" Target="https://login.consultant.ru/link/?req=doc&amp;base=RLAW363&amp;n=143029&amp;date=28.04.2026&amp;dst=100054&amp;field=134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63&amp;n=175346&amp;date=28.04.2026&amp;dst=100019&amp;field=134" TargetMode="External"/><Relationship Id="rId71" Type="http://schemas.openxmlformats.org/officeDocument/2006/relationships/hyperlink" Target="https://login.consultant.ru/link/?req=doc&amp;base=LAW&amp;n=476883&amp;date=28.04.2026&amp;dst=100712&amp;field=134" TargetMode="External"/><Relationship Id="rId92" Type="http://schemas.openxmlformats.org/officeDocument/2006/relationships/hyperlink" Target="https://login.consultant.ru/link/?req=doc&amp;base=RLAW363&amp;n=187691&amp;date=28.04.2026&amp;dst=10001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63&amp;n=148414&amp;date=28.04.2026&amp;dst=100005&amp;field=134" TargetMode="External"/><Relationship Id="rId24" Type="http://schemas.openxmlformats.org/officeDocument/2006/relationships/hyperlink" Target="https://login.consultant.ru/link/?req=doc&amp;base=RLAW363&amp;n=67075&amp;date=28.04.2026&amp;dst=100005&amp;field=134" TargetMode="External"/><Relationship Id="rId40" Type="http://schemas.openxmlformats.org/officeDocument/2006/relationships/hyperlink" Target="https://login.consultant.ru/link/?req=doc&amp;base=LAW&amp;n=370203&amp;date=28.04.2026" TargetMode="External"/><Relationship Id="rId45" Type="http://schemas.openxmlformats.org/officeDocument/2006/relationships/hyperlink" Target="https://login.consultant.ru/link/?req=doc&amp;base=RLAW363&amp;n=193022&amp;date=28.04.2026&amp;dst=52&amp;field=134" TargetMode="External"/><Relationship Id="rId66" Type="http://schemas.openxmlformats.org/officeDocument/2006/relationships/hyperlink" Target="https://login.consultant.ru/link/?req=doc&amp;base=RLAW363&amp;n=143029&amp;date=28.04.2026&amp;dst=100015&amp;field=134" TargetMode="External"/><Relationship Id="rId87" Type="http://schemas.openxmlformats.org/officeDocument/2006/relationships/hyperlink" Target="https://login.consultant.ru/link/?req=doc&amp;base=RLAW363&amp;n=187691&amp;date=28.04.2026&amp;dst=100008&amp;field=134" TargetMode="External"/><Relationship Id="rId110" Type="http://schemas.openxmlformats.org/officeDocument/2006/relationships/hyperlink" Target="https://login.consultant.ru/link/?req=doc&amp;base=RLAW363&amp;n=193022&amp;date=28.04.2026&amp;dst=55&amp;field=134" TargetMode="External"/><Relationship Id="rId115" Type="http://schemas.openxmlformats.org/officeDocument/2006/relationships/hyperlink" Target="https://login.consultant.ru/link/?req=doc&amp;base=RLAW363&amp;n=143029&amp;date=28.04.2026&amp;dst=100031&amp;field=134" TargetMode="External"/><Relationship Id="rId131" Type="http://schemas.openxmlformats.org/officeDocument/2006/relationships/hyperlink" Target="https://login.consultant.ru/link/?req=doc&amp;base=RLAW363&amp;n=148414&amp;date=28.04.2026&amp;dst=100028&amp;field=134" TargetMode="External"/><Relationship Id="rId136" Type="http://schemas.openxmlformats.org/officeDocument/2006/relationships/hyperlink" Target="https://login.consultant.ru/link/?req=doc&amp;base=RLAW363&amp;n=148414&amp;date=28.04.2026&amp;dst=100029&amp;field=134" TargetMode="External"/><Relationship Id="rId61" Type="http://schemas.openxmlformats.org/officeDocument/2006/relationships/hyperlink" Target="https://login.consultant.ru/link/?req=doc&amp;base=RLAW363&amp;n=162389&amp;date=28.04.2026&amp;dst=100009&amp;field=134" TargetMode="External"/><Relationship Id="rId82" Type="http://schemas.openxmlformats.org/officeDocument/2006/relationships/hyperlink" Target="https://login.consultant.ru/link/?req=doc&amp;base=LAW&amp;n=523235&amp;date=28.04.2026&amp;dst=4&amp;field=134" TargetMode="External"/><Relationship Id="rId19" Type="http://schemas.openxmlformats.org/officeDocument/2006/relationships/hyperlink" Target="https://login.consultant.ru/link/?req=doc&amp;base=RLAW363&amp;n=186219&amp;date=28.04.2026&amp;dst=100005&amp;field=134" TargetMode="External"/><Relationship Id="rId14" Type="http://schemas.openxmlformats.org/officeDocument/2006/relationships/hyperlink" Target="https://login.consultant.ru/link/?req=doc&amp;base=RLAW363&amp;n=149995&amp;date=28.04.2026&amp;dst=100009&amp;field=134" TargetMode="External"/><Relationship Id="rId30" Type="http://schemas.openxmlformats.org/officeDocument/2006/relationships/hyperlink" Target="https://login.consultant.ru/link/?req=doc&amp;base=RLAW363&amp;n=149995&amp;date=28.04.2026&amp;dst=100009&amp;field=134" TargetMode="External"/><Relationship Id="rId35" Type="http://schemas.openxmlformats.org/officeDocument/2006/relationships/hyperlink" Target="https://login.consultant.ru/link/?req=doc&amp;base=RLAW363&amp;n=186219&amp;date=28.04.2026&amp;dst=100005&amp;field=134" TargetMode="External"/><Relationship Id="rId56" Type="http://schemas.openxmlformats.org/officeDocument/2006/relationships/hyperlink" Target="https://login.consultant.ru/link/?req=doc&amp;base=RLAW363&amp;n=193022&amp;date=28.04.2026&amp;dst=50&amp;field=134" TargetMode="External"/><Relationship Id="rId77" Type="http://schemas.openxmlformats.org/officeDocument/2006/relationships/hyperlink" Target="https://login.consultant.ru/link/?req=doc&amp;base=LAW&amp;n=499769&amp;date=28.04.2026&amp;dst=100278&amp;field=134" TargetMode="External"/><Relationship Id="rId100" Type="http://schemas.openxmlformats.org/officeDocument/2006/relationships/hyperlink" Target="https://login.consultant.ru/link/?req=doc&amp;base=RLAW363&amp;n=162389&amp;date=28.04.2026&amp;dst=100045&amp;field=134" TargetMode="External"/><Relationship Id="rId105" Type="http://schemas.openxmlformats.org/officeDocument/2006/relationships/hyperlink" Target="https://login.consultant.ru/link/?req=doc&amp;base=RLAW363&amp;n=162389&amp;date=28.04.2026&amp;dst=100051&amp;field=134" TargetMode="External"/><Relationship Id="rId126" Type="http://schemas.openxmlformats.org/officeDocument/2006/relationships/hyperlink" Target="https://login.consultant.ru/link/?req=doc&amp;base=LAW&amp;n=476883&amp;date=28.04.2026&amp;dst=100712&amp;field=134" TargetMode="External"/><Relationship Id="rId8" Type="http://schemas.openxmlformats.org/officeDocument/2006/relationships/hyperlink" Target="https://login.consultant.ru/link/?req=doc&amp;base=RLAW363&amp;n=93998&amp;date=28.04.2026&amp;dst=100008&amp;field=134" TargetMode="External"/><Relationship Id="rId51" Type="http://schemas.openxmlformats.org/officeDocument/2006/relationships/hyperlink" Target="https://login.consultant.ru/link/?req=doc&amp;base=RLAW363&amp;n=193022&amp;date=28.04.2026&amp;dst=49&amp;field=134" TargetMode="External"/><Relationship Id="rId72" Type="http://schemas.openxmlformats.org/officeDocument/2006/relationships/hyperlink" Target="https://login.consultant.ru/link/?req=doc&amp;base=RLAW363&amp;n=194119&amp;date=28.04.2026&amp;dst=100693&amp;field=134" TargetMode="External"/><Relationship Id="rId93" Type="http://schemas.openxmlformats.org/officeDocument/2006/relationships/hyperlink" Target="https://login.consultant.ru/link/?req=doc&amp;base=RLAW363&amp;n=172109&amp;date=28.04.2026&amp;dst=100026&amp;field=134" TargetMode="External"/><Relationship Id="rId98" Type="http://schemas.openxmlformats.org/officeDocument/2006/relationships/hyperlink" Target="https://login.consultant.ru/link/?req=doc&amp;base=RLAW363&amp;n=162389&amp;date=28.04.2026&amp;dst=100043&amp;field=134" TargetMode="External"/><Relationship Id="rId121" Type="http://schemas.openxmlformats.org/officeDocument/2006/relationships/hyperlink" Target="https://login.consultant.ru/link/?req=doc&amp;base=RLAW363&amp;n=149995&amp;date=28.04.2026&amp;dst=100029&amp;field=134" TargetMode="External"/><Relationship Id="rId142" Type="http://schemas.openxmlformats.org/officeDocument/2006/relationships/hyperlink" Target="https://login.consultant.ru/link/?req=doc&amp;base=RLAW363&amp;n=148414&amp;date=28.04.2026&amp;dst=100031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363&amp;n=190598&amp;date=28.04.2026&amp;dst=100015&amp;field=134" TargetMode="External"/><Relationship Id="rId46" Type="http://schemas.openxmlformats.org/officeDocument/2006/relationships/hyperlink" Target="https://login.consultant.ru/link/?req=doc&amp;base=RLAW363&amp;n=193022&amp;date=28.04.2026&amp;dst=54&amp;field=134" TargetMode="External"/><Relationship Id="rId67" Type="http://schemas.openxmlformats.org/officeDocument/2006/relationships/hyperlink" Target="https://login.consultant.ru/link/?req=doc&amp;base=RLAW363&amp;n=148414&amp;date=28.04.2026&amp;dst=100016&amp;field=134" TargetMode="External"/><Relationship Id="rId116" Type="http://schemas.openxmlformats.org/officeDocument/2006/relationships/hyperlink" Target="https://login.consultant.ru/link/?req=doc&amp;base=RLAW363&amp;n=143029&amp;date=28.04.2026&amp;dst=100039&amp;field=134" TargetMode="External"/><Relationship Id="rId137" Type="http://schemas.openxmlformats.org/officeDocument/2006/relationships/hyperlink" Target="https://login.consultant.ru/link/?req=doc&amp;base=RLAW363&amp;n=143029&amp;date=28.04.2026&amp;dst=100052&amp;field=134" TargetMode="External"/><Relationship Id="rId20" Type="http://schemas.openxmlformats.org/officeDocument/2006/relationships/hyperlink" Target="https://login.consultant.ru/link/?req=doc&amp;base=RLAW363&amp;n=187691&amp;date=28.04.2026&amp;dst=100005&amp;field=134" TargetMode="External"/><Relationship Id="rId41" Type="http://schemas.openxmlformats.org/officeDocument/2006/relationships/hyperlink" Target="https://login.consultant.ru/link/?req=doc&amp;base=LAW&amp;n=520111&amp;date=28.04.2026" TargetMode="External"/><Relationship Id="rId62" Type="http://schemas.openxmlformats.org/officeDocument/2006/relationships/hyperlink" Target="https://login.consultant.ru/link/?req=doc&amp;base=RLAW363&amp;n=194119&amp;date=28.04.2026&amp;dst=100370&amp;field=134" TargetMode="External"/><Relationship Id="rId83" Type="http://schemas.openxmlformats.org/officeDocument/2006/relationships/hyperlink" Target="https://login.consultant.ru/link/?req=doc&amp;base=RLAW363&amp;n=186219&amp;date=28.04.2026&amp;dst=100006&amp;field=134" TargetMode="External"/><Relationship Id="rId88" Type="http://schemas.openxmlformats.org/officeDocument/2006/relationships/hyperlink" Target="https://login.consultant.ru/link/?req=doc&amp;base=RLAW363&amp;n=186219&amp;date=28.04.2026&amp;dst=100027&amp;field=134" TargetMode="External"/><Relationship Id="rId111" Type="http://schemas.openxmlformats.org/officeDocument/2006/relationships/hyperlink" Target="https://login.consultant.ru/link/?req=doc&amp;base=RLAW363&amp;n=148414&amp;date=28.04.2026&amp;dst=100024&amp;field=134" TargetMode="External"/><Relationship Id="rId132" Type="http://schemas.openxmlformats.org/officeDocument/2006/relationships/hyperlink" Target="https://login.consultant.ru/link/?req=doc&amp;base=RLAW363&amp;n=193022&amp;date=28.04.2026&amp;dst=49&amp;field=134" TargetMode="External"/><Relationship Id="rId15" Type="http://schemas.openxmlformats.org/officeDocument/2006/relationships/hyperlink" Target="https://login.consultant.ru/link/?req=doc&amp;base=RLAW363&amp;n=162389&amp;date=28.04.2026&amp;dst=100005&amp;field=134" TargetMode="External"/><Relationship Id="rId36" Type="http://schemas.openxmlformats.org/officeDocument/2006/relationships/hyperlink" Target="https://login.consultant.ru/link/?req=doc&amp;base=RLAW363&amp;n=187691&amp;date=28.04.2026&amp;dst=100005&amp;field=134" TargetMode="External"/><Relationship Id="rId57" Type="http://schemas.openxmlformats.org/officeDocument/2006/relationships/hyperlink" Target="https://login.consultant.ru/link/?req=doc&amp;base=RLAW363&amp;n=148414&amp;date=28.04.2026&amp;dst=100008&amp;field=134" TargetMode="External"/><Relationship Id="rId106" Type="http://schemas.openxmlformats.org/officeDocument/2006/relationships/hyperlink" Target="https://login.consultant.ru/link/?req=doc&amp;base=RLAW363&amp;n=148414&amp;date=28.04.2026&amp;dst=100023&amp;field=134" TargetMode="External"/><Relationship Id="rId127" Type="http://schemas.openxmlformats.org/officeDocument/2006/relationships/hyperlink" Target="https://login.consultant.ru/link/?req=doc&amp;base=RLAW363&amp;n=162389&amp;date=28.04.2026&amp;dst=100054&amp;field=134" TargetMode="External"/><Relationship Id="rId10" Type="http://schemas.openxmlformats.org/officeDocument/2006/relationships/hyperlink" Target="https://login.consultant.ru/link/?req=doc&amp;base=RLAW363&amp;n=134781&amp;date=28.04.2026&amp;dst=100005&amp;field=134" TargetMode="External"/><Relationship Id="rId31" Type="http://schemas.openxmlformats.org/officeDocument/2006/relationships/hyperlink" Target="https://login.consultant.ru/link/?req=doc&amp;base=RLAW363&amp;n=162389&amp;date=28.04.2026&amp;dst=100005&amp;field=134" TargetMode="External"/><Relationship Id="rId52" Type="http://schemas.openxmlformats.org/officeDocument/2006/relationships/hyperlink" Target="https://login.consultant.ru/link/?req=doc&amp;base=RLAW363&amp;n=193022&amp;date=28.04.2026&amp;dst=50&amp;field=134" TargetMode="External"/><Relationship Id="rId73" Type="http://schemas.openxmlformats.org/officeDocument/2006/relationships/hyperlink" Target="https://login.consultant.ru/link/?req=doc&amp;base=RLAW363&amp;n=194119&amp;date=28.04.2026&amp;dst=100701&amp;field=134" TargetMode="External"/><Relationship Id="rId78" Type="http://schemas.openxmlformats.org/officeDocument/2006/relationships/hyperlink" Target="https://login.consultant.ru/link/?req=doc&amp;base=LAW&amp;n=511791&amp;date=28.04.2026&amp;dst=101287&amp;field=134" TargetMode="External"/><Relationship Id="rId94" Type="http://schemas.openxmlformats.org/officeDocument/2006/relationships/hyperlink" Target="https://login.consultant.ru/link/?req=doc&amp;base=RLAW363&amp;n=162389&amp;date=28.04.2026&amp;dst=100040&amp;field=134" TargetMode="External"/><Relationship Id="rId99" Type="http://schemas.openxmlformats.org/officeDocument/2006/relationships/hyperlink" Target="https://login.consultant.ru/link/?req=doc&amp;base=RLAW363&amp;n=162389&amp;date=28.04.2026&amp;dst=100044&amp;field=134" TargetMode="External"/><Relationship Id="rId101" Type="http://schemas.openxmlformats.org/officeDocument/2006/relationships/hyperlink" Target="https://login.consultant.ru/link/?req=doc&amp;base=RLAW363&amp;n=162389&amp;date=28.04.2026&amp;dst=100046&amp;field=134" TargetMode="External"/><Relationship Id="rId122" Type="http://schemas.openxmlformats.org/officeDocument/2006/relationships/hyperlink" Target="https://login.consultant.ru/link/?req=doc&amp;base=RLAW363&amp;n=187691&amp;date=28.04.2026&amp;dst=100014&amp;field=134" TargetMode="External"/><Relationship Id="rId143" Type="http://schemas.openxmlformats.org/officeDocument/2006/relationships/hyperlink" Target="https://login.consultant.ru/link/?req=doc&amp;base=RLAW363&amp;n=162389&amp;date=28.04.2026&amp;dst=10005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90598&amp;date=28.04.2026&amp;dst=100015&amp;field=134" TargetMode="External"/><Relationship Id="rId26" Type="http://schemas.openxmlformats.org/officeDocument/2006/relationships/hyperlink" Target="https://login.consultant.ru/link/?req=doc&amp;base=RLAW363&amp;n=134781&amp;date=28.04.2026&amp;dst=100005&amp;field=134" TargetMode="External"/><Relationship Id="rId47" Type="http://schemas.openxmlformats.org/officeDocument/2006/relationships/hyperlink" Target="https://login.consultant.ru/link/?req=doc&amp;base=RLAW363&amp;n=193022&amp;date=28.04.2026&amp;dst=55&amp;field=134" TargetMode="External"/><Relationship Id="rId68" Type="http://schemas.openxmlformats.org/officeDocument/2006/relationships/hyperlink" Target="https://login.consultant.ru/link/?req=doc&amp;base=RLAW363&amp;n=190598&amp;date=28.04.2026&amp;dst=100015&amp;field=134" TargetMode="External"/><Relationship Id="rId89" Type="http://schemas.openxmlformats.org/officeDocument/2006/relationships/hyperlink" Target="https://login.consultant.ru/link/?req=doc&amp;base=RLAW363&amp;n=162389&amp;date=28.04.2026&amp;dst=100037&amp;field=134" TargetMode="External"/><Relationship Id="rId112" Type="http://schemas.openxmlformats.org/officeDocument/2006/relationships/hyperlink" Target="https://login.consultant.ru/link/?req=doc&amp;base=RLAW363&amp;n=149995&amp;date=28.04.2026&amp;dst=100022&amp;field=134" TargetMode="External"/><Relationship Id="rId133" Type="http://schemas.openxmlformats.org/officeDocument/2006/relationships/hyperlink" Target="https://login.consultant.ru/link/?req=doc&amp;base=RLAW363&amp;n=193022&amp;date=28.04.2026&amp;dst=52&amp;field=134" TargetMode="External"/><Relationship Id="rId16" Type="http://schemas.openxmlformats.org/officeDocument/2006/relationships/hyperlink" Target="https://login.consultant.ru/link/?req=doc&amp;base=RLAW363&amp;n=190600&amp;date=28.04.2026&amp;dst=100009&amp;field=134" TargetMode="External"/><Relationship Id="rId37" Type="http://schemas.openxmlformats.org/officeDocument/2006/relationships/hyperlink" Target="https://login.consultant.ru/link/?req=doc&amp;base=RLAW363&amp;n=196214&amp;date=28.04.2026&amp;dst=100005&amp;field=134" TargetMode="External"/><Relationship Id="rId58" Type="http://schemas.openxmlformats.org/officeDocument/2006/relationships/hyperlink" Target="https://login.consultant.ru/link/?req=doc&amp;base=RLAW363&amp;n=193022&amp;date=28.04.2026&amp;dst=49&amp;field=134" TargetMode="External"/><Relationship Id="rId79" Type="http://schemas.openxmlformats.org/officeDocument/2006/relationships/hyperlink" Target="https://login.consultant.ru/link/?req=doc&amp;base=LAW&amp;n=511602&amp;date=28.04.2026" TargetMode="External"/><Relationship Id="rId102" Type="http://schemas.openxmlformats.org/officeDocument/2006/relationships/hyperlink" Target="https://login.consultant.ru/link/?req=doc&amp;base=RLAW363&amp;n=162389&amp;date=28.04.2026&amp;dst=100047&amp;field=134" TargetMode="External"/><Relationship Id="rId123" Type="http://schemas.openxmlformats.org/officeDocument/2006/relationships/hyperlink" Target="https://login.consultant.ru/link/?req=doc&amp;base=RLAW363&amp;n=143029&amp;date=28.04.2026&amp;dst=100042&amp;field=134" TargetMode="External"/><Relationship Id="rId144" Type="http://schemas.openxmlformats.org/officeDocument/2006/relationships/hyperlink" Target="https://login.consultant.ru/link/?req=doc&amp;base=RLAW363&amp;n=148414&amp;date=28.04.2026&amp;dst=10003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12891</Words>
  <Characters>73479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14.02.2011 N 97
(ред. от 11.03.2026)
"Об утверждении Порядка обеспечения пенсионеров Республики Татарстан санаторно-курортным лечением"</vt:lpstr>
    </vt:vector>
  </TitlesOfParts>
  <Company>КонсультантПлюс Версия 4025.00.50</Company>
  <LinksUpToDate>false</LinksUpToDate>
  <CharactersWithSpaces>86198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14.02.2011 N 97
(ред. от 11.03.2026)
"Об утверждении Порядка обеспечения пенсионеров Республики Татарстан санаторно-курортным лечением"</dc:title>
  <dc:creator>Самарина Елена Андреевна</dc:creator>
  <cp:lastModifiedBy>Самарина Елена Андреевна</cp:lastModifiedBy>
  <cp:revision>3</cp:revision>
  <dcterms:created xsi:type="dcterms:W3CDTF">2026-04-28T08:37:00Z</dcterms:created>
  <dcterms:modified xsi:type="dcterms:W3CDTF">2026-04-28T08:38:00Z</dcterms:modified>
</cp:coreProperties>
</file>