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FE" w:rsidRDefault="000868FE" w:rsidP="00EB7A26">
      <w:pPr>
        <w:spacing w:after="0" w:line="240" w:lineRule="auto"/>
        <w:ind w:left="5103"/>
        <w:rPr>
          <w:rFonts w:ascii="Times New Roman" w:hAnsi="Times New Roman"/>
          <w:sz w:val="24"/>
          <w:szCs w:val="24"/>
        </w:rPr>
      </w:pPr>
      <w:r>
        <w:rPr>
          <w:rFonts w:ascii="Times New Roman" w:hAnsi="Times New Roman"/>
          <w:sz w:val="24"/>
          <w:szCs w:val="24"/>
        </w:rPr>
        <w:t>Проведение предварительной оценки регулирующего воздействия проектов нормативных правовых</w:t>
      </w:r>
      <w:r w:rsidR="00E65479">
        <w:rPr>
          <w:rFonts w:ascii="Times New Roman" w:hAnsi="Times New Roman"/>
          <w:sz w:val="24"/>
          <w:szCs w:val="24"/>
        </w:rPr>
        <w:t xml:space="preserve"> актов в Республике Татарстан, </w:t>
      </w:r>
      <w:r w:rsidR="00164B5B">
        <w:rPr>
          <w:rFonts w:ascii="Times New Roman" w:hAnsi="Times New Roman"/>
          <w:sz w:val="24"/>
          <w:szCs w:val="24"/>
        </w:rPr>
        <w:t xml:space="preserve">принимаемых (издаваемых) </w:t>
      </w:r>
      <w:r>
        <w:rPr>
          <w:rFonts w:ascii="Times New Roman" w:hAnsi="Times New Roman"/>
          <w:sz w:val="24"/>
          <w:szCs w:val="24"/>
        </w:rPr>
        <w:t>исполнительными органами государственной власти Республики Татарстан</w:t>
      </w:r>
    </w:p>
    <w:p w:rsidR="000868FE" w:rsidRDefault="000868FE"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F099D" w:rsidRPr="00C71570" w:rsidRDefault="006F099D" w:rsidP="00EB7A26">
      <w:pPr>
        <w:spacing w:after="0" w:line="360" w:lineRule="auto"/>
        <w:jc w:val="center"/>
        <w:rPr>
          <w:rFonts w:ascii="Times New Roman" w:hAnsi="Times New Roman"/>
          <w:sz w:val="28"/>
          <w:szCs w:val="28"/>
        </w:rPr>
      </w:pPr>
      <w:r w:rsidRPr="00C71570">
        <w:rPr>
          <w:rFonts w:ascii="Times New Roman" w:hAnsi="Times New Roman"/>
          <w:sz w:val="28"/>
          <w:szCs w:val="28"/>
        </w:rPr>
        <w:t>Уважаемый участник публичного обсуждения!</w:t>
      </w:r>
    </w:p>
    <w:p w:rsidR="002059F2" w:rsidRPr="002059F2" w:rsidRDefault="006F099D" w:rsidP="006F099D">
      <w:pPr>
        <w:spacing w:after="0" w:line="240" w:lineRule="auto"/>
        <w:ind w:firstLine="709"/>
        <w:jc w:val="both"/>
        <w:rPr>
          <w:rFonts w:ascii="Times New Roman" w:hAnsi="Times New Roman"/>
          <w:sz w:val="28"/>
          <w:szCs w:val="28"/>
        </w:rPr>
      </w:pPr>
      <w:r w:rsidRPr="002059F2">
        <w:rPr>
          <w:rFonts w:ascii="Times New Roman" w:hAnsi="Times New Roman"/>
          <w:sz w:val="28"/>
          <w:szCs w:val="28"/>
        </w:rPr>
        <w:t>Настоящим Министерство труда, занятости и социальной защиты Республики Татарстан и</w:t>
      </w:r>
      <w:r w:rsidR="002059F2" w:rsidRPr="002059F2">
        <w:rPr>
          <w:rFonts w:ascii="Times New Roman" w:hAnsi="Times New Roman"/>
          <w:sz w:val="28"/>
          <w:szCs w:val="28"/>
        </w:rPr>
        <w:t xml:space="preserve">звещает о проведении публичного </w:t>
      </w:r>
      <w:r w:rsidR="002059F2">
        <w:rPr>
          <w:rFonts w:ascii="Times New Roman" w:hAnsi="Times New Roman"/>
          <w:sz w:val="28"/>
          <w:szCs w:val="28"/>
        </w:rPr>
        <w:t xml:space="preserve">обсуждения </w:t>
      </w:r>
      <w:r w:rsidR="002059F2" w:rsidRPr="002059F2">
        <w:rPr>
          <w:rFonts w:ascii="Times New Roman" w:hAnsi="Times New Roman"/>
          <w:sz w:val="28"/>
          <w:szCs w:val="28"/>
        </w:rPr>
        <w:t xml:space="preserve">проекта постановления Кабинета Министров Республики Татарстан </w:t>
      </w:r>
      <w:r w:rsidR="002059F2" w:rsidRPr="002059F2">
        <w:rPr>
          <w:rFonts w:ascii="Times New Roman" w:eastAsia="Calibri" w:hAnsi="Times New Roman"/>
          <w:sz w:val="28"/>
          <w:szCs w:val="28"/>
        </w:rPr>
        <w:t>«О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 (далее – Уведомление).</w:t>
      </w:r>
    </w:p>
    <w:p w:rsidR="006F099D" w:rsidRPr="00C71570"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 xml:space="preserve">Выражаем заинтересованность в получении </w:t>
      </w:r>
      <w:r w:rsidRPr="00C71570">
        <w:rPr>
          <w:rFonts w:ascii="Times New Roman" w:hAnsi="Times New Roman"/>
          <w:b/>
          <w:sz w:val="28"/>
          <w:szCs w:val="28"/>
        </w:rPr>
        <w:t>Ваших обоснованных комментариев и предложений</w:t>
      </w:r>
      <w:r w:rsidRPr="00C71570">
        <w:rPr>
          <w:rFonts w:ascii="Times New Roman" w:hAnsi="Times New Roman"/>
          <w:sz w:val="28"/>
          <w:szCs w:val="28"/>
        </w:rPr>
        <w:t xml:space="preserve"> в отношении подготовки нормативного правового акта в соответствии с Уведомлением.</w:t>
      </w:r>
    </w:p>
    <w:p w:rsidR="006F099D" w:rsidRPr="004E50B0"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Полный электронный адрес размещения Уведомления:</w:t>
      </w:r>
      <w:r w:rsidR="00F119B7" w:rsidRPr="00C71570">
        <w:rPr>
          <w:rFonts w:ascii="Times New Roman" w:hAnsi="Times New Roman"/>
          <w:sz w:val="28"/>
          <w:szCs w:val="28"/>
        </w:rPr>
        <w:t xml:space="preserve"> </w:t>
      </w:r>
      <w:hyperlink r:id="rId8" w:history="1">
        <w:r w:rsidR="004E50B0" w:rsidRPr="004E50B0">
          <w:rPr>
            <w:rStyle w:val="a4"/>
            <w:rFonts w:ascii="Times New Roman" w:hAnsi="Times New Roman"/>
            <w:color w:val="auto"/>
            <w:sz w:val="28"/>
            <w:szCs w:val="28"/>
            <w:lang w:val="en-US"/>
          </w:rPr>
          <w:t>https</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mtsz</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tatarstan</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ru</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otsenka</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reguliruyushchego</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vozdeystviya</w:t>
        </w:r>
        <w:r w:rsidR="004E50B0" w:rsidRPr="004E50B0">
          <w:rPr>
            <w:rStyle w:val="a4"/>
            <w:rFonts w:ascii="Times New Roman" w:hAnsi="Times New Roman"/>
            <w:color w:val="auto"/>
            <w:sz w:val="28"/>
            <w:szCs w:val="28"/>
          </w:rPr>
          <w:t>.</w:t>
        </w:r>
        <w:r w:rsidR="004E50B0" w:rsidRPr="004E50B0">
          <w:rPr>
            <w:rStyle w:val="a4"/>
            <w:rFonts w:ascii="Times New Roman" w:hAnsi="Times New Roman"/>
            <w:color w:val="auto"/>
            <w:sz w:val="28"/>
            <w:szCs w:val="28"/>
            <w:lang w:val="en-US"/>
          </w:rPr>
          <w:t>htm</w:t>
        </w:r>
      </w:hyperlink>
    </w:p>
    <w:p w:rsidR="006F099D"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 xml:space="preserve">Предложения принимаются в установленном порядке </w:t>
      </w:r>
      <w:r w:rsidR="000B5CC9" w:rsidRPr="0076420B">
        <w:rPr>
          <w:rFonts w:ascii="Times New Roman" w:hAnsi="Times New Roman"/>
          <w:b/>
          <w:sz w:val="28"/>
          <w:szCs w:val="28"/>
        </w:rPr>
        <w:t xml:space="preserve">с </w:t>
      </w:r>
      <w:r w:rsidR="0076420B" w:rsidRPr="0076420B">
        <w:rPr>
          <w:rFonts w:ascii="Times New Roman" w:hAnsi="Times New Roman"/>
          <w:b/>
          <w:sz w:val="28"/>
          <w:szCs w:val="28"/>
        </w:rPr>
        <w:t>27.06.2025 года по 17.07</w:t>
      </w:r>
      <w:r w:rsidR="00EB7A26" w:rsidRPr="0076420B">
        <w:rPr>
          <w:rFonts w:ascii="Times New Roman" w:hAnsi="Times New Roman"/>
          <w:b/>
          <w:sz w:val="28"/>
          <w:szCs w:val="28"/>
        </w:rPr>
        <w:t>.2025</w:t>
      </w:r>
      <w:r w:rsidR="009832ED" w:rsidRPr="0076420B">
        <w:rPr>
          <w:rFonts w:ascii="Times New Roman" w:hAnsi="Times New Roman"/>
          <w:b/>
          <w:sz w:val="28"/>
          <w:szCs w:val="28"/>
        </w:rPr>
        <w:t xml:space="preserve"> года</w:t>
      </w:r>
      <w:r w:rsidR="009832ED" w:rsidRPr="0076420B">
        <w:rPr>
          <w:rFonts w:ascii="Times New Roman" w:hAnsi="Times New Roman"/>
          <w:sz w:val="28"/>
          <w:szCs w:val="28"/>
        </w:rPr>
        <w:t xml:space="preserve"> </w:t>
      </w:r>
      <w:r w:rsidRPr="0076420B">
        <w:rPr>
          <w:rFonts w:ascii="Times New Roman" w:hAnsi="Times New Roman"/>
          <w:sz w:val="28"/>
          <w:szCs w:val="28"/>
        </w:rPr>
        <w:t xml:space="preserve">по адресу: </w:t>
      </w:r>
      <w:r w:rsidR="002059F2" w:rsidRPr="0076420B">
        <w:rPr>
          <w:rFonts w:ascii="Times New Roman" w:hAnsi="Times New Roman"/>
          <w:sz w:val="28"/>
          <w:szCs w:val="28"/>
        </w:rPr>
        <w:t xml:space="preserve">ул. Волгоградская, </w:t>
      </w:r>
      <w:r w:rsidRPr="0076420B">
        <w:rPr>
          <w:rFonts w:ascii="Times New Roman" w:hAnsi="Times New Roman"/>
          <w:sz w:val="28"/>
          <w:szCs w:val="28"/>
        </w:rPr>
        <w:t>д. 47, г. Казань,</w:t>
      </w:r>
      <w:r w:rsidRPr="00C71570">
        <w:rPr>
          <w:rFonts w:ascii="Times New Roman" w:hAnsi="Times New Roman"/>
          <w:sz w:val="28"/>
          <w:szCs w:val="28"/>
        </w:rPr>
        <w:t xml:space="preserve"> 4</w:t>
      </w:r>
      <w:r w:rsidR="00F119B7" w:rsidRPr="00C71570">
        <w:rPr>
          <w:rFonts w:ascii="Times New Roman" w:hAnsi="Times New Roman"/>
          <w:sz w:val="28"/>
          <w:szCs w:val="28"/>
        </w:rPr>
        <w:t xml:space="preserve">20044, тел. </w:t>
      </w:r>
      <w:r w:rsidR="00EB7A26">
        <w:rPr>
          <w:rFonts w:ascii="Times New Roman" w:hAnsi="Times New Roman"/>
          <w:sz w:val="28"/>
          <w:szCs w:val="28"/>
        </w:rPr>
        <w:t>557-21-52</w:t>
      </w:r>
      <w:r w:rsidRPr="00C71570">
        <w:rPr>
          <w:rFonts w:ascii="Times New Roman" w:hAnsi="Times New Roman"/>
          <w:sz w:val="28"/>
          <w:szCs w:val="28"/>
        </w:rPr>
        <w:t>, а также по адресу электронной почты:</w:t>
      </w:r>
      <w:r w:rsidR="00F119B7" w:rsidRPr="00C71570">
        <w:rPr>
          <w:rFonts w:ascii="Times New Roman" w:hAnsi="Times New Roman"/>
          <w:sz w:val="28"/>
          <w:szCs w:val="28"/>
        </w:rPr>
        <w:t xml:space="preserve"> </w:t>
      </w:r>
      <w:hyperlink r:id="rId9" w:history="1">
        <w:r w:rsidR="009832ED" w:rsidRPr="004A66C9">
          <w:rPr>
            <w:rStyle w:val="a4"/>
            <w:rFonts w:ascii="Times New Roman" w:hAnsi="Times New Roman"/>
            <w:sz w:val="28"/>
            <w:szCs w:val="28"/>
            <w:lang w:val="en-US"/>
          </w:rPr>
          <w:t>Gaysin</w:t>
        </w:r>
        <w:r w:rsidR="009832ED" w:rsidRPr="004A66C9">
          <w:rPr>
            <w:rStyle w:val="a4"/>
            <w:rFonts w:ascii="Times New Roman" w:hAnsi="Times New Roman"/>
            <w:sz w:val="28"/>
            <w:szCs w:val="28"/>
          </w:rPr>
          <w:t>.</w:t>
        </w:r>
        <w:r w:rsidR="009832ED" w:rsidRPr="004A66C9">
          <w:rPr>
            <w:rStyle w:val="a4"/>
            <w:rFonts w:ascii="Times New Roman" w:hAnsi="Times New Roman"/>
            <w:sz w:val="28"/>
            <w:szCs w:val="28"/>
            <w:lang w:val="en-US"/>
          </w:rPr>
          <w:t>Almaz</w:t>
        </w:r>
        <w:r w:rsidR="009832ED" w:rsidRPr="004A66C9">
          <w:rPr>
            <w:rStyle w:val="a4"/>
            <w:rFonts w:ascii="Times New Roman" w:hAnsi="Times New Roman"/>
            <w:sz w:val="28"/>
            <w:szCs w:val="28"/>
          </w:rPr>
          <w:t>@</w:t>
        </w:r>
        <w:r w:rsidR="009832ED" w:rsidRPr="004A66C9">
          <w:rPr>
            <w:rStyle w:val="a4"/>
            <w:rFonts w:ascii="Times New Roman" w:hAnsi="Times New Roman"/>
            <w:sz w:val="28"/>
            <w:szCs w:val="28"/>
            <w:lang w:val="en-US"/>
          </w:rPr>
          <w:t>tatar</w:t>
        </w:r>
        <w:r w:rsidR="009832ED" w:rsidRPr="004A66C9">
          <w:rPr>
            <w:rStyle w:val="a4"/>
            <w:rFonts w:ascii="Times New Roman" w:hAnsi="Times New Roman"/>
            <w:sz w:val="28"/>
            <w:szCs w:val="28"/>
          </w:rPr>
          <w:t>.</w:t>
        </w:r>
        <w:r w:rsidR="009832ED" w:rsidRPr="004A66C9">
          <w:rPr>
            <w:rStyle w:val="a4"/>
            <w:rFonts w:ascii="Times New Roman" w:hAnsi="Times New Roman"/>
            <w:sz w:val="28"/>
            <w:szCs w:val="28"/>
            <w:lang w:val="en-US"/>
          </w:rPr>
          <w:t>ru</w:t>
        </w:r>
      </w:hyperlink>
      <w:r w:rsidRPr="00C71570">
        <w:rPr>
          <w:rFonts w:ascii="Times New Roman" w:hAnsi="Times New Roman"/>
          <w:sz w:val="28"/>
          <w:szCs w:val="28"/>
        </w:rPr>
        <w:t xml:space="preserve"> </w:t>
      </w:r>
    </w:p>
    <w:p w:rsidR="009832ED" w:rsidRPr="00C71570" w:rsidRDefault="009832ED" w:rsidP="006F099D">
      <w:pPr>
        <w:spacing w:after="0" w:line="240" w:lineRule="auto"/>
        <w:ind w:firstLine="709"/>
        <w:jc w:val="both"/>
        <w:rPr>
          <w:rFonts w:ascii="Times New Roman" w:hAnsi="Times New Roman"/>
          <w:sz w:val="28"/>
          <w:szCs w:val="28"/>
        </w:rPr>
      </w:pPr>
    </w:p>
    <w:p w:rsidR="006F099D" w:rsidRPr="00D967BF" w:rsidRDefault="006F099D" w:rsidP="006F099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D967BF">
        <w:rPr>
          <w:rFonts w:ascii="Times New Roman" w:hAnsi="Times New Roman" w:cs="Times New Roman"/>
          <w:b/>
          <w:bCs/>
          <w:color w:val="26282F"/>
          <w:sz w:val="28"/>
          <w:szCs w:val="28"/>
        </w:rPr>
        <w:t>УВЕДОМЛЕНИЕ</w:t>
      </w:r>
      <w:r w:rsidRPr="00D967BF">
        <w:rPr>
          <w:rFonts w:ascii="Times New Roman" w:hAnsi="Times New Roman" w:cs="Times New Roman"/>
          <w:b/>
          <w:bCs/>
          <w:color w:val="26282F"/>
          <w:sz w:val="28"/>
          <w:szCs w:val="28"/>
        </w:rPr>
        <w:br/>
        <w:t>о подготовке проекта нормативного правового акта</w:t>
      </w:r>
    </w:p>
    <w:p w:rsidR="006F099D" w:rsidRPr="00D967BF" w:rsidRDefault="006F099D" w:rsidP="006F099D">
      <w:pPr>
        <w:autoSpaceDE w:val="0"/>
        <w:autoSpaceDN w:val="0"/>
        <w:adjustRightInd w:val="0"/>
        <w:spacing w:after="0" w:line="240" w:lineRule="auto"/>
        <w:ind w:firstLine="720"/>
        <w:jc w:val="both"/>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Вид нормативного правового акта:</w:t>
      </w:r>
    </w:p>
    <w:p w:rsidR="006F099D" w:rsidRPr="00D967BF" w:rsidRDefault="006F099D" w:rsidP="006F099D">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485"/>
        </w:trPr>
        <w:tc>
          <w:tcPr>
            <w:tcW w:w="9923" w:type="dxa"/>
          </w:tcPr>
          <w:p w:rsidR="006F099D" w:rsidRPr="00D967BF" w:rsidRDefault="002059F2" w:rsidP="008D3020">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Проект постановления Кабинета Министров</w:t>
            </w:r>
            <w:r w:rsidR="006F099D" w:rsidRPr="000868FE">
              <w:rPr>
                <w:rFonts w:ascii="Times New Roman" w:eastAsia="Times New Roman" w:hAnsi="Times New Roman" w:cs="Times New Roman"/>
                <w:i/>
                <w:sz w:val="28"/>
                <w:szCs w:val="28"/>
                <w:lang w:eastAsia="ru-RU"/>
              </w:rPr>
              <w:t xml:space="preserve"> Республики Татарстан</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Наименование нормативного правового акта:</w:t>
      </w:r>
    </w:p>
    <w:p w:rsidR="006F099D" w:rsidRPr="00C747D3" w:rsidRDefault="006F099D" w:rsidP="006F099D">
      <w:pPr>
        <w:pStyle w:val="a3"/>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C747D3" w:rsidTr="008D3020">
        <w:trPr>
          <w:trHeight w:val="471"/>
        </w:trPr>
        <w:tc>
          <w:tcPr>
            <w:tcW w:w="9923" w:type="dxa"/>
          </w:tcPr>
          <w:p w:rsidR="006F099D" w:rsidRPr="002059F2" w:rsidRDefault="006F099D" w:rsidP="002059F2">
            <w:pPr>
              <w:pStyle w:val="ConsPlusTitle"/>
              <w:jc w:val="both"/>
              <w:rPr>
                <w:rFonts w:ascii="Times New Roman" w:hAnsi="Times New Roman" w:cs="Times New Roman"/>
                <w:b w:val="0"/>
                <w:i/>
                <w:sz w:val="28"/>
                <w:szCs w:val="28"/>
              </w:rPr>
            </w:pPr>
            <w:r w:rsidRPr="002059F2">
              <w:rPr>
                <w:rFonts w:ascii="Times New Roman" w:hAnsi="Times New Roman" w:cs="Times New Roman"/>
                <w:b w:val="0"/>
                <w:i/>
                <w:sz w:val="28"/>
                <w:szCs w:val="28"/>
              </w:rPr>
              <w:t xml:space="preserve"> </w:t>
            </w:r>
            <w:r w:rsidR="002059F2" w:rsidRPr="002059F2">
              <w:rPr>
                <w:rFonts w:ascii="Times New Roman" w:eastAsia="Calibri" w:hAnsi="Times New Roman"/>
                <w:b w:val="0"/>
                <w:i/>
                <w:sz w:val="28"/>
                <w:szCs w:val="28"/>
              </w:rPr>
              <w:t>«О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 xml:space="preserve"> </w:t>
      </w: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Планируемый срок вступления в силу нормативного правового акта:</w:t>
      </w:r>
    </w:p>
    <w:p w:rsidR="006F099D" w:rsidRPr="00D967BF" w:rsidRDefault="006F099D" w:rsidP="006F099D">
      <w:pPr>
        <w:pStyle w:val="a3"/>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324"/>
        </w:trPr>
        <w:tc>
          <w:tcPr>
            <w:tcW w:w="9923" w:type="dxa"/>
          </w:tcPr>
          <w:p w:rsidR="006F099D" w:rsidRPr="00F573AC" w:rsidRDefault="00F573AC" w:rsidP="00FC702C">
            <w:pPr>
              <w:spacing w:after="0"/>
              <w:jc w:val="both"/>
              <w:rPr>
                <w:rFonts w:ascii="Times New Roman" w:eastAsia="Times New Roman" w:hAnsi="Times New Roman" w:cs="Times New Roman"/>
                <w:i/>
                <w:sz w:val="28"/>
                <w:szCs w:val="28"/>
                <w:lang w:eastAsia="ru-RU"/>
              </w:rPr>
            </w:pPr>
            <w:r w:rsidRPr="00F573AC">
              <w:rPr>
                <w:rFonts w:ascii="Times New Roman" w:hAnsi="Times New Roman"/>
                <w:i/>
                <w:sz w:val="28"/>
                <w:szCs w:val="28"/>
              </w:rPr>
              <w:lastRenderedPageBreak/>
              <w:t>Со</w:t>
            </w:r>
            <w:r w:rsidR="00FC702C">
              <w:rPr>
                <w:rFonts w:ascii="Times New Roman" w:hAnsi="Times New Roman"/>
                <w:i/>
                <w:sz w:val="28"/>
                <w:szCs w:val="28"/>
              </w:rPr>
              <w:t xml:space="preserve"> дня официального опубликования</w:t>
            </w:r>
          </w:p>
        </w:tc>
      </w:tr>
    </w:tbl>
    <w:p w:rsidR="006F099D" w:rsidRPr="00D967BF" w:rsidRDefault="006F099D" w:rsidP="006F099D">
      <w:pPr>
        <w:autoSpaceDE w:val="0"/>
        <w:autoSpaceDN w:val="0"/>
        <w:adjustRightInd w:val="0"/>
        <w:spacing w:after="0" w:line="240" w:lineRule="auto"/>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Сведения о разработчике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357"/>
        </w:trPr>
        <w:tc>
          <w:tcPr>
            <w:tcW w:w="9923" w:type="dxa"/>
          </w:tcPr>
          <w:p w:rsidR="006F099D" w:rsidRPr="00D967BF" w:rsidRDefault="006F099D" w:rsidP="008D3020">
            <w:pPr>
              <w:spacing w:after="0"/>
              <w:jc w:val="both"/>
              <w:rPr>
                <w:rFonts w:ascii="Times New Roman" w:hAnsi="Times New Roman" w:cs="Times New Roman"/>
                <w:i/>
                <w:sz w:val="28"/>
                <w:szCs w:val="28"/>
              </w:rPr>
            </w:pPr>
            <w:r w:rsidRPr="00D967BF">
              <w:rPr>
                <w:rFonts w:ascii="Times New Roman" w:eastAsia="Times New Roman" w:hAnsi="Times New Roman" w:cs="Times New Roman"/>
                <w:i/>
                <w:sz w:val="28"/>
                <w:szCs w:val="28"/>
                <w:lang w:eastAsia="ru-RU"/>
              </w:rPr>
              <w:t>Министерство труда, занятости и социальной защиты Республики Татарстан</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Обоснование необходимости подготовки проекта нормативного правового акта:</w:t>
      </w:r>
    </w:p>
    <w:p w:rsidR="006F099D" w:rsidRPr="00FB12D0" w:rsidRDefault="006F099D" w:rsidP="006F099D">
      <w:pPr>
        <w:autoSpaceDE w:val="0"/>
        <w:autoSpaceDN w:val="0"/>
        <w:adjustRightInd w:val="0"/>
        <w:spacing w:after="0" w:line="240" w:lineRule="auto"/>
        <w:ind w:left="567" w:hanging="567"/>
        <w:rPr>
          <w:rFonts w:ascii="Times New Roman" w:eastAsia="Times New Roman" w:hAnsi="Times New Roman" w:cs="Times New Roman"/>
          <w:i/>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FB12D0" w:rsidTr="008D3020">
        <w:trPr>
          <w:trHeight w:val="1628"/>
        </w:trPr>
        <w:tc>
          <w:tcPr>
            <w:tcW w:w="9923" w:type="dxa"/>
          </w:tcPr>
          <w:p w:rsidR="006F099D" w:rsidRPr="00F573AC" w:rsidRDefault="00F573AC" w:rsidP="00F573AC">
            <w:pPr>
              <w:spacing w:after="0" w:line="240" w:lineRule="auto"/>
              <w:jc w:val="both"/>
              <w:rPr>
                <w:rFonts w:ascii="Times New Roman" w:eastAsia="Times New Roman" w:hAnsi="Times New Roman" w:cs="Times New Roman"/>
                <w:i/>
                <w:sz w:val="28"/>
                <w:szCs w:val="28"/>
                <w:lang w:eastAsia="ru-RU"/>
              </w:rPr>
            </w:pPr>
            <w:r w:rsidRPr="00F573AC">
              <w:rPr>
                <w:rFonts w:ascii="Times New Roman" w:hAnsi="Times New Roman" w:cs="Times New Roman"/>
                <w:i/>
                <w:sz w:val="28"/>
                <w:szCs w:val="28"/>
              </w:rPr>
              <w:t xml:space="preserve">Проект постановления Кабинета Министров Республики Татарстан «О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w:t>
            </w:r>
            <w:r w:rsidRPr="00F573AC">
              <w:rPr>
                <w:rStyle w:val="af0"/>
                <w:rFonts w:ascii="Times New Roman" w:hAnsi="Times New Roman" w:cs="Times New Roman"/>
                <w:i/>
                <w:sz w:val="28"/>
                <w:szCs w:val="28"/>
              </w:rPr>
              <w:t>К</w:t>
            </w:r>
            <w:r w:rsidRPr="00F573AC">
              <w:rPr>
                <w:rFonts w:ascii="Times New Roman" w:hAnsi="Times New Roman" w:cs="Times New Roman"/>
                <w:i/>
                <w:sz w:val="28"/>
                <w:szCs w:val="28"/>
              </w:rPr>
              <w:t>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 разработан с целью приведения Положения о региональном государственном контроле (надзоре) за приемом на работу инвалидов в пределах установленной квоты в соответствии с Федеральным зак</w:t>
            </w:r>
            <w:r>
              <w:rPr>
                <w:rFonts w:ascii="Times New Roman" w:hAnsi="Times New Roman" w:cs="Times New Roman"/>
                <w:i/>
                <w:sz w:val="28"/>
                <w:szCs w:val="28"/>
              </w:rPr>
              <w:t xml:space="preserve">оном от 28.12.2024 </w:t>
            </w:r>
            <w:r w:rsidRPr="00F573AC">
              <w:rPr>
                <w:rFonts w:ascii="Times New Roman" w:hAnsi="Times New Roman" w:cs="Times New Roman"/>
                <w:i/>
                <w:sz w:val="28"/>
                <w:szCs w:val="28"/>
              </w:rPr>
              <w:t>№ 540-ФЗ «О внесении изменений в Федеральный закон «О государственном контроле (надзоре) и муниципальном контроле в Российской Федерации» (далее – Федеральный закон № 540-ФЗ).</w:t>
            </w:r>
            <w:r w:rsidRPr="00F573AC">
              <w:rPr>
                <w:rFonts w:ascii="Times New Roman" w:eastAsia="Calibri" w:hAnsi="Times New Roman"/>
                <w:i/>
                <w:sz w:val="28"/>
                <w:szCs w:val="28"/>
              </w:rPr>
              <w:t xml:space="preserve"> </w:t>
            </w:r>
            <w:r w:rsidR="006F099D" w:rsidRPr="00F573AC">
              <w:rPr>
                <w:rFonts w:ascii="Times New Roman" w:eastAsia="Times New Roman" w:hAnsi="Times New Roman" w:cs="Times New Roman"/>
                <w:i/>
                <w:sz w:val="28"/>
                <w:szCs w:val="28"/>
                <w:lang w:eastAsia="ru-RU"/>
              </w:rPr>
              <w:t xml:space="preserve">           </w:t>
            </w:r>
            <w:r w:rsidR="007D29F4" w:rsidRPr="00F573AC">
              <w:rPr>
                <w:rFonts w:ascii="Times New Roman" w:eastAsia="Times New Roman" w:hAnsi="Times New Roman" w:cs="Times New Roman"/>
                <w:i/>
                <w:sz w:val="28"/>
                <w:szCs w:val="28"/>
                <w:lang w:eastAsia="ru-RU"/>
              </w:rPr>
              <w:t xml:space="preserve"> </w:t>
            </w:r>
          </w:p>
        </w:tc>
      </w:tr>
    </w:tbl>
    <w:p w:rsidR="006F099D" w:rsidRPr="00D967BF" w:rsidRDefault="006F099D" w:rsidP="006F099D">
      <w:pPr>
        <w:autoSpaceDE w:val="0"/>
        <w:autoSpaceDN w:val="0"/>
        <w:adjustRightInd w:val="0"/>
        <w:spacing w:after="0" w:line="240" w:lineRule="auto"/>
        <w:ind w:left="567" w:hanging="567"/>
        <w:jc w:val="both"/>
        <w:rPr>
          <w:rFonts w:ascii="Times New Roman" w:hAnsi="Times New Roman" w:cs="Times New Roman"/>
          <w:sz w:val="28"/>
          <w:szCs w:val="28"/>
        </w:rPr>
      </w:pPr>
    </w:p>
    <w:p w:rsidR="006F099D"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 xml:space="preserve">Описание проблемы, на решение которой направлен предлагаемый способ регулирования:  </w:t>
      </w:r>
    </w:p>
    <w:p w:rsidR="006F099D" w:rsidRDefault="006F099D" w:rsidP="006F099D">
      <w:pPr>
        <w:pStyle w:val="a3"/>
        <w:autoSpaceDE w:val="0"/>
        <w:autoSpaceDN w:val="0"/>
        <w:adjustRightInd w:val="0"/>
        <w:spacing w:after="0" w:line="240" w:lineRule="auto"/>
        <w:ind w:left="284"/>
        <w:rPr>
          <w:rFonts w:ascii="Times New Roman" w:hAnsi="Times New Roman" w:cs="Times New Roman"/>
          <w:sz w:val="28"/>
          <w:szCs w:val="28"/>
        </w:rPr>
      </w:pPr>
    </w:p>
    <w:tbl>
      <w:tblPr>
        <w:tblStyle w:val="ac"/>
        <w:tblW w:w="0" w:type="auto"/>
        <w:tblInd w:w="108" w:type="dxa"/>
        <w:tblLook w:val="04A0" w:firstRow="1" w:lastRow="0" w:firstColumn="1" w:lastColumn="0" w:noHBand="0" w:noVBand="1"/>
      </w:tblPr>
      <w:tblGrid>
        <w:gridCol w:w="9923"/>
      </w:tblGrid>
      <w:tr w:rsidR="006F099D" w:rsidTr="008D3020">
        <w:tc>
          <w:tcPr>
            <w:tcW w:w="9923" w:type="dxa"/>
          </w:tcPr>
          <w:p w:rsidR="00EA39D8" w:rsidRPr="00EA39D8" w:rsidRDefault="00EA39D8" w:rsidP="00EA39D8">
            <w:pPr>
              <w:ind w:firstLine="400"/>
              <w:jc w:val="both"/>
              <w:rPr>
                <w:rFonts w:ascii="Times New Roman" w:eastAsia="Calibri" w:hAnsi="Times New Roman" w:cs="Times New Roman"/>
                <w:i/>
                <w:sz w:val="28"/>
                <w:szCs w:val="28"/>
              </w:rPr>
            </w:pPr>
            <w:r w:rsidRPr="00EA39D8">
              <w:rPr>
                <w:rFonts w:ascii="Times New Roman" w:eastAsia="Calibri" w:hAnsi="Times New Roman" w:cs="Times New Roman"/>
                <w:i/>
                <w:sz w:val="28"/>
                <w:szCs w:val="28"/>
              </w:rPr>
              <w:t>В Республике Татарстан трудоустройство инвалидов на квотируемые рабочие ме</w:t>
            </w:r>
            <w:r w:rsidR="00CF543C">
              <w:rPr>
                <w:rFonts w:ascii="Times New Roman" w:eastAsia="Calibri" w:hAnsi="Times New Roman" w:cs="Times New Roman"/>
                <w:i/>
                <w:sz w:val="28"/>
                <w:szCs w:val="28"/>
              </w:rPr>
              <w:t>ста регулируется Законом</w:t>
            </w:r>
            <w:r w:rsidRPr="00EA39D8">
              <w:rPr>
                <w:rFonts w:ascii="Times New Roman" w:eastAsia="Calibri" w:hAnsi="Times New Roman" w:cs="Times New Roman"/>
                <w:i/>
                <w:sz w:val="28"/>
                <w:szCs w:val="28"/>
              </w:rPr>
              <w:t xml:space="preserve"> Республики Татарстан от 24.07.2006 </w:t>
            </w:r>
            <w:r w:rsidR="00CF543C">
              <w:rPr>
                <w:rFonts w:ascii="Times New Roman" w:eastAsia="Calibri" w:hAnsi="Times New Roman" w:cs="Times New Roman"/>
                <w:i/>
                <w:sz w:val="28"/>
                <w:szCs w:val="28"/>
              </w:rPr>
              <w:t xml:space="preserve">     </w:t>
            </w:r>
            <w:r w:rsidRPr="00EA39D8">
              <w:rPr>
                <w:rFonts w:ascii="Times New Roman" w:eastAsia="Calibri" w:hAnsi="Times New Roman" w:cs="Times New Roman"/>
                <w:i/>
                <w:sz w:val="28"/>
                <w:szCs w:val="28"/>
              </w:rPr>
              <w:t>№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 В Республике Татарстан квота для приема на р</w:t>
            </w:r>
            <w:r w:rsidR="00CF543C">
              <w:rPr>
                <w:rFonts w:ascii="Times New Roman" w:eastAsia="Calibri" w:hAnsi="Times New Roman" w:cs="Times New Roman"/>
                <w:i/>
                <w:sz w:val="28"/>
                <w:szCs w:val="28"/>
              </w:rPr>
              <w:t xml:space="preserve">аботу инвалидов установлена </w:t>
            </w:r>
            <w:r w:rsidRPr="00EA39D8">
              <w:rPr>
                <w:rFonts w:ascii="Times New Roman" w:eastAsia="Calibri" w:hAnsi="Times New Roman" w:cs="Times New Roman"/>
                <w:i/>
                <w:sz w:val="28"/>
                <w:szCs w:val="28"/>
              </w:rPr>
              <w:t>в следующих фиксированных размерах:</w:t>
            </w:r>
          </w:p>
          <w:p w:rsidR="00EA39D8" w:rsidRPr="00EA39D8" w:rsidRDefault="00EA39D8" w:rsidP="00EA39D8">
            <w:pPr>
              <w:numPr>
                <w:ilvl w:val="0"/>
                <w:numId w:val="12"/>
              </w:numPr>
              <w:ind w:left="-25" w:firstLine="385"/>
              <w:contextualSpacing/>
              <w:jc w:val="both"/>
              <w:rPr>
                <w:rFonts w:ascii="Times New Roman" w:eastAsia="Calibri" w:hAnsi="Times New Roman" w:cs="Times New Roman"/>
                <w:i/>
                <w:sz w:val="28"/>
                <w:szCs w:val="28"/>
              </w:rPr>
            </w:pPr>
            <w:r w:rsidRPr="00EA39D8">
              <w:rPr>
                <w:rFonts w:ascii="Times New Roman" w:eastAsia="Calibri" w:hAnsi="Times New Roman" w:cs="Times New Roman"/>
                <w:i/>
                <w:sz w:val="28"/>
                <w:szCs w:val="28"/>
              </w:rPr>
              <w:t>при численности работников от 35 до 100 человек включительно – 2% от среднесписочной численности работников;</w:t>
            </w:r>
          </w:p>
          <w:p w:rsidR="00EA39D8" w:rsidRPr="00EA39D8" w:rsidRDefault="00EA39D8" w:rsidP="00EA39D8">
            <w:pPr>
              <w:numPr>
                <w:ilvl w:val="0"/>
                <w:numId w:val="12"/>
              </w:numPr>
              <w:ind w:left="-25" w:firstLine="385"/>
              <w:contextualSpacing/>
              <w:jc w:val="both"/>
              <w:rPr>
                <w:rFonts w:ascii="Times New Roman" w:eastAsia="Calibri" w:hAnsi="Times New Roman" w:cs="Times New Roman"/>
                <w:i/>
                <w:sz w:val="28"/>
                <w:szCs w:val="28"/>
              </w:rPr>
            </w:pPr>
            <w:r w:rsidRPr="00EA39D8">
              <w:rPr>
                <w:rFonts w:ascii="Times New Roman" w:eastAsia="Calibri" w:hAnsi="Times New Roman" w:cs="Times New Roman"/>
                <w:i/>
                <w:sz w:val="28"/>
                <w:szCs w:val="28"/>
              </w:rPr>
              <w:t>при численности работников более 100 человек – 3% от среднесписочной численности работников.</w:t>
            </w:r>
          </w:p>
          <w:p w:rsidR="00EA39D8" w:rsidRPr="00EA39D8" w:rsidRDefault="00EA39D8" w:rsidP="00EA39D8">
            <w:pPr>
              <w:ind w:firstLine="360"/>
              <w:contextualSpacing/>
              <w:jc w:val="both"/>
              <w:rPr>
                <w:rFonts w:ascii="Times New Roman" w:eastAsia="Calibri" w:hAnsi="Times New Roman" w:cs="Times New Roman"/>
                <w:i/>
                <w:sz w:val="28"/>
                <w:szCs w:val="28"/>
              </w:rPr>
            </w:pPr>
            <w:r w:rsidRPr="00EA39D8">
              <w:rPr>
                <w:rFonts w:ascii="Times New Roman" w:eastAsia="Calibri" w:hAnsi="Times New Roman" w:cs="Times New Roman"/>
                <w:i/>
                <w:sz w:val="28"/>
                <w:szCs w:val="28"/>
              </w:rPr>
              <w:t>Региональный государственный контроль (надзор) за приемом на работу инвалидов осуществляется на основании Положения о региональном государственном контроле (надзоре) за приемом на работу инвалидов в пределах установленной квоты, утвержденного постановлением Кабинета Министров Республики Татарстан от 23.09.2021 № 910.</w:t>
            </w:r>
          </w:p>
          <w:p w:rsidR="00EA39D8" w:rsidRPr="00EA39D8" w:rsidRDefault="00EA39D8" w:rsidP="00EA39D8">
            <w:pPr>
              <w:ind w:firstLine="360"/>
              <w:contextualSpacing/>
              <w:jc w:val="both"/>
              <w:rPr>
                <w:rFonts w:ascii="Times New Roman" w:eastAsia="Calibri" w:hAnsi="Times New Roman" w:cs="Times New Roman"/>
                <w:i/>
                <w:sz w:val="28"/>
                <w:szCs w:val="28"/>
              </w:rPr>
            </w:pPr>
            <w:r w:rsidRPr="00EA39D8">
              <w:rPr>
                <w:rFonts w:ascii="Times New Roman" w:eastAsia="Calibri" w:hAnsi="Times New Roman" w:cs="Times New Roman"/>
                <w:i/>
                <w:sz w:val="28"/>
                <w:szCs w:val="28"/>
              </w:rPr>
              <w:t xml:space="preserve">В Республике Татарстан контроль за исполнением показателей по трудоустройству инвалидов на квотируемые рабочие места осуществляет Министерство труда, занятости и социальной защиты Республики Татарстан (далее – Министерство) и органы службы занятости населения Республики </w:t>
            </w:r>
            <w:r w:rsidRPr="00EA39D8">
              <w:rPr>
                <w:rFonts w:ascii="Times New Roman" w:eastAsia="Calibri" w:hAnsi="Times New Roman" w:cs="Times New Roman"/>
                <w:i/>
                <w:sz w:val="28"/>
                <w:szCs w:val="28"/>
              </w:rPr>
              <w:lastRenderedPageBreak/>
              <w:t xml:space="preserve">Татарстан.  </w:t>
            </w:r>
          </w:p>
          <w:p w:rsidR="00EA39D8" w:rsidRPr="00EA39D8" w:rsidRDefault="00EA39D8" w:rsidP="00EA39D8">
            <w:pPr>
              <w:autoSpaceDE w:val="0"/>
              <w:autoSpaceDN w:val="0"/>
              <w:adjustRightInd w:val="0"/>
              <w:ind w:firstLine="407"/>
              <w:jc w:val="both"/>
              <w:rPr>
                <w:rFonts w:ascii="Times New Roman" w:eastAsia="Times New Roman" w:hAnsi="Times New Roman" w:cs="Times New Roman"/>
                <w:i/>
                <w:sz w:val="28"/>
                <w:szCs w:val="28"/>
                <w:lang w:eastAsia="ru-RU"/>
              </w:rPr>
            </w:pPr>
            <w:r w:rsidRPr="00EA39D8">
              <w:rPr>
                <w:rFonts w:ascii="Times New Roman" w:eastAsia="Times New Roman" w:hAnsi="Times New Roman" w:cs="Times New Roman"/>
                <w:i/>
                <w:sz w:val="28"/>
                <w:szCs w:val="28"/>
                <w:lang w:eastAsia="ru-RU"/>
              </w:rPr>
              <w:t xml:space="preserve">В Российской Федерации государственный контроль (надзор) регулируется Федеральным законом «О государственном контроле (надзоре) и муниципальном контроле в Российской Федерации» от 31.07.2020 № 248-ФЗ (далее – Федеральный закон № 248-ФЗ). </w:t>
            </w:r>
          </w:p>
          <w:p w:rsidR="00EA39D8" w:rsidRPr="00EA39D8" w:rsidRDefault="00EA39D8" w:rsidP="00EA39D8">
            <w:pPr>
              <w:autoSpaceDE w:val="0"/>
              <w:autoSpaceDN w:val="0"/>
              <w:adjustRightInd w:val="0"/>
              <w:ind w:firstLine="407"/>
              <w:jc w:val="both"/>
              <w:rPr>
                <w:rFonts w:ascii="Times New Roman" w:eastAsia="Times New Roman" w:hAnsi="Times New Roman" w:cs="Times New Roman"/>
                <w:i/>
                <w:sz w:val="28"/>
                <w:szCs w:val="28"/>
                <w:lang w:eastAsia="ru-RU"/>
              </w:rPr>
            </w:pPr>
            <w:r w:rsidRPr="00EA39D8">
              <w:rPr>
                <w:rFonts w:ascii="Times New Roman" w:eastAsia="Times New Roman" w:hAnsi="Times New Roman" w:cs="Times New Roman"/>
                <w:i/>
                <w:sz w:val="28"/>
                <w:szCs w:val="28"/>
                <w:lang w:eastAsia="ru-RU"/>
              </w:rPr>
              <w:t xml:space="preserve">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в 2022 году введен мораторий на проведение плановых контрольных (надзорных) мероприятий, который продлен до 2030 года. </w:t>
            </w:r>
          </w:p>
          <w:p w:rsidR="00EA39D8" w:rsidRPr="00EA39D8" w:rsidRDefault="00EA39D8" w:rsidP="00EA39D8">
            <w:pPr>
              <w:autoSpaceDE w:val="0"/>
              <w:autoSpaceDN w:val="0"/>
              <w:adjustRightInd w:val="0"/>
              <w:ind w:firstLine="407"/>
              <w:jc w:val="both"/>
              <w:rPr>
                <w:rFonts w:ascii="Times New Roman" w:eastAsia="Times New Roman" w:hAnsi="Times New Roman" w:cs="Times New Roman"/>
                <w:i/>
                <w:sz w:val="28"/>
                <w:szCs w:val="28"/>
                <w:lang w:eastAsia="ru-RU"/>
              </w:rPr>
            </w:pPr>
            <w:r w:rsidRPr="00EA39D8">
              <w:rPr>
                <w:rFonts w:ascii="Times New Roman" w:eastAsia="Times New Roman" w:hAnsi="Times New Roman" w:cs="Times New Roman"/>
                <w:i/>
                <w:sz w:val="28"/>
                <w:szCs w:val="28"/>
                <w:lang w:eastAsia="ru-RU"/>
              </w:rPr>
              <w:t xml:space="preserve">Введение моратория на проведение плановых контрольных (надзорных) мероприятий призвано снизить излишнюю административную нагрузку (давление) на бизнес, хозяйствующие субъекты и предпринимательское сообщество в виде проверок, а также к переходу от «палочной системы» к системе показателей результативности и эффективности. </w:t>
            </w:r>
          </w:p>
          <w:p w:rsidR="006F099D" w:rsidRPr="00EA39D8" w:rsidRDefault="00EA39D8" w:rsidP="00EA39D8">
            <w:pPr>
              <w:autoSpaceDE w:val="0"/>
              <w:autoSpaceDN w:val="0"/>
              <w:adjustRightInd w:val="0"/>
              <w:ind w:firstLine="407"/>
              <w:jc w:val="both"/>
              <w:rPr>
                <w:rFonts w:ascii="Times New Roman" w:eastAsia="Times New Roman" w:hAnsi="Times New Roman" w:cs="Times New Roman"/>
                <w:i/>
                <w:sz w:val="28"/>
                <w:szCs w:val="28"/>
                <w:lang w:eastAsia="ru-RU"/>
              </w:rPr>
            </w:pPr>
            <w:r w:rsidRPr="00EA39D8">
              <w:rPr>
                <w:rFonts w:ascii="Times New Roman" w:eastAsia="Times New Roman" w:hAnsi="Times New Roman" w:cs="Times New Roman"/>
                <w:i/>
                <w:sz w:val="28"/>
                <w:szCs w:val="28"/>
                <w:lang w:eastAsia="ru-RU"/>
              </w:rPr>
              <w:t>Президент Российской Федерации В.В. Пу</w:t>
            </w:r>
            <w:r w:rsidR="00CF543C">
              <w:rPr>
                <w:rFonts w:ascii="Times New Roman" w:eastAsia="Times New Roman" w:hAnsi="Times New Roman" w:cs="Times New Roman"/>
                <w:i/>
                <w:sz w:val="28"/>
                <w:szCs w:val="28"/>
                <w:lang w:eastAsia="ru-RU"/>
              </w:rPr>
              <w:t>тин в своих ежегодных посланиях</w:t>
            </w:r>
            <w:r w:rsidRPr="00EA39D8">
              <w:rPr>
                <w:rFonts w:ascii="Times New Roman" w:eastAsia="Times New Roman" w:hAnsi="Times New Roman" w:cs="Times New Roman"/>
                <w:i/>
                <w:sz w:val="28"/>
                <w:szCs w:val="28"/>
                <w:lang w:eastAsia="ru-RU"/>
              </w:rPr>
              <w:t xml:space="preserve"> к Федеральному собранию Российской Федерации не раз подчеркивал о необходимости в снижении излишней административной нагрузки (давления) на хозяйствующие субъекты.</w:t>
            </w:r>
          </w:p>
        </w:tc>
      </w:tr>
    </w:tbl>
    <w:p w:rsidR="006F099D" w:rsidRPr="00DE1989" w:rsidRDefault="006F099D" w:rsidP="006F099D">
      <w:pPr>
        <w:autoSpaceDE w:val="0"/>
        <w:autoSpaceDN w:val="0"/>
        <w:adjustRightInd w:val="0"/>
        <w:spacing w:after="0" w:line="240" w:lineRule="auto"/>
        <w:jc w:val="both"/>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Круг лиц, на которых будет распространено действие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6"/>
      </w:tblGrid>
      <w:tr w:rsidR="006F099D" w:rsidRPr="00D967BF" w:rsidTr="008D3020">
        <w:trPr>
          <w:trHeight w:val="310"/>
        </w:trPr>
        <w:tc>
          <w:tcPr>
            <w:tcW w:w="9666" w:type="dxa"/>
          </w:tcPr>
          <w:p w:rsidR="006F099D" w:rsidRPr="005D0626" w:rsidRDefault="006F099D" w:rsidP="008049B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1.И</w:t>
            </w:r>
            <w:r w:rsidRPr="005D0626">
              <w:rPr>
                <w:rFonts w:ascii="Times New Roman" w:eastAsia="Times New Roman" w:hAnsi="Times New Roman" w:cs="Times New Roman"/>
                <w:i/>
                <w:sz w:val="28"/>
                <w:szCs w:val="28"/>
                <w:lang w:eastAsia="ru-RU"/>
              </w:rPr>
              <w:t>нвалиды;</w:t>
            </w:r>
          </w:p>
          <w:p w:rsidR="006F099D" w:rsidRDefault="006F099D" w:rsidP="008049B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 Работодатели (ю</w:t>
            </w:r>
            <w:r w:rsidRPr="00D967BF">
              <w:rPr>
                <w:rFonts w:ascii="Times New Roman" w:eastAsia="Times New Roman" w:hAnsi="Times New Roman" w:cs="Times New Roman"/>
                <w:i/>
                <w:sz w:val="28"/>
                <w:szCs w:val="28"/>
                <w:lang w:eastAsia="ru-RU"/>
              </w:rPr>
              <w:t>ридические лица независимо от организационно-пр</w:t>
            </w:r>
            <w:r w:rsidR="00EA39D8">
              <w:rPr>
                <w:rFonts w:ascii="Times New Roman" w:eastAsia="Times New Roman" w:hAnsi="Times New Roman" w:cs="Times New Roman"/>
                <w:i/>
                <w:sz w:val="28"/>
                <w:szCs w:val="28"/>
                <w:lang w:eastAsia="ru-RU"/>
              </w:rPr>
              <w:t>авовых форм</w:t>
            </w:r>
            <w:r w:rsidRPr="00D967BF">
              <w:rPr>
                <w:rFonts w:ascii="Times New Roman" w:eastAsia="Times New Roman" w:hAnsi="Times New Roman" w:cs="Times New Roman"/>
                <w:i/>
                <w:sz w:val="28"/>
                <w:szCs w:val="28"/>
                <w:lang w:eastAsia="ru-RU"/>
              </w:rPr>
              <w:t>, индивидуальные предприниматели</w:t>
            </w:r>
            <w:r w:rsidR="00EA39D8">
              <w:rPr>
                <w:rFonts w:ascii="Times New Roman" w:eastAsia="Times New Roman" w:hAnsi="Times New Roman" w:cs="Times New Roman"/>
                <w:i/>
                <w:sz w:val="28"/>
                <w:szCs w:val="28"/>
                <w:lang w:eastAsia="ru-RU"/>
              </w:rPr>
              <w:t>)</w:t>
            </w:r>
            <w:r w:rsidRPr="00D967BF">
              <w:rPr>
                <w:rFonts w:ascii="Times New Roman" w:eastAsia="Times New Roman" w:hAnsi="Times New Roman" w:cs="Times New Roman"/>
                <w:i/>
                <w:sz w:val="28"/>
                <w:szCs w:val="28"/>
                <w:lang w:eastAsia="ru-RU"/>
              </w:rPr>
              <w:t>, осуществляющие свою деятельность на территории Респуб</w:t>
            </w:r>
            <w:r w:rsidR="00EA39D8">
              <w:rPr>
                <w:rFonts w:ascii="Times New Roman" w:eastAsia="Times New Roman" w:hAnsi="Times New Roman" w:cs="Times New Roman"/>
                <w:i/>
                <w:sz w:val="28"/>
                <w:szCs w:val="28"/>
                <w:lang w:eastAsia="ru-RU"/>
              </w:rPr>
              <w:t>лики Татарстан с численностью работников более 35 человек;</w:t>
            </w:r>
          </w:p>
          <w:p w:rsidR="006F099D" w:rsidRPr="00D967BF" w:rsidRDefault="006F099D" w:rsidP="008049BD">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sz w:val="28"/>
                <w:szCs w:val="28"/>
                <w:lang w:eastAsia="ru-RU"/>
              </w:rPr>
              <w:t>3.</w:t>
            </w:r>
            <w:r>
              <w:t xml:space="preserve"> </w:t>
            </w:r>
            <w:r>
              <w:rPr>
                <w:rFonts w:ascii="Times New Roman" w:eastAsia="Times New Roman" w:hAnsi="Times New Roman" w:cs="Times New Roman"/>
                <w:i/>
                <w:sz w:val="28"/>
                <w:szCs w:val="28"/>
                <w:lang w:eastAsia="ru-RU"/>
              </w:rPr>
              <w:t>Г</w:t>
            </w:r>
            <w:r w:rsidRPr="006B6DB7">
              <w:rPr>
                <w:rFonts w:ascii="Times New Roman" w:eastAsia="Times New Roman" w:hAnsi="Times New Roman" w:cs="Times New Roman"/>
                <w:i/>
                <w:sz w:val="28"/>
                <w:szCs w:val="28"/>
                <w:lang w:eastAsia="ru-RU"/>
              </w:rPr>
              <w:t>раждан</w:t>
            </w:r>
            <w:r>
              <w:rPr>
                <w:rFonts w:ascii="Times New Roman" w:eastAsia="Times New Roman" w:hAnsi="Times New Roman" w:cs="Times New Roman"/>
                <w:i/>
                <w:sz w:val="28"/>
                <w:szCs w:val="28"/>
                <w:lang w:eastAsia="ru-RU"/>
              </w:rPr>
              <w:t>е</w:t>
            </w:r>
            <w:r w:rsidR="00F119B7">
              <w:rPr>
                <w:rFonts w:ascii="Times New Roman" w:eastAsia="Times New Roman" w:hAnsi="Times New Roman" w:cs="Times New Roman"/>
                <w:i/>
                <w:sz w:val="28"/>
                <w:szCs w:val="28"/>
                <w:lang w:eastAsia="ru-RU"/>
              </w:rPr>
              <w:t>, особо нуждающие</w:t>
            </w:r>
            <w:r w:rsidRPr="006B6DB7">
              <w:rPr>
                <w:rFonts w:ascii="Times New Roman" w:eastAsia="Times New Roman" w:hAnsi="Times New Roman" w:cs="Times New Roman"/>
                <w:i/>
                <w:sz w:val="28"/>
                <w:szCs w:val="28"/>
                <w:lang w:eastAsia="ru-RU"/>
              </w:rPr>
              <w:t>ся в социальной защите</w:t>
            </w:r>
            <w:r w:rsidR="009C2B90">
              <w:rPr>
                <w:rFonts w:ascii="Times New Roman" w:eastAsia="Times New Roman" w:hAnsi="Times New Roman" w:cs="Times New Roman"/>
                <w:i/>
                <w:sz w:val="28"/>
                <w:szCs w:val="28"/>
                <w:lang w:eastAsia="ru-RU"/>
              </w:rPr>
              <w:t>.</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8. Необходимость установления переходного периода: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6"/>
      </w:tblGrid>
      <w:tr w:rsidR="006F099D" w:rsidRPr="00D967BF" w:rsidTr="008D3020">
        <w:trPr>
          <w:trHeight w:val="338"/>
        </w:trPr>
        <w:tc>
          <w:tcPr>
            <w:tcW w:w="9616" w:type="dxa"/>
          </w:tcPr>
          <w:p w:rsidR="006F099D" w:rsidRPr="00D967BF" w:rsidRDefault="00EA39D8" w:rsidP="00FC702C">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C702C">
              <w:rPr>
                <w:rFonts w:ascii="Times New Roman" w:hAnsi="Times New Roman"/>
                <w:i/>
                <w:sz w:val="28"/>
                <w:szCs w:val="28"/>
              </w:rPr>
              <w:t>отсутствует</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Default="006F099D" w:rsidP="006F099D">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0F2BF7">
        <w:rPr>
          <w:rFonts w:ascii="Times New Roman" w:hAnsi="Times New Roman" w:cs="Times New Roman"/>
          <w:sz w:val="28"/>
          <w:szCs w:val="28"/>
        </w:rPr>
        <w:t>Краткое изложение цели регулирования:</w:t>
      </w:r>
    </w:p>
    <w:p w:rsidR="006F099D" w:rsidRPr="001139CE" w:rsidRDefault="006F099D" w:rsidP="006F099D">
      <w:pPr>
        <w:spacing w:after="0"/>
        <w:jc w:val="both"/>
        <w:rPr>
          <w:rFonts w:ascii="Times New Roman" w:eastAsia="Times New Roman" w:hAnsi="Times New Roman" w:cs="Times New Roman"/>
          <w:i/>
          <w:sz w:val="28"/>
          <w:szCs w:val="28"/>
          <w:lang w:eastAsia="ru-RU"/>
        </w:rPr>
      </w:pPr>
    </w:p>
    <w:tbl>
      <w:tblPr>
        <w:tblStyle w:val="ac"/>
        <w:tblW w:w="0" w:type="auto"/>
        <w:tblInd w:w="108" w:type="dxa"/>
        <w:tblLook w:val="04A0" w:firstRow="1" w:lastRow="0" w:firstColumn="1" w:lastColumn="0" w:noHBand="0" w:noVBand="1"/>
      </w:tblPr>
      <w:tblGrid>
        <w:gridCol w:w="9639"/>
      </w:tblGrid>
      <w:tr w:rsidR="006F099D" w:rsidRPr="001139CE" w:rsidTr="008D3020">
        <w:tc>
          <w:tcPr>
            <w:tcW w:w="9639" w:type="dxa"/>
          </w:tcPr>
          <w:p w:rsidR="00FC702C" w:rsidRPr="00FC702C" w:rsidRDefault="00FC702C" w:rsidP="00FC702C">
            <w:pPr>
              <w:ind w:firstLine="407"/>
              <w:jc w:val="both"/>
              <w:rPr>
                <w:rFonts w:ascii="Times New Roman" w:eastAsia="Calibri" w:hAnsi="Times New Roman" w:cs="Times New Roman"/>
                <w:bCs/>
                <w:i/>
                <w:sz w:val="28"/>
                <w:szCs w:val="28"/>
              </w:rPr>
            </w:pPr>
            <w:r w:rsidRPr="00FC702C">
              <w:rPr>
                <w:rFonts w:ascii="Times New Roman" w:eastAsia="Calibri" w:hAnsi="Times New Roman" w:cs="Times New Roman"/>
                <w:bCs/>
                <w:i/>
                <w:sz w:val="28"/>
                <w:szCs w:val="28"/>
              </w:rPr>
              <w:t>предотвращение несоблюдения работодателями с численностью работников более 35 человек обязательных требований в сфере квотирования рабочих мест для приема на работу инвалидов;</w:t>
            </w:r>
          </w:p>
          <w:p w:rsidR="006F099D" w:rsidRPr="001139CE" w:rsidRDefault="00FC702C" w:rsidP="00FC702C">
            <w:pPr>
              <w:spacing w:line="259" w:lineRule="auto"/>
              <w:ind w:left="37" w:firstLine="284"/>
              <w:jc w:val="both"/>
              <w:rPr>
                <w:rFonts w:ascii="Times New Roman" w:eastAsia="Times New Roman" w:hAnsi="Times New Roman" w:cs="Times New Roman"/>
                <w:i/>
                <w:sz w:val="28"/>
                <w:szCs w:val="28"/>
                <w:lang w:eastAsia="ru-RU"/>
              </w:rPr>
            </w:pPr>
            <w:r w:rsidRPr="00FC702C">
              <w:rPr>
                <w:rFonts w:ascii="Times New Roman" w:eastAsia="Calibri" w:hAnsi="Times New Roman" w:cs="Times New Roman"/>
                <w:bCs/>
                <w:i/>
                <w:sz w:val="28"/>
                <w:szCs w:val="28"/>
              </w:rPr>
              <w:t xml:space="preserve">приведение </w:t>
            </w:r>
            <w:r w:rsidRPr="00FC702C">
              <w:rPr>
                <w:rFonts w:ascii="Times New Roman" w:eastAsia="Calibri" w:hAnsi="Times New Roman" w:cs="Times New Roman"/>
                <w:i/>
                <w:sz w:val="28"/>
                <w:szCs w:val="28"/>
              </w:rPr>
              <w:t xml:space="preserve">Положения о региональном государственном контроле (надзоре) за приемом на работу инвалидов в пределах установленной квоты, утвержденного постановлением Кабинета Министров Республики Татарстан от 23.09.2021 № 910 в соответствие с требованиями </w:t>
            </w:r>
            <w:r w:rsidRPr="00FC702C">
              <w:rPr>
                <w:rFonts w:ascii="Times New Roman" w:eastAsia="Times New Roman" w:hAnsi="Times New Roman" w:cs="Times New Roman"/>
                <w:i/>
                <w:sz w:val="28"/>
                <w:szCs w:val="28"/>
                <w:lang w:eastAsia="ru-RU"/>
              </w:rPr>
              <w:t>Федерального закона № 248-ФЗ.</w:t>
            </w:r>
          </w:p>
        </w:tc>
      </w:tr>
    </w:tbl>
    <w:p w:rsidR="006F099D" w:rsidRPr="000F2BF7" w:rsidRDefault="006F099D" w:rsidP="006F099D">
      <w:pPr>
        <w:pStyle w:val="a3"/>
        <w:autoSpaceDE w:val="0"/>
        <w:autoSpaceDN w:val="0"/>
        <w:adjustRightInd w:val="0"/>
        <w:spacing w:after="0" w:line="240" w:lineRule="auto"/>
        <w:ind w:left="480"/>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10. Общая характеристика соответствующих общественных отношений:</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6F099D" w:rsidRPr="00D967BF" w:rsidTr="008D3020">
        <w:trPr>
          <w:trHeight w:val="1145"/>
        </w:trPr>
        <w:tc>
          <w:tcPr>
            <w:tcW w:w="9696" w:type="dxa"/>
          </w:tcPr>
          <w:p w:rsidR="00850F2F" w:rsidRPr="00BE3140" w:rsidRDefault="00850F2F" w:rsidP="00850F2F">
            <w:pPr>
              <w:spacing w:after="0" w:line="240" w:lineRule="auto"/>
              <w:ind w:firstLine="492"/>
              <w:jc w:val="both"/>
              <w:rPr>
                <w:rFonts w:ascii="Times New Roman" w:eastAsia="Times New Roman" w:hAnsi="Times New Roman" w:cs="Times New Roman"/>
                <w:color w:val="000000"/>
                <w:sz w:val="28"/>
                <w:szCs w:val="28"/>
                <w:lang w:eastAsia="ru-RU"/>
              </w:rPr>
            </w:pPr>
            <w:r w:rsidRPr="00BE3140">
              <w:rPr>
                <w:rFonts w:ascii="Times New Roman" w:eastAsia="Times New Roman" w:hAnsi="Times New Roman" w:cs="Times New Roman"/>
                <w:i/>
                <w:sz w:val="28"/>
                <w:szCs w:val="28"/>
              </w:rPr>
              <w:t>По данным Пенсионного Фонда Российской Федерации в Республике Татарстан численность инвалидов трудоспособного возраста на 1 февраля 2025 года составляет 107 649 человек, из них работает 35 408 человек. Доля работающих инвалидов трудоспособного возраста составляет 32,89 %.</w:t>
            </w:r>
            <w:r w:rsidRPr="00BE3140">
              <w:rPr>
                <w:rFonts w:ascii="Times New Roman" w:eastAsia="Times New Roman" w:hAnsi="Times New Roman" w:cs="Times New Roman"/>
                <w:color w:val="000000"/>
                <w:sz w:val="28"/>
                <w:szCs w:val="28"/>
                <w:lang w:eastAsia="ru-RU"/>
              </w:rPr>
              <w:t xml:space="preserve"> </w:t>
            </w:r>
          </w:p>
          <w:p w:rsidR="00850F2F" w:rsidRPr="00BE3140" w:rsidRDefault="00850F2F" w:rsidP="00850F2F">
            <w:pPr>
              <w:spacing w:after="0" w:line="240" w:lineRule="auto"/>
              <w:jc w:val="both"/>
              <w:rPr>
                <w:rFonts w:ascii="Times New Roman" w:eastAsia="Times New Roman" w:hAnsi="Times New Roman" w:cs="Times New Roman"/>
                <w:i/>
                <w:sz w:val="28"/>
                <w:szCs w:val="28"/>
              </w:rPr>
            </w:pPr>
            <w:r w:rsidRPr="00BE3140">
              <w:rPr>
                <w:rFonts w:ascii="Times New Roman" w:eastAsia="Times New Roman" w:hAnsi="Times New Roman" w:cs="Times New Roman"/>
                <w:i/>
                <w:sz w:val="28"/>
                <w:szCs w:val="28"/>
              </w:rPr>
              <w:t xml:space="preserve">       В 2020 году в целях поиска работы в органы службы занятости республики обратилось 3677 инвалидов трудоспособного возраста, из которых при содействии центров занятости населения трудоустроено 1710 инвалидов </w:t>
            </w:r>
            <w:r w:rsidRPr="00BE3140">
              <w:rPr>
                <w:rFonts w:ascii="Times New Roman" w:eastAsia="Times New Roman" w:hAnsi="Times New Roman" w:cs="Times New Roman"/>
                <w:i/>
                <w:sz w:val="28"/>
                <w:szCs w:val="28"/>
                <w:lang w:val="tt-RU"/>
              </w:rPr>
              <w:t>(46,5%).</w:t>
            </w:r>
            <w:r w:rsidRPr="00BE3140">
              <w:rPr>
                <w:rFonts w:ascii="Times New Roman" w:eastAsia="Times New Roman" w:hAnsi="Times New Roman" w:cs="Times New Roman"/>
                <w:i/>
                <w:sz w:val="28"/>
                <w:szCs w:val="28"/>
              </w:rPr>
              <w:t xml:space="preserve"> </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val="tt-RU"/>
              </w:rPr>
            </w:pPr>
            <w:r w:rsidRPr="00BE3140">
              <w:rPr>
                <w:rFonts w:ascii="Times New Roman" w:eastAsia="Times New Roman" w:hAnsi="Times New Roman" w:cs="Times New Roman"/>
                <w:i/>
                <w:sz w:val="28"/>
                <w:szCs w:val="28"/>
                <w:lang w:val="tt-RU"/>
              </w:rPr>
              <w:t xml:space="preserve">В 2021 году в целях поиска работы в органы службы занятости республики обратилось 3338 инвалидов трудоспособного возраста, из которых при содействии центров занятости населения трудоустроено 1986 инвалидов (59,5%). </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val="tt-RU"/>
              </w:rPr>
            </w:pPr>
            <w:r w:rsidRPr="00BE3140">
              <w:rPr>
                <w:rFonts w:ascii="Times New Roman" w:eastAsia="Times New Roman" w:hAnsi="Times New Roman" w:cs="Times New Roman"/>
                <w:i/>
                <w:sz w:val="28"/>
                <w:szCs w:val="28"/>
                <w:lang w:val="tt-RU"/>
              </w:rPr>
              <w:t xml:space="preserve">В 2022 году в целях поиска работы в органы службы занятости республики обратилось 2495 инвалидов трудоспособного возраста, из которых при содействии центров занятости населения трудоустроено 1753 инвалидов (70,2%). </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val="tt-RU"/>
              </w:rPr>
            </w:pPr>
            <w:r w:rsidRPr="00BE3140">
              <w:rPr>
                <w:rFonts w:ascii="Times New Roman" w:eastAsia="Times New Roman" w:hAnsi="Times New Roman" w:cs="Times New Roman"/>
                <w:i/>
                <w:sz w:val="28"/>
                <w:szCs w:val="28"/>
                <w:lang w:val="tt-RU"/>
              </w:rPr>
              <w:t xml:space="preserve">В 2023 году в целях поиска работы в органы службы занятости республики обратилось 1864 инвалидов трудоспособного возраста, из которых при содействии центров занятости населения трудоустроено 1497 инвалидов (80,3%). </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val="tt-RU"/>
              </w:rPr>
            </w:pPr>
            <w:r w:rsidRPr="00BE3140">
              <w:rPr>
                <w:rFonts w:ascii="Times New Roman" w:eastAsia="Times New Roman" w:hAnsi="Times New Roman" w:cs="Times New Roman"/>
                <w:i/>
                <w:sz w:val="28"/>
                <w:szCs w:val="28"/>
                <w:lang w:val="tt-RU"/>
              </w:rPr>
              <w:t>В 2024 году в целях поиска работы в органы службы занятости республики обратилось 1324 инвалидов трудоспособного возраста, из которых при содействии центров занятости населения трудоустроено 906 инвалидов (68,4%).</w:t>
            </w:r>
          </w:p>
          <w:p w:rsidR="00850F2F" w:rsidRPr="00BE3140" w:rsidRDefault="00850F2F" w:rsidP="00850F2F">
            <w:pPr>
              <w:spacing w:after="0" w:line="240" w:lineRule="auto"/>
              <w:jc w:val="both"/>
              <w:rPr>
                <w:rFonts w:ascii="Times New Roman" w:eastAsia="Times New Roman" w:hAnsi="Times New Roman" w:cs="Times New Roman"/>
                <w:sz w:val="28"/>
                <w:szCs w:val="28"/>
              </w:rPr>
            </w:pPr>
            <w:r w:rsidRPr="00BE3140">
              <w:rPr>
                <w:rFonts w:ascii="Times New Roman" w:eastAsia="Times New Roman" w:hAnsi="Times New Roman" w:cs="Times New Roman"/>
                <w:i/>
                <w:sz w:val="28"/>
                <w:szCs w:val="28"/>
                <w:lang w:val="tt-RU"/>
              </w:rPr>
              <w:t xml:space="preserve">       </w:t>
            </w:r>
            <w:r w:rsidRPr="00BE3140">
              <w:rPr>
                <w:rFonts w:ascii="Times New Roman" w:eastAsia="Times New Roman" w:hAnsi="Times New Roman" w:cs="Times New Roman"/>
                <w:i/>
                <w:sz w:val="28"/>
                <w:szCs w:val="28"/>
              </w:rPr>
              <w:t>За 2020 год в счет установленной квоты в размере 1029 рабочих мест              трудоустроено 365 инвалидов.</w:t>
            </w:r>
            <w:r w:rsidRPr="00BE3140">
              <w:rPr>
                <w:rFonts w:ascii="Times New Roman" w:eastAsia="Calibri" w:hAnsi="Times New Roman" w:cs="Times New Roman"/>
                <w:color w:val="000000"/>
                <w:sz w:val="28"/>
                <w:szCs w:val="28"/>
                <w:lang w:eastAsia="ru-RU"/>
              </w:rPr>
              <w:t xml:space="preserve"> </w:t>
            </w:r>
            <w:r w:rsidRPr="00BE3140">
              <w:rPr>
                <w:rFonts w:ascii="Times New Roman" w:eastAsia="Times New Roman" w:hAnsi="Times New Roman" w:cs="Times New Roman"/>
                <w:i/>
                <w:sz w:val="28"/>
                <w:szCs w:val="28"/>
              </w:rPr>
              <w:t>На 2021 год квота была установлена на 836 рабочих мест, трудоустроено 332 инвалида. На 2022 год квота была установлена на 1006 рабочих мест, трудоустроено 590 инвалидов</w:t>
            </w:r>
            <w:r w:rsidRPr="00BE3140">
              <w:rPr>
                <w:rFonts w:ascii="Times New Roman" w:eastAsia="Times New Roman" w:hAnsi="Times New Roman" w:cs="Times New Roman"/>
                <w:sz w:val="28"/>
                <w:szCs w:val="28"/>
              </w:rPr>
              <w:t xml:space="preserve">. </w:t>
            </w:r>
          </w:p>
          <w:p w:rsidR="00850F2F" w:rsidRPr="00BE3140" w:rsidRDefault="00850F2F" w:rsidP="00850F2F">
            <w:pPr>
              <w:spacing w:after="0" w:line="240" w:lineRule="auto"/>
              <w:ind w:firstLine="492"/>
              <w:jc w:val="both"/>
              <w:rPr>
                <w:rFonts w:ascii="Times New Roman" w:eastAsia="Times New Roman" w:hAnsi="Times New Roman" w:cs="Times New Roman"/>
                <w:i/>
                <w:color w:val="000000"/>
                <w:sz w:val="28"/>
                <w:szCs w:val="28"/>
                <w:lang w:eastAsia="ru-RU"/>
              </w:rPr>
            </w:pPr>
            <w:r w:rsidRPr="00BE3140">
              <w:rPr>
                <w:rFonts w:ascii="Times New Roman" w:eastAsia="Times New Roman" w:hAnsi="Times New Roman" w:cs="Times New Roman"/>
                <w:i/>
                <w:color w:val="000000"/>
                <w:sz w:val="28"/>
                <w:szCs w:val="28"/>
                <w:lang w:eastAsia="ru-RU"/>
              </w:rPr>
              <w:t>С 2023 года действуют новые правила квотирования рабочих мест для трудоустройства инвалидов. Эти правила установлены Постановлением Правительства Российской Федерации от 14.03.2022 № 366, на смену которым в 2024 году вступили в силу новые правила, установленные Постановлением Правительства Российской Федерации от 30.05.2024 № 709.</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eastAsia="ru-RU"/>
              </w:rPr>
            </w:pPr>
            <w:r w:rsidRPr="00BE3140">
              <w:rPr>
                <w:rFonts w:ascii="Times New Roman" w:eastAsia="Times New Roman" w:hAnsi="Times New Roman" w:cs="Times New Roman"/>
                <w:i/>
                <w:sz w:val="28"/>
                <w:szCs w:val="28"/>
                <w:lang w:eastAsia="ru-RU"/>
              </w:rPr>
              <w:t>По состоянию на 31.12.2023 года численность трудоустроенных инвалидов в организациях с численностью работников 35 человек и более составила 6 510 человек, из рассчитанной квоты в 8 574 рабочих мест (75,92%).</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rPr>
            </w:pPr>
            <w:r w:rsidRPr="00BE3140">
              <w:rPr>
                <w:rFonts w:ascii="Times New Roman" w:eastAsia="Times New Roman" w:hAnsi="Times New Roman" w:cs="Times New Roman"/>
                <w:i/>
                <w:sz w:val="28"/>
                <w:szCs w:val="28"/>
              </w:rPr>
              <w:t xml:space="preserve">По состоянию на 31.12.2024 года </w:t>
            </w:r>
            <w:r w:rsidRPr="00BE3140">
              <w:rPr>
                <w:rFonts w:ascii="Times New Roman" w:eastAsia="Times New Roman" w:hAnsi="Times New Roman" w:cs="Times New Roman"/>
                <w:i/>
                <w:sz w:val="28"/>
                <w:szCs w:val="28"/>
                <w:lang w:eastAsia="ru-RU"/>
              </w:rPr>
              <w:t>численность трудоустроенных инвалидов в организациях с численностью работников 35 человек и более составила 11 153 человека, из рассчитанной квоты в 13 979 рабочих мест, что составляет 79,78%.</w:t>
            </w:r>
          </w:p>
          <w:p w:rsidR="00850F2F" w:rsidRPr="00BE3140" w:rsidRDefault="00FC702C" w:rsidP="00850F2F">
            <w:pPr>
              <w:spacing w:after="0" w:line="240" w:lineRule="auto"/>
              <w:ind w:firstLine="4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rPr>
              <w:lastRenderedPageBreak/>
              <w:t>По состоянию на 01.06</w:t>
            </w:r>
            <w:r w:rsidR="00850F2F" w:rsidRPr="00BE3140">
              <w:rPr>
                <w:rFonts w:ascii="Times New Roman" w:eastAsia="Times New Roman" w:hAnsi="Times New Roman" w:cs="Times New Roman"/>
                <w:i/>
                <w:sz w:val="28"/>
                <w:szCs w:val="28"/>
              </w:rPr>
              <w:t xml:space="preserve">.2025 года </w:t>
            </w:r>
            <w:r w:rsidR="00850F2F" w:rsidRPr="00BE3140">
              <w:rPr>
                <w:rFonts w:ascii="Times New Roman" w:eastAsia="Times New Roman" w:hAnsi="Times New Roman" w:cs="Times New Roman"/>
                <w:i/>
                <w:sz w:val="28"/>
                <w:szCs w:val="28"/>
                <w:lang w:eastAsia="ru-RU"/>
              </w:rPr>
              <w:t xml:space="preserve">численность трудоустроенных инвалидов в организациях с численностью работников 35 </w:t>
            </w:r>
            <w:r>
              <w:rPr>
                <w:rFonts w:ascii="Times New Roman" w:eastAsia="Times New Roman" w:hAnsi="Times New Roman" w:cs="Times New Roman"/>
                <w:i/>
                <w:sz w:val="28"/>
                <w:szCs w:val="28"/>
                <w:lang w:eastAsia="ru-RU"/>
              </w:rPr>
              <w:t>человек и более составила 11 267</w:t>
            </w:r>
            <w:r w:rsidR="00850F2F" w:rsidRPr="00BE3140">
              <w:rPr>
                <w:rFonts w:ascii="Times New Roman" w:eastAsia="Times New Roman" w:hAnsi="Times New Roman" w:cs="Times New Roman"/>
                <w:i/>
                <w:sz w:val="28"/>
                <w:szCs w:val="28"/>
                <w:lang w:eastAsia="ru-RU"/>
              </w:rPr>
              <w:t xml:space="preserve"> человек</w:t>
            </w:r>
            <w:r>
              <w:rPr>
                <w:rFonts w:ascii="Times New Roman" w:eastAsia="Times New Roman" w:hAnsi="Times New Roman" w:cs="Times New Roman"/>
                <w:i/>
                <w:sz w:val="28"/>
                <w:szCs w:val="28"/>
                <w:lang w:eastAsia="ru-RU"/>
              </w:rPr>
              <w:t>, из рассчитанной квоты в 14 070</w:t>
            </w:r>
            <w:r w:rsidR="00850F2F" w:rsidRPr="00BE3140">
              <w:rPr>
                <w:rFonts w:ascii="Times New Roman" w:eastAsia="Times New Roman" w:hAnsi="Times New Roman" w:cs="Times New Roman"/>
                <w:i/>
                <w:sz w:val="28"/>
                <w:szCs w:val="28"/>
                <w:lang w:eastAsia="ru-RU"/>
              </w:rPr>
              <w:t xml:space="preserve"> рабочих мест, что составляет 80</w:t>
            </w:r>
            <w:r>
              <w:rPr>
                <w:rFonts w:ascii="Times New Roman" w:eastAsia="Times New Roman" w:hAnsi="Times New Roman" w:cs="Times New Roman"/>
                <w:i/>
                <w:sz w:val="28"/>
                <w:szCs w:val="28"/>
                <w:lang w:eastAsia="ru-RU"/>
              </w:rPr>
              <w:t>,08</w:t>
            </w:r>
            <w:r w:rsidR="00850F2F" w:rsidRPr="00BE3140">
              <w:rPr>
                <w:rFonts w:ascii="Times New Roman" w:eastAsia="Times New Roman" w:hAnsi="Times New Roman" w:cs="Times New Roman"/>
                <w:i/>
                <w:sz w:val="28"/>
                <w:szCs w:val="28"/>
                <w:lang w:eastAsia="ru-RU"/>
              </w:rPr>
              <w:t>%.</w:t>
            </w:r>
          </w:p>
          <w:p w:rsidR="00850F2F" w:rsidRPr="00BE3140" w:rsidRDefault="00850F2F" w:rsidP="00850F2F">
            <w:pPr>
              <w:spacing w:after="0" w:line="240" w:lineRule="auto"/>
              <w:ind w:firstLine="467"/>
              <w:jc w:val="both"/>
              <w:rPr>
                <w:rFonts w:ascii="Times New Roman" w:eastAsia="Times New Roman" w:hAnsi="Times New Roman" w:cs="Times New Roman"/>
                <w:i/>
                <w:sz w:val="28"/>
                <w:szCs w:val="28"/>
                <w:lang w:eastAsia="ru-RU"/>
              </w:rPr>
            </w:pPr>
            <w:r w:rsidRPr="00BE3140">
              <w:rPr>
                <w:rFonts w:ascii="Times New Roman" w:eastAsia="Times New Roman" w:hAnsi="Times New Roman" w:cs="Times New Roman"/>
                <w:i/>
                <w:sz w:val="28"/>
                <w:szCs w:val="28"/>
                <w:lang w:eastAsia="ru-RU"/>
              </w:rPr>
              <w:t xml:space="preserve">Среди регионов Приволжского Федерального округа Республика Татарстан занимает 1-ое место по показателю доля работающих инвалидов трудоспособного возраста и 11-ое место в Российской Федерации. </w:t>
            </w:r>
          </w:p>
          <w:p w:rsidR="00850F2F" w:rsidRPr="00850F2F" w:rsidRDefault="00850F2F" w:rsidP="00850F2F">
            <w:pPr>
              <w:spacing w:after="0" w:line="240" w:lineRule="auto"/>
              <w:ind w:firstLine="467"/>
              <w:jc w:val="both"/>
              <w:rPr>
                <w:rFonts w:ascii="Times New Roman" w:eastAsia="Times New Roman" w:hAnsi="Times New Roman" w:cs="Times New Roman"/>
                <w:i/>
                <w:sz w:val="28"/>
                <w:szCs w:val="28"/>
                <w:lang w:eastAsia="ru-RU"/>
              </w:rPr>
            </w:pPr>
            <w:r w:rsidRPr="00850F2F">
              <w:rPr>
                <w:rFonts w:ascii="Times New Roman" w:eastAsia="Times New Roman" w:hAnsi="Times New Roman" w:cs="Times New Roman"/>
                <w:i/>
                <w:sz w:val="28"/>
                <w:szCs w:val="28"/>
                <w:lang w:eastAsia="ru-RU"/>
              </w:rPr>
              <w:t xml:space="preserve">По итогам 2024 года Республика Татарстан занимает одно из лидирующих позиций в Приволжском Федеральном округе по показателю выполнения квоты для приема на работу инвалидов наряду с Чувашской Республикой, Пермским краем и Нижегородской областью. </w:t>
            </w:r>
          </w:p>
          <w:p w:rsidR="006F099D" w:rsidRPr="00D967BF" w:rsidRDefault="00850F2F" w:rsidP="00850F2F">
            <w:pPr>
              <w:spacing w:after="0" w:line="240" w:lineRule="auto"/>
              <w:ind w:firstLine="601"/>
              <w:jc w:val="both"/>
              <w:rPr>
                <w:rFonts w:ascii="Times New Roman" w:hAnsi="Times New Roman" w:cs="Times New Roman"/>
                <w:i/>
                <w:sz w:val="28"/>
                <w:szCs w:val="28"/>
              </w:rPr>
            </w:pPr>
            <w:r w:rsidRPr="00BE3140">
              <w:rPr>
                <w:rFonts w:ascii="Times New Roman" w:eastAsia="Times New Roman" w:hAnsi="Times New Roman" w:cs="Times New Roman"/>
                <w:i/>
                <w:sz w:val="28"/>
                <w:szCs w:val="28"/>
                <w:lang w:eastAsia="ru-RU"/>
              </w:rPr>
              <w:t>Совершенствование контрольной (надзорной) деятельности в сфере приема на работу инвалидов на квотируемые рабочие места способствует информированию работодателей о недопустимости нарушения обязательных требований, а также использования иных вариантов выполнения квоты, установленных Правительством Российской Федерации.</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11. Срок, в течение которого разработчиком принимаются предложения:</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F099D" w:rsidRPr="00D967BF" w:rsidTr="008D3020">
        <w:trPr>
          <w:trHeight w:val="534"/>
        </w:trPr>
        <w:tc>
          <w:tcPr>
            <w:tcW w:w="9747" w:type="dxa"/>
          </w:tcPr>
          <w:p w:rsidR="006F099D" w:rsidRPr="00E06B41" w:rsidRDefault="006F099D" w:rsidP="008D3020">
            <w:pPr>
              <w:spacing w:after="0"/>
              <w:ind w:firstLine="601"/>
              <w:jc w:val="both"/>
              <w:rPr>
                <w:rFonts w:ascii="Times New Roman" w:hAnsi="Times New Roman" w:cs="Times New Roman"/>
                <w:b/>
                <w:i/>
                <w:sz w:val="28"/>
                <w:szCs w:val="28"/>
              </w:rPr>
            </w:pPr>
            <w:r w:rsidRPr="0076420B">
              <w:rPr>
                <w:rFonts w:ascii="Times New Roman" w:eastAsia="Times New Roman" w:hAnsi="Times New Roman" w:cs="Times New Roman"/>
                <w:b/>
                <w:i/>
                <w:sz w:val="28"/>
                <w:szCs w:val="28"/>
                <w:lang w:eastAsia="ru-RU"/>
              </w:rPr>
              <w:t xml:space="preserve">С </w:t>
            </w:r>
            <w:r w:rsidR="0076420B" w:rsidRPr="0076420B">
              <w:rPr>
                <w:rFonts w:ascii="Times New Roman" w:eastAsia="Times New Roman" w:hAnsi="Times New Roman" w:cs="Times New Roman"/>
                <w:b/>
                <w:i/>
                <w:sz w:val="28"/>
                <w:szCs w:val="28"/>
                <w:lang w:eastAsia="ru-RU"/>
              </w:rPr>
              <w:t>26</w:t>
            </w:r>
            <w:r w:rsidRPr="0076420B">
              <w:rPr>
                <w:rFonts w:ascii="Times New Roman" w:eastAsia="Times New Roman" w:hAnsi="Times New Roman" w:cs="Times New Roman"/>
                <w:b/>
                <w:i/>
                <w:sz w:val="28"/>
                <w:szCs w:val="28"/>
                <w:lang w:eastAsia="ru-RU"/>
              </w:rPr>
              <w:t>.0</w:t>
            </w:r>
            <w:r w:rsidR="0076420B" w:rsidRPr="0076420B">
              <w:rPr>
                <w:rFonts w:ascii="Times New Roman" w:eastAsia="Times New Roman" w:hAnsi="Times New Roman" w:cs="Times New Roman"/>
                <w:b/>
                <w:i/>
                <w:sz w:val="28"/>
                <w:szCs w:val="28"/>
                <w:lang w:eastAsia="ru-RU"/>
              </w:rPr>
              <w:t>6</w:t>
            </w:r>
            <w:r w:rsidR="00BE3140" w:rsidRPr="0076420B">
              <w:rPr>
                <w:rFonts w:ascii="Times New Roman" w:eastAsia="Times New Roman" w:hAnsi="Times New Roman" w:cs="Times New Roman"/>
                <w:b/>
                <w:i/>
                <w:sz w:val="28"/>
                <w:szCs w:val="28"/>
                <w:lang w:eastAsia="ru-RU"/>
              </w:rPr>
              <w:t>.2025</w:t>
            </w:r>
            <w:r w:rsidRPr="0076420B">
              <w:rPr>
                <w:rFonts w:ascii="Times New Roman" w:eastAsia="Times New Roman" w:hAnsi="Times New Roman" w:cs="Times New Roman"/>
                <w:b/>
                <w:i/>
                <w:sz w:val="28"/>
                <w:szCs w:val="28"/>
                <w:lang w:eastAsia="ru-RU"/>
              </w:rPr>
              <w:t xml:space="preserve"> </w:t>
            </w:r>
            <w:r w:rsidR="004E50B0" w:rsidRPr="0076420B">
              <w:rPr>
                <w:rFonts w:ascii="Times New Roman" w:eastAsia="Times New Roman" w:hAnsi="Times New Roman" w:cs="Times New Roman"/>
                <w:b/>
                <w:i/>
                <w:sz w:val="28"/>
                <w:szCs w:val="28"/>
                <w:lang w:eastAsia="ru-RU"/>
              </w:rPr>
              <w:t xml:space="preserve">года </w:t>
            </w:r>
            <w:r w:rsidRPr="0076420B">
              <w:rPr>
                <w:rFonts w:ascii="Times New Roman" w:eastAsia="Times New Roman" w:hAnsi="Times New Roman" w:cs="Times New Roman"/>
                <w:b/>
                <w:i/>
                <w:sz w:val="28"/>
                <w:szCs w:val="28"/>
                <w:lang w:eastAsia="ru-RU"/>
              </w:rPr>
              <w:t>по</w:t>
            </w:r>
            <w:r w:rsidR="0076420B" w:rsidRPr="0076420B">
              <w:rPr>
                <w:rFonts w:ascii="Times New Roman" w:eastAsia="Times New Roman" w:hAnsi="Times New Roman" w:cs="Times New Roman"/>
                <w:b/>
                <w:i/>
                <w:sz w:val="28"/>
                <w:szCs w:val="28"/>
                <w:lang w:eastAsia="ru-RU"/>
              </w:rPr>
              <w:t xml:space="preserve"> 17</w:t>
            </w:r>
            <w:r w:rsidRPr="0076420B">
              <w:rPr>
                <w:rFonts w:ascii="Times New Roman" w:eastAsia="Times New Roman" w:hAnsi="Times New Roman" w:cs="Times New Roman"/>
                <w:b/>
                <w:i/>
                <w:sz w:val="28"/>
                <w:szCs w:val="28"/>
                <w:lang w:eastAsia="ru-RU"/>
              </w:rPr>
              <w:t>.0</w:t>
            </w:r>
            <w:r w:rsidR="0076420B" w:rsidRPr="0076420B">
              <w:rPr>
                <w:rFonts w:ascii="Times New Roman" w:eastAsia="Times New Roman" w:hAnsi="Times New Roman" w:cs="Times New Roman"/>
                <w:b/>
                <w:i/>
                <w:sz w:val="28"/>
                <w:szCs w:val="28"/>
                <w:lang w:eastAsia="ru-RU"/>
              </w:rPr>
              <w:t>7</w:t>
            </w:r>
            <w:r w:rsidR="00BE3140" w:rsidRPr="0076420B">
              <w:rPr>
                <w:rFonts w:ascii="Times New Roman" w:eastAsia="Times New Roman" w:hAnsi="Times New Roman" w:cs="Times New Roman"/>
                <w:b/>
                <w:i/>
                <w:sz w:val="28"/>
                <w:szCs w:val="28"/>
                <w:lang w:eastAsia="ru-RU"/>
              </w:rPr>
              <w:t>.2025</w:t>
            </w:r>
            <w:r w:rsidR="004E50B0" w:rsidRPr="0076420B">
              <w:rPr>
                <w:rFonts w:ascii="Times New Roman" w:eastAsia="Times New Roman" w:hAnsi="Times New Roman" w:cs="Times New Roman"/>
                <w:b/>
                <w:i/>
                <w:sz w:val="28"/>
                <w:szCs w:val="28"/>
                <w:lang w:eastAsia="ru-RU"/>
              </w:rPr>
              <w:t xml:space="preserve"> года</w:t>
            </w:r>
            <w:r w:rsidRPr="00E06B41">
              <w:rPr>
                <w:rFonts w:ascii="Times New Roman" w:eastAsia="Times New Roman" w:hAnsi="Times New Roman" w:cs="Times New Roman"/>
                <w:b/>
                <w:i/>
                <w:sz w:val="28"/>
                <w:szCs w:val="28"/>
                <w:lang w:eastAsia="ru-RU"/>
              </w:rPr>
              <w:t xml:space="preserve"> </w:t>
            </w:r>
          </w:p>
        </w:tc>
      </w:tr>
    </w:tbl>
    <w:p w:rsidR="006F099D" w:rsidRPr="00D967BF" w:rsidRDefault="006F099D" w:rsidP="006F099D">
      <w:pPr>
        <w:autoSpaceDE w:val="0"/>
        <w:autoSpaceDN w:val="0"/>
        <w:adjustRightInd w:val="0"/>
        <w:spacing w:after="0" w:line="240" w:lineRule="auto"/>
        <w:ind w:left="459" w:hanging="567"/>
        <w:jc w:val="both"/>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459" w:hanging="567"/>
        <w:rPr>
          <w:rFonts w:ascii="Times New Roman" w:hAnsi="Times New Roman" w:cs="Times New Roman"/>
          <w:sz w:val="28"/>
          <w:szCs w:val="28"/>
        </w:rPr>
      </w:pPr>
      <w:r w:rsidRPr="00D967BF">
        <w:rPr>
          <w:rFonts w:ascii="Times New Roman" w:hAnsi="Times New Roman" w:cs="Times New Roman"/>
          <w:sz w:val="28"/>
          <w:szCs w:val="28"/>
        </w:rPr>
        <w:t xml:space="preserve">12. Место размещения уведомления о подготовке проекта нормативного правового акта в информационно-телекоммуникационной сети «Интернет»: </w:t>
      </w:r>
    </w:p>
    <w:p w:rsidR="006F099D" w:rsidRPr="003C1EFA" w:rsidRDefault="006F099D" w:rsidP="006F099D">
      <w:pPr>
        <w:autoSpaceDE w:val="0"/>
        <w:autoSpaceDN w:val="0"/>
        <w:adjustRightInd w:val="0"/>
        <w:spacing w:after="0" w:line="240" w:lineRule="auto"/>
        <w:ind w:left="459" w:hanging="567"/>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6F099D" w:rsidRPr="003C1EFA" w:rsidTr="008D3020">
        <w:trPr>
          <w:trHeight w:val="292"/>
        </w:trPr>
        <w:tc>
          <w:tcPr>
            <w:tcW w:w="9668" w:type="dxa"/>
          </w:tcPr>
          <w:p w:rsidR="006F099D" w:rsidRPr="00CA7F6E" w:rsidRDefault="004A2821" w:rsidP="00CA7F6E">
            <w:pPr>
              <w:spacing w:after="0"/>
              <w:jc w:val="both"/>
              <w:rPr>
                <w:rFonts w:ascii="Times New Roman" w:eastAsia="Times New Roman" w:hAnsi="Times New Roman" w:cs="Times New Roman"/>
                <w:i/>
                <w:color w:val="000000" w:themeColor="text1"/>
                <w:sz w:val="28"/>
                <w:szCs w:val="28"/>
                <w:lang w:eastAsia="ru-RU"/>
              </w:rPr>
            </w:pPr>
            <w:hyperlink r:id="rId10" w:history="1">
              <w:r w:rsidR="006F099D" w:rsidRPr="004E50B0">
                <w:rPr>
                  <w:rStyle w:val="a4"/>
                  <w:rFonts w:ascii="Times New Roman" w:eastAsia="Times New Roman" w:hAnsi="Times New Roman" w:cs="Times New Roman"/>
                  <w:i/>
                  <w:color w:val="000000" w:themeColor="text1"/>
                  <w:sz w:val="28"/>
                  <w:szCs w:val="28"/>
                  <w:u w:val="none"/>
                  <w:lang w:eastAsia="ru-RU"/>
                </w:rPr>
                <w:t>https://mtsz.tatarstan.ru/otsenka-reguliruyushchego-vozdeystviya.htm</w:t>
              </w:r>
            </w:hyperlink>
          </w:p>
        </w:tc>
      </w:tr>
    </w:tbl>
    <w:p w:rsidR="006F099D" w:rsidRPr="003C1EFA"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3C1EFA"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3C1EFA">
        <w:rPr>
          <w:rFonts w:ascii="Times New Roman" w:hAnsi="Times New Roman" w:cs="Times New Roman"/>
          <w:sz w:val="28"/>
          <w:szCs w:val="28"/>
        </w:rPr>
        <w:t>13. Контактные данные для направления предложений: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7"/>
      </w:tblGrid>
      <w:tr w:rsidR="006F099D" w:rsidRPr="003C1EFA" w:rsidTr="008D3020">
        <w:trPr>
          <w:trHeight w:val="602"/>
        </w:trPr>
        <w:tc>
          <w:tcPr>
            <w:tcW w:w="9667" w:type="dxa"/>
          </w:tcPr>
          <w:p w:rsidR="006F099D" w:rsidRPr="0081429E" w:rsidRDefault="006F099D" w:rsidP="008D3020">
            <w:pPr>
              <w:rPr>
                <w:rStyle w:val="a4"/>
                <w:rFonts w:ascii="Times New Roman" w:hAnsi="Times New Roman" w:cs="Times New Roman"/>
                <w:i/>
                <w:color w:val="auto"/>
                <w:sz w:val="28"/>
                <w:szCs w:val="28"/>
                <w:u w:val="none"/>
                <w:lang w:val="en-US" w:eastAsia="ru-RU"/>
              </w:rPr>
            </w:pPr>
            <w:r w:rsidRPr="003C1EFA">
              <w:rPr>
                <w:rFonts w:ascii="Times New Roman" w:eastAsia="Times New Roman" w:hAnsi="Times New Roman" w:cs="Times New Roman"/>
                <w:i/>
                <w:sz w:val="28"/>
                <w:szCs w:val="28"/>
                <w:lang w:val="en-US" w:eastAsia="ru-RU"/>
              </w:rPr>
              <w:t>E</w:t>
            </w:r>
            <w:r w:rsidRPr="0081429E">
              <w:rPr>
                <w:rFonts w:ascii="Times New Roman" w:eastAsia="Times New Roman" w:hAnsi="Times New Roman" w:cs="Times New Roman"/>
                <w:i/>
                <w:sz w:val="28"/>
                <w:szCs w:val="28"/>
                <w:lang w:val="en-US" w:eastAsia="ru-RU"/>
              </w:rPr>
              <w:t>-</w:t>
            </w:r>
            <w:r w:rsidRPr="003C1EFA">
              <w:rPr>
                <w:rFonts w:ascii="Times New Roman" w:eastAsia="Times New Roman" w:hAnsi="Times New Roman" w:cs="Times New Roman"/>
                <w:i/>
                <w:sz w:val="28"/>
                <w:szCs w:val="28"/>
                <w:lang w:val="en-US" w:eastAsia="ru-RU"/>
              </w:rPr>
              <w:t>mail</w:t>
            </w:r>
            <w:r w:rsidRPr="0081429E">
              <w:rPr>
                <w:rFonts w:ascii="Times New Roman" w:eastAsia="Times New Roman" w:hAnsi="Times New Roman" w:cs="Times New Roman"/>
                <w:i/>
                <w:sz w:val="28"/>
                <w:szCs w:val="28"/>
                <w:lang w:val="en-US" w:eastAsia="ru-RU"/>
              </w:rPr>
              <w:t xml:space="preserve">: </w:t>
            </w:r>
            <w:r w:rsidR="00F119B7">
              <w:rPr>
                <w:rFonts w:ascii="Times New Roman" w:eastAsia="Times New Roman" w:hAnsi="Times New Roman" w:cs="Times New Roman"/>
                <w:i/>
                <w:sz w:val="28"/>
                <w:szCs w:val="28"/>
                <w:lang w:val="en-US" w:eastAsia="ru-RU"/>
              </w:rPr>
              <w:t>Gaysin.Almaz</w:t>
            </w:r>
            <w:hyperlink r:id="rId11" w:history="1">
              <w:r w:rsidRPr="0081429E">
                <w:rPr>
                  <w:rStyle w:val="a4"/>
                  <w:rFonts w:ascii="Times New Roman" w:hAnsi="Times New Roman" w:cs="Times New Roman"/>
                  <w:i/>
                  <w:color w:val="auto"/>
                  <w:sz w:val="28"/>
                  <w:szCs w:val="28"/>
                  <w:u w:val="none"/>
                  <w:lang w:val="en-US" w:eastAsia="ru-RU"/>
                </w:rPr>
                <w:t>@</w:t>
              </w:r>
              <w:r w:rsidRPr="003C1EFA">
                <w:rPr>
                  <w:rStyle w:val="a4"/>
                  <w:rFonts w:ascii="Times New Roman" w:hAnsi="Times New Roman" w:cs="Times New Roman"/>
                  <w:i/>
                  <w:color w:val="auto"/>
                  <w:sz w:val="28"/>
                  <w:szCs w:val="28"/>
                  <w:u w:val="none"/>
                  <w:lang w:val="en-US" w:eastAsia="ru-RU"/>
                </w:rPr>
                <w:t>tatar</w:t>
              </w:r>
              <w:r w:rsidRPr="0081429E">
                <w:rPr>
                  <w:rStyle w:val="a4"/>
                  <w:rFonts w:ascii="Times New Roman" w:hAnsi="Times New Roman" w:cs="Times New Roman"/>
                  <w:i/>
                  <w:color w:val="auto"/>
                  <w:sz w:val="28"/>
                  <w:szCs w:val="28"/>
                  <w:u w:val="none"/>
                  <w:lang w:val="en-US" w:eastAsia="ru-RU"/>
                </w:rPr>
                <w:t>.</w:t>
              </w:r>
              <w:r w:rsidRPr="003C1EFA">
                <w:rPr>
                  <w:rStyle w:val="a4"/>
                  <w:rFonts w:ascii="Times New Roman" w:hAnsi="Times New Roman" w:cs="Times New Roman"/>
                  <w:i/>
                  <w:color w:val="auto"/>
                  <w:sz w:val="28"/>
                  <w:szCs w:val="28"/>
                  <w:u w:val="none"/>
                  <w:lang w:val="en-US" w:eastAsia="ru-RU"/>
                </w:rPr>
                <w:t>ru</w:t>
              </w:r>
            </w:hyperlink>
          </w:p>
          <w:p w:rsidR="006F099D" w:rsidRPr="0081429E" w:rsidRDefault="00F119B7" w:rsidP="008D3020">
            <w:pPr>
              <w:rPr>
                <w:rFonts w:ascii="Times New Roman" w:eastAsia="Times New Roman" w:hAnsi="Times New Roman" w:cs="Times New Roman"/>
                <w:sz w:val="28"/>
                <w:szCs w:val="28"/>
              </w:rPr>
            </w:pPr>
            <w:r>
              <w:rPr>
                <w:rStyle w:val="a4"/>
                <w:rFonts w:ascii="Times New Roman" w:hAnsi="Times New Roman" w:cs="Times New Roman"/>
                <w:i/>
                <w:color w:val="auto"/>
                <w:sz w:val="28"/>
                <w:szCs w:val="28"/>
                <w:u w:val="none"/>
                <w:lang w:eastAsia="ru-RU"/>
              </w:rPr>
              <w:t>Гайсин А.М.</w:t>
            </w:r>
            <w:r w:rsidR="006F099D">
              <w:rPr>
                <w:rStyle w:val="a4"/>
                <w:rFonts w:ascii="Times New Roman" w:hAnsi="Times New Roman" w:cs="Times New Roman"/>
                <w:i/>
                <w:color w:val="auto"/>
                <w:sz w:val="28"/>
                <w:szCs w:val="28"/>
                <w:u w:val="none"/>
                <w:lang w:eastAsia="ru-RU"/>
              </w:rPr>
              <w:t xml:space="preserve"> - ведущий советник отдела реализации мер активной     политики занятости </w:t>
            </w:r>
          </w:p>
          <w:p w:rsidR="006F099D" w:rsidRPr="003C1EFA" w:rsidRDefault="006F099D" w:rsidP="008D3020">
            <w:pPr>
              <w:spacing w:after="0"/>
              <w:jc w:val="both"/>
              <w:rPr>
                <w:rFonts w:ascii="Times New Roman" w:hAnsi="Times New Roman" w:cs="Times New Roman"/>
                <w:i/>
                <w:sz w:val="28"/>
                <w:szCs w:val="28"/>
              </w:rPr>
            </w:pPr>
            <w:r w:rsidRPr="003C1EFA">
              <w:rPr>
                <w:rFonts w:ascii="Times New Roman" w:eastAsia="Times New Roman" w:hAnsi="Times New Roman" w:cs="Times New Roman"/>
                <w:i/>
                <w:sz w:val="28"/>
                <w:szCs w:val="28"/>
                <w:lang w:eastAsia="ru-RU"/>
              </w:rPr>
              <w:t>Телефон: (843) 5</w:t>
            </w:r>
            <w:r w:rsidRPr="0081429E">
              <w:rPr>
                <w:rFonts w:ascii="Times New Roman" w:eastAsia="Times New Roman" w:hAnsi="Times New Roman" w:cs="Times New Roman"/>
                <w:i/>
                <w:sz w:val="28"/>
                <w:szCs w:val="28"/>
                <w:lang w:eastAsia="ru-RU"/>
              </w:rPr>
              <w:t>57</w:t>
            </w:r>
            <w:r w:rsidRPr="003C1EFA">
              <w:rPr>
                <w:rFonts w:ascii="Times New Roman" w:eastAsia="Times New Roman" w:hAnsi="Times New Roman" w:cs="Times New Roman"/>
                <w:i/>
                <w:sz w:val="28"/>
                <w:szCs w:val="28"/>
                <w:lang w:eastAsia="ru-RU"/>
              </w:rPr>
              <w:t>-</w:t>
            </w:r>
            <w:r w:rsidR="00CA7F6E">
              <w:rPr>
                <w:rFonts w:ascii="Times New Roman" w:eastAsia="Times New Roman" w:hAnsi="Times New Roman" w:cs="Times New Roman"/>
                <w:i/>
                <w:sz w:val="28"/>
                <w:szCs w:val="28"/>
                <w:lang w:eastAsia="ru-RU"/>
              </w:rPr>
              <w:t>21-52</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i/>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14. Иная информация по решению разработчика, относящаяся к сведениям о</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 xml:space="preserve"> подготовке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6F099D" w:rsidRPr="00D967BF" w:rsidTr="008D3020">
        <w:trPr>
          <w:trHeight w:val="355"/>
        </w:trPr>
        <w:tc>
          <w:tcPr>
            <w:tcW w:w="9668" w:type="dxa"/>
          </w:tcPr>
          <w:p w:rsidR="00CA7F6E" w:rsidRPr="00CA7F6E" w:rsidRDefault="00CA7F6E" w:rsidP="00CA7F6E">
            <w:pPr>
              <w:autoSpaceDE w:val="0"/>
              <w:autoSpaceDN w:val="0"/>
              <w:adjustRightInd w:val="0"/>
              <w:spacing w:after="0" w:line="240" w:lineRule="auto"/>
              <w:ind w:firstLine="596"/>
              <w:jc w:val="both"/>
              <w:rPr>
                <w:rFonts w:ascii="Times New Roman" w:eastAsia="Times New Roman" w:hAnsi="Times New Roman" w:cs="Times New Roman"/>
                <w:i/>
                <w:sz w:val="28"/>
                <w:szCs w:val="28"/>
              </w:rPr>
            </w:pPr>
            <w:r w:rsidRPr="00CA7F6E">
              <w:rPr>
                <w:rFonts w:ascii="Times New Roman" w:eastAsia="Times New Roman" w:hAnsi="Times New Roman" w:cs="Times New Roman"/>
                <w:i/>
                <w:sz w:val="28"/>
                <w:szCs w:val="28"/>
              </w:rPr>
              <w:t>Закон Российской Федерации от 12.12.2023 № 565-ФЗ «О занятости населения в Российской Федерации»;</w:t>
            </w:r>
          </w:p>
          <w:p w:rsidR="00CA7F6E" w:rsidRPr="00CA7F6E" w:rsidRDefault="00CA7F6E" w:rsidP="00CA7F6E">
            <w:pPr>
              <w:autoSpaceDE w:val="0"/>
              <w:autoSpaceDN w:val="0"/>
              <w:adjustRightInd w:val="0"/>
              <w:spacing w:after="0" w:line="240" w:lineRule="auto"/>
              <w:ind w:firstLine="595"/>
              <w:jc w:val="both"/>
              <w:rPr>
                <w:rFonts w:ascii="Times New Roman" w:eastAsia="Times New Roman" w:hAnsi="Times New Roman" w:cs="Times New Roman"/>
                <w:i/>
                <w:sz w:val="28"/>
                <w:szCs w:val="28"/>
              </w:rPr>
            </w:pPr>
            <w:r w:rsidRPr="00CA7F6E">
              <w:rPr>
                <w:rFonts w:ascii="Times New Roman" w:eastAsia="Times New Roman" w:hAnsi="Times New Roman" w:cs="Times New Roman"/>
                <w:i/>
                <w:sz w:val="28"/>
                <w:szCs w:val="28"/>
              </w:rPr>
              <w:t>Закон Российской Федерации от 31.07.2020 № 248-ФЗ «О государственном контроле (надзоре) и муниципальном контроле в Российской Федерации»;</w:t>
            </w:r>
          </w:p>
          <w:p w:rsidR="00CA7F6E" w:rsidRPr="00CA7F6E" w:rsidRDefault="00CA7F6E" w:rsidP="00CA7F6E">
            <w:pPr>
              <w:autoSpaceDE w:val="0"/>
              <w:autoSpaceDN w:val="0"/>
              <w:adjustRightInd w:val="0"/>
              <w:spacing w:after="0" w:line="240" w:lineRule="auto"/>
              <w:ind w:firstLine="595"/>
              <w:jc w:val="both"/>
              <w:rPr>
                <w:rFonts w:ascii="Times New Roman" w:eastAsia="Times New Roman" w:hAnsi="Times New Roman" w:cs="Times New Roman"/>
                <w:i/>
                <w:sz w:val="28"/>
                <w:szCs w:val="28"/>
              </w:rPr>
            </w:pPr>
            <w:r w:rsidRPr="00CA7F6E">
              <w:rPr>
                <w:rFonts w:ascii="Times New Roman" w:eastAsia="Times New Roman" w:hAnsi="Times New Roman" w:cs="Times New Roman"/>
                <w:i/>
                <w:sz w:val="28"/>
                <w:szCs w:val="28"/>
              </w:rPr>
              <w:t xml:space="preserve">Постановление Правительства Российской Федерации от 30.05.2024        № 709 «О порядке выполнения работодателями квоты для приема на работу </w:t>
            </w:r>
            <w:r w:rsidRPr="00CA7F6E">
              <w:rPr>
                <w:rFonts w:ascii="Times New Roman" w:eastAsia="Times New Roman" w:hAnsi="Times New Roman" w:cs="Times New Roman"/>
                <w:i/>
                <w:sz w:val="28"/>
                <w:szCs w:val="28"/>
              </w:rPr>
              <w:lastRenderedPageBreak/>
              <w:t xml:space="preserve">инвалидов»; </w:t>
            </w:r>
          </w:p>
          <w:p w:rsidR="00CA7F6E" w:rsidRPr="00CA7F6E" w:rsidRDefault="00CA7F6E" w:rsidP="00CA7F6E">
            <w:pPr>
              <w:autoSpaceDE w:val="0"/>
              <w:autoSpaceDN w:val="0"/>
              <w:adjustRightInd w:val="0"/>
              <w:spacing w:after="0" w:line="240" w:lineRule="auto"/>
              <w:jc w:val="both"/>
              <w:rPr>
                <w:rFonts w:ascii="Times New Roman" w:eastAsia="Calibri" w:hAnsi="Times New Roman" w:cs="Times New Roman"/>
                <w:bCs/>
                <w:i/>
                <w:sz w:val="28"/>
                <w:szCs w:val="28"/>
              </w:rPr>
            </w:pPr>
            <w:r w:rsidRPr="00CA7F6E">
              <w:rPr>
                <w:rFonts w:ascii="Times New Roman" w:eastAsia="Calibri" w:hAnsi="Times New Roman" w:cs="Times New Roman"/>
                <w:i/>
                <w:iCs/>
                <w:sz w:val="28"/>
                <w:szCs w:val="28"/>
                <w:lang w:eastAsia="ru-RU"/>
              </w:rPr>
              <w:t xml:space="preserve">        </w:t>
            </w:r>
            <w:r w:rsidRPr="00CA7F6E">
              <w:rPr>
                <w:rFonts w:ascii="Times New Roman" w:eastAsia="Calibri" w:hAnsi="Times New Roman" w:cs="Times New Roman"/>
                <w:bCs/>
                <w:i/>
                <w:sz w:val="28"/>
                <w:szCs w:val="28"/>
              </w:rPr>
              <w:t xml:space="preserve"> Закон Республики Татарстан от 24.07.2006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w:t>
            </w:r>
          </w:p>
          <w:p w:rsidR="006F099D" w:rsidRPr="00E06B41" w:rsidRDefault="00CA7F6E" w:rsidP="00CA7F6E">
            <w:pPr>
              <w:spacing w:after="0" w:line="240" w:lineRule="auto"/>
              <w:ind w:firstLine="601"/>
              <w:jc w:val="both"/>
              <w:rPr>
                <w:rFonts w:ascii="Times New Roman" w:eastAsia="Times New Roman" w:hAnsi="Times New Roman" w:cs="Times New Roman"/>
                <w:i/>
                <w:sz w:val="28"/>
                <w:szCs w:val="28"/>
                <w:lang w:eastAsia="ru-RU"/>
              </w:rPr>
            </w:pPr>
            <w:r w:rsidRPr="00CA7F6E">
              <w:rPr>
                <w:rFonts w:ascii="Times New Roman" w:eastAsia="Calibri" w:hAnsi="Times New Roman" w:cs="Times New Roman"/>
                <w:i/>
                <w:sz w:val="28"/>
                <w:szCs w:val="28"/>
              </w:rPr>
              <w:t>Постановление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w:t>
            </w:r>
          </w:p>
        </w:tc>
      </w:tr>
    </w:tbl>
    <w:p w:rsidR="006F099D" w:rsidRPr="00D967BF" w:rsidRDefault="006F099D" w:rsidP="006F099D">
      <w:pPr>
        <w:spacing w:after="0"/>
        <w:ind w:left="567" w:hanging="567"/>
        <w:rPr>
          <w:rFonts w:ascii="Times New Roman" w:hAnsi="Times New Roman" w:cs="Times New Roman"/>
          <w:sz w:val="28"/>
          <w:szCs w:val="28"/>
        </w:rPr>
      </w:pPr>
    </w:p>
    <w:p w:rsidR="006F099D" w:rsidRDefault="006F099D" w:rsidP="006F099D">
      <w:pPr>
        <w:spacing w:after="0"/>
        <w:ind w:left="567" w:hanging="567"/>
        <w:jc w:val="both"/>
        <w:rPr>
          <w:rFonts w:ascii="Times New Roman" w:hAnsi="Times New Roman" w:cs="Times New Roman"/>
          <w:sz w:val="28"/>
          <w:szCs w:val="28"/>
        </w:rPr>
        <w:sectPr w:rsidR="006F099D" w:rsidSect="000868FE">
          <w:pgSz w:w="11900" w:h="16800"/>
          <w:pgMar w:top="1134" w:right="567" w:bottom="1134" w:left="1134" w:header="720" w:footer="720" w:gutter="0"/>
          <w:cols w:space="720"/>
          <w:noEndnote/>
          <w:docGrid w:linePitch="299"/>
        </w:sectPr>
      </w:pPr>
    </w:p>
    <w:p w:rsidR="006F099D" w:rsidRPr="006F099D" w:rsidRDefault="006F099D" w:rsidP="00F166DA">
      <w:pPr>
        <w:pBdr>
          <w:top w:val="single" w:sz="4" w:space="0" w:color="auto"/>
          <w:left w:val="single" w:sz="4" w:space="0" w:color="auto"/>
          <w:bottom w:val="single" w:sz="4" w:space="1" w:color="auto"/>
          <w:right w:val="single" w:sz="4" w:space="6" w:color="auto"/>
        </w:pBdr>
        <w:spacing w:after="0" w:line="240" w:lineRule="auto"/>
        <w:ind w:left="426"/>
        <w:jc w:val="center"/>
        <w:rPr>
          <w:rFonts w:ascii="Times New Roman" w:hAnsi="Times New Roman" w:cs="Times New Roman"/>
          <w:b/>
          <w:sz w:val="28"/>
          <w:szCs w:val="28"/>
        </w:rPr>
      </w:pPr>
      <w:r w:rsidRPr="006F099D">
        <w:rPr>
          <w:rFonts w:ascii="Times New Roman" w:hAnsi="Times New Roman" w:cs="Times New Roman"/>
          <w:b/>
          <w:sz w:val="28"/>
          <w:szCs w:val="28"/>
        </w:rPr>
        <w:lastRenderedPageBreak/>
        <w:t>ПЕРЕЧЕНЬ ВОПРОСОВ В РАМКАХ ПРОВЕДЕНИЯ</w:t>
      </w:r>
    </w:p>
    <w:p w:rsidR="006F099D" w:rsidRDefault="006F099D" w:rsidP="00F166DA">
      <w:pPr>
        <w:pBdr>
          <w:top w:val="single" w:sz="4" w:space="0" w:color="auto"/>
          <w:left w:val="single" w:sz="4" w:space="0" w:color="auto"/>
          <w:bottom w:val="single" w:sz="4" w:space="1" w:color="auto"/>
          <w:right w:val="single" w:sz="4" w:space="6" w:color="auto"/>
        </w:pBdr>
        <w:spacing w:after="0" w:line="240" w:lineRule="auto"/>
        <w:ind w:left="426"/>
        <w:jc w:val="center"/>
        <w:rPr>
          <w:rFonts w:ascii="Times New Roman" w:hAnsi="Times New Roman" w:cs="Times New Roman"/>
          <w:b/>
          <w:sz w:val="28"/>
          <w:szCs w:val="28"/>
        </w:rPr>
      </w:pPr>
      <w:r w:rsidRPr="006F099D">
        <w:rPr>
          <w:rFonts w:ascii="Times New Roman" w:hAnsi="Times New Roman" w:cs="Times New Roman"/>
          <w:b/>
          <w:sz w:val="28"/>
          <w:szCs w:val="28"/>
        </w:rPr>
        <w:t>ПУБЛИЧНЫХ ОБСУЖДЕНИЙ В ОТНОШЕНИИ</w:t>
      </w:r>
    </w:p>
    <w:p w:rsidR="00164B5B" w:rsidRPr="006F099D" w:rsidRDefault="00164B5B" w:rsidP="00F166DA">
      <w:pPr>
        <w:pBdr>
          <w:top w:val="single" w:sz="4" w:space="0" w:color="auto"/>
          <w:left w:val="single" w:sz="4" w:space="0" w:color="auto"/>
          <w:bottom w:val="single" w:sz="4" w:space="1" w:color="auto"/>
          <w:right w:val="single" w:sz="4" w:space="6" w:color="auto"/>
        </w:pBdr>
        <w:spacing w:after="0" w:line="240" w:lineRule="auto"/>
        <w:ind w:left="426"/>
        <w:jc w:val="center"/>
        <w:rPr>
          <w:rFonts w:ascii="Times New Roman" w:hAnsi="Times New Roman" w:cs="Times New Roman"/>
          <w:b/>
          <w:sz w:val="28"/>
          <w:szCs w:val="28"/>
        </w:rPr>
      </w:pPr>
      <w:r w:rsidRPr="002059F2">
        <w:rPr>
          <w:rFonts w:ascii="Times New Roman" w:hAnsi="Times New Roman"/>
          <w:sz w:val="28"/>
          <w:szCs w:val="28"/>
        </w:rPr>
        <w:t xml:space="preserve">проекта постановления Кабинета Министров Республики Татарстан </w:t>
      </w:r>
      <w:r w:rsidRPr="002059F2">
        <w:rPr>
          <w:rFonts w:ascii="Times New Roman" w:eastAsia="Calibri" w:hAnsi="Times New Roman"/>
          <w:sz w:val="28"/>
          <w:szCs w:val="28"/>
        </w:rPr>
        <w:t xml:space="preserve">«О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w:t>
      </w:r>
      <w:r w:rsidR="00F166DA">
        <w:rPr>
          <w:rFonts w:ascii="Times New Roman" w:eastAsia="Calibri" w:hAnsi="Times New Roman"/>
          <w:sz w:val="28"/>
          <w:szCs w:val="28"/>
        </w:rPr>
        <w:t xml:space="preserve">        </w:t>
      </w:r>
      <w:r w:rsidRPr="002059F2">
        <w:rPr>
          <w:rFonts w:ascii="Times New Roman" w:eastAsia="Calibri" w:hAnsi="Times New Roman"/>
          <w:sz w:val="28"/>
          <w:szCs w:val="28"/>
        </w:rPr>
        <w:t>№ 910 «Об утверждении Положения о региональном государственном контроле (надзоре) за приемом на работу инвалидов в пределах установленной квоты»</w:t>
      </w:r>
    </w:p>
    <w:p w:rsidR="006F099D" w:rsidRPr="00151082" w:rsidRDefault="006F099D" w:rsidP="006F099D">
      <w:pPr>
        <w:ind w:left="426"/>
        <w:jc w:val="both"/>
        <w:rPr>
          <w:rFonts w:ascii="Times New Roman" w:hAnsi="Times New Roman" w:cs="Times New Roman"/>
          <w:sz w:val="28"/>
          <w:szCs w:val="28"/>
        </w:rPr>
      </w:pPr>
    </w:p>
    <w:p w:rsidR="006F099D" w:rsidRPr="006F099D" w:rsidRDefault="006F099D" w:rsidP="006F099D">
      <w:pPr>
        <w:pStyle w:val="a3"/>
        <w:numPr>
          <w:ilvl w:val="0"/>
          <w:numId w:val="4"/>
        </w:numPr>
        <w:jc w:val="both"/>
        <w:rPr>
          <w:rFonts w:ascii="Times New Roman" w:hAnsi="Times New Roman" w:cs="Times New Roman"/>
          <w:sz w:val="28"/>
          <w:szCs w:val="28"/>
        </w:rPr>
      </w:pPr>
      <w:r w:rsidRPr="006F099D">
        <w:rPr>
          <w:rFonts w:ascii="Times New Roman" w:hAnsi="Times New Roman" w:cs="Times New Roman"/>
          <w:sz w:val="28"/>
          <w:szCs w:val="28"/>
        </w:rPr>
        <w:t>Считаете ли вы необх</w:t>
      </w:r>
      <w:r w:rsidR="00F704C2">
        <w:rPr>
          <w:rFonts w:ascii="Times New Roman" w:hAnsi="Times New Roman" w:cs="Times New Roman"/>
          <w:sz w:val="28"/>
          <w:szCs w:val="28"/>
        </w:rPr>
        <w:t xml:space="preserve">одимым и обоснованным действие </w:t>
      </w:r>
      <w:r w:rsidRPr="006F099D">
        <w:rPr>
          <w:rFonts w:ascii="Times New Roman" w:hAnsi="Times New Roman" w:cs="Times New Roman"/>
          <w:sz w:val="28"/>
          <w:szCs w:val="28"/>
        </w:rPr>
        <w:t>акта? Почему?</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Какие отрицательные и положительные эффекты (для государства, общества, предпринимателей), по Вашему мнению, имеются от действующего правового регулирования?</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Существуют ли иные варианты достижения заявленных целей государственного регулирования? Укажите такие варианты.</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 xml:space="preserve">Считаете ли Вы, что нормы акта повлекли за собой существенные материальные или </w:t>
      </w:r>
      <w:r>
        <w:rPr>
          <w:rFonts w:ascii="Times New Roman" w:hAnsi="Times New Roman" w:cs="Times New Roman"/>
          <w:sz w:val="28"/>
          <w:szCs w:val="28"/>
        </w:rPr>
        <w:t>иные</w:t>
      </w:r>
      <w:r w:rsidRPr="00D967BF">
        <w:rPr>
          <w:rFonts w:ascii="Times New Roman" w:hAnsi="Times New Roman" w:cs="Times New Roman"/>
          <w:sz w:val="28"/>
          <w:szCs w:val="28"/>
        </w:rPr>
        <w:t xml:space="preserve"> издержки работодателей? Оцените такие издержки.</w:t>
      </w:r>
    </w:p>
    <w:p w:rsidR="006F099D" w:rsidRPr="00D967BF" w:rsidRDefault="006F099D" w:rsidP="006F099D">
      <w:pPr>
        <w:pStyle w:val="a3"/>
        <w:jc w:val="both"/>
        <w:rPr>
          <w:rFonts w:ascii="Times New Roman" w:hAnsi="Times New Roman" w:cs="Times New Roman"/>
          <w:sz w:val="28"/>
          <w:szCs w:val="28"/>
        </w:rPr>
      </w:pPr>
    </w:p>
    <w:p w:rsidR="006F099D" w:rsidRPr="00D967BF" w:rsidRDefault="00F704C2" w:rsidP="006F099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Иные </w:t>
      </w:r>
      <w:r w:rsidR="006F099D" w:rsidRPr="00D967BF">
        <w:rPr>
          <w:rFonts w:ascii="Times New Roman" w:hAnsi="Times New Roman" w:cs="Times New Roman"/>
          <w:sz w:val="28"/>
          <w:szCs w:val="28"/>
        </w:rPr>
        <w:t>предложения и замечания по дейст</w:t>
      </w:r>
      <w:r>
        <w:rPr>
          <w:rFonts w:ascii="Times New Roman" w:hAnsi="Times New Roman" w:cs="Times New Roman"/>
          <w:sz w:val="28"/>
          <w:szCs w:val="28"/>
        </w:rPr>
        <w:t xml:space="preserve">вующему нормативному правовому </w:t>
      </w:r>
      <w:r w:rsidR="006F099D" w:rsidRPr="00D967BF">
        <w:rPr>
          <w:rFonts w:ascii="Times New Roman" w:hAnsi="Times New Roman" w:cs="Times New Roman"/>
          <w:sz w:val="28"/>
          <w:szCs w:val="28"/>
        </w:rPr>
        <w:t>акту.</w:t>
      </w:r>
    </w:p>
    <w:p w:rsidR="006F099D" w:rsidRPr="00EB4FA1" w:rsidRDefault="006F099D" w:rsidP="006F099D">
      <w:pPr>
        <w:autoSpaceDE w:val="0"/>
        <w:autoSpaceDN w:val="0"/>
        <w:adjustRightInd w:val="0"/>
        <w:ind w:left="2124" w:firstLine="708"/>
        <w:outlineLvl w:val="0"/>
        <w:rPr>
          <w:color w:val="000000"/>
          <w:sz w:val="28"/>
        </w:rPr>
      </w:pPr>
      <w:r w:rsidRPr="00D967BF">
        <w:rPr>
          <w:rFonts w:ascii="Times New Roman" w:hAnsi="Times New Roman" w:cs="Times New Roman"/>
          <w:color w:val="000000"/>
          <w:sz w:val="28"/>
        </w:rPr>
        <w:t>_______________</w:t>
      </w:r>
      <w:r>
        <w:rPr>
          <w:color w:val="000000"/>
          <w:sz w:val="28"/>
        </w:rPr>
        <w:t>___</w:t>
      </w:r>
    </w:p>
    <w:p w:rsidR="006F099D" w:rsidRPr="00CF2D8C" w:rsidRDefault="006F099D" w:rsidP="006F099D">
      <w:pPr>
        <w:ind w:left="567" w:hanging="567"/>
        <w:rPr>
          <w:rFonts w:ascii="Times New Roman" w:hAnsi="Times New Roman" w:cs="Times New Roman"/>
          <w:i/>
          <w:sz w:val="24"/>
          <w:szCs w:val="24"/>
        </w:rPr>
      </w:pPr>
    </w:p>
    <w:p w:rsidR="006F099D" w:rsidRDefault="006F099D"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164B5B">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A224BE" w:rsidRDefault="00F704C2" w:rsidP="00164B5B">
      <w:pPr>
        <w:pStyle w:val="ConsPlusTitle"/>
        <w:widowControl/>
        <w:tabs>
          <w:tab w:val="left" w:pos="5877"/>
        </w:tabs>
        <w:jc w:val="center"/>
        <w:outlineLvl w:val="0"/>
        <w:rPr>
          <w:rFonts w:ascii="Times New Roman" w:hAnsi="Times New Roman" w:cs="Times New Roman"/>
          <w:sz w:val="28"/>
          <w:szCs w:val="28"/>
        </w:rPr>
        <w:sectPr w:rsidR="00A224BE" w:rsidSect="00164B5B">
          <w:pgSz w:w="11900" w:h="16800"/>
          <w:pgMar w:top="1134" w:right="1134" w:bottom="1134" w:left="567" w:header="720" w:footer="720" w:gutter="0"/>
          <w:cols w:space="720"/>
          <w:noEndnote/>
          <w:docGrid w:linePitch="299"/>
        </w:sectPr>
      </w:pPr>
      <w:r>
        <w:rPr>
          <w:rFonts w:ascii="Times New Roman" w:hAnsi="Times New Roman" w:cs="Times New Roman"/>
          <w:b w:val="0"/>
          <w:sz w:val="28"/>
          <w:szCs w:val="28"/>
        </w:rPr>
        <w:t xml:space="preserve">                     </w:t>
      </w:r>
      <w:r w:rsidR="00164B5B">
        <w:rPr>
          <w:rFonts w:ascii="Times New Roman" w:hAnsi="Times New Roman" w:cs="Times New Roman"/>
          <w:b w:val="0"/>
          <w:sz w:val="28"/>
          <w:szCs w:val="28"/>
        </w:rPr>
        <w:t xml:space="preserve">                      </w:t>
      </w:r>
    </w:p>
    <w:p w:rsidR="00621EE6" w:rsidRDefault="00621EE6" w:rsidP="00621EE6">
      <w:pPr>
        <w:spacing w:after="0" w:line="240" w:lineRule="auto"/>
        <w:ind w:right="-1"/>
        <w:jc w:val="right"/>
        <w:rPr>
          <w:rFonts w:ascii="Times New Roman" w:eastAsia="Times New Roman" w:hAnsi="Times New Roman" w:cs="Times New Roman"/>
          <w:sz w:val="28"/>
          <w:szCs w:val="28"/>
          <w:lang w:eastAsia="ru-RU"/>
        </w:rPr>
      </w:pPr>
    </w:p>
    <w:p w:rsidR="00621EE6" w:rsidRDefault="00621EE6" w:rsidP="00621EE6">
      <w:pPr>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621EE6" w:rsidRDefault="00621EE6" w:rsidP="00621EE6">
      <w:pPr>
        <w:spacing w:after="0" w:line="240" w:lineRule="auto"/>
        <w:ind w:right="5102"/>
        <w:jc w:val="both"/>
        <w:rPr>
          <w:rFonts w:ascii="Times New Roman" w:eastAsia="Times New Roman" w:hAnsi="Times New Roman" w:cs="Times New Roman"/>
          <w:sz w:val="28"/>
          <w:szCs w:val="28"/>
          <w:lang w:eastAsia="ru-RU"/>
        </w:rPr>
      </w:pPr>
    </w:p>
    <w:p w:rsidR="00621EE6" w:rsidRDefault="00621EE6" w:rsidP="00621EE6">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w:t>
      </w:r>
    </w:p>
    <w:p w:rsidR="00621EE6" w:rsidRDefault="00621EE6" w:rsidP="00621EE6">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621EE6" w:rsidRDefault="00621EE6" w:rsidP="00621EE6">
      <w:pPr>
        <w:spacing w:after="0" w:line="240" w:lineRule="auto"/>
        <w:ind w:right="-1"/>
        <w:jc w:val="center"/>
        <w:rPr>
          <w:rFonts w:ascii="Times New Roman" w:eastAsia="Times New Roman" w:hAnsi="Times New Roman" w:cs="Times New Roman"/>
          <w:sz w:val="28"/>
          <w:szCs w:val="28"/>
          <w:lang w:eastAsia="ru-RU"/>
        </w:rPr>
      </w:pPr>
    </w:p>
    <w:p w:rsidR="00621EE6" w:rsidRDefault="00621EE6" w:rsidP="00621EE6">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 _____ 2025</w:t>
      </w:r>
      <w:r>
        <w:rPr>
          <w:rFonts w:ascii="Times New Roman" w:eastAsia="Times New Roman" w:hAnsi="Times New Roman" w:cs="Times New Roman"/>
          <w:sz w:val="28"/>
          <w:szCs w:val="28"/>
          <w:lang w:eastAsia="ru-RU"/>
        </w:rPr>
        <w:tab/>
        <w:t xml:space="preserve">                  № _______</w:t>
      </w:r>
    </w:p>
    <w:p w:rsidR="00621EE6" w:rsidRDefault="00621EE6" w:rsidP="00621EE6">
      <w:pPr>
        <w:spacing w:after="0" w:line="240" w:lineRule="auto"/>
        <w:ind w:right="5102"/>
        <w:jc w:val="both"/>
        <w:rPr>
          <w:rFonts w:ascii="Times New Roman" w:eastAsia="Times New Roman" w:hAnsi="Times New Roman" w:cs="Times New Roman"/>
          <w:sz w:val="28"/>
          <w:szCs w:val="28"/>
          <w:lang w:eastAsia="ru-RU"/>
        </w:rPr>
      </w:pPr>
    </w:p>
    <w:p w:rsidR="00621EE6" w:rsidRDefault="00621EE6" w:rsidP="00621EE6">
      <w:pPr>
        <w:widowControl w:val="0"/>
        <w:spacing w:after="0" w:line="240" w:lineRule="auto"/>
        <w:ind w:right="5102"/>
        <w:jc w:val="both"/>
        <w:rPr>
          <w:rFonts w:ascii="Times New Roman" w:eastAsia="Times New Roman" w:hAnsi="Times New Roman" w:cs="Times New Roman"/>
          <w:sz w:val="28"/>
          <w:szCs w:val="28"/>
          <w:lang w:eastAsia="ru-RU"/>
        </w:rPr>
      </w:pPr>
    </w:p>
    <w:p w:rsidR="00621EE6" w:rsidRDefault="00621EE6" w:rsidP="00621EE6">
      <w:pPr>
        <w:widowControl w:val="0"/>
        <w:spacing w:after="0" w:line="240" w:lineRule="auto"/>
        <w:ind w:right="51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w:t>
      </w:r>
    </w:p>
    <w:p w:rsidR="00621EE6" w:rsidRDefault="00621EE6" w:rsidP="00621EE6">
      <w:pPr>
        <w:widowControl w:val="0"/>
        <w:autoSpaceDE w:val="0"/>
        <w:autoSpaceDN w:val="0"/>
        <w:adjustRightInd w:val="0"/>
        <w:spacing w:after="0" w:line="240" w:lineRule="auto"/>
        <w:ind w:right="5103" w:firstLine="720"/>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right="5103" w:firstLine="720"/>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 ПОСТАНОВЛЯЕТ:</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 (с изменениями, внесенными постановлениями Кабинета Министров Республики Татарстан от 30.12.2021 № 1363, от 21.03.2022 № 251, от 08.12.2023 № 1579, от 11.11.2024 </w:t>
      </w:r>
      <w:r w:rsidR="00C933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989), следующие изменения:</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2.13 изложить в следующей редакции:</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Проведение плановых контрольных (надзорных) мероприятий и обязательных профилактических визитов осуществляется со следующей периодичностью:</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объектов контроля, отнесенных к категории высокого риска - одно плановое контрольное (надзорное) мероприятие в два года либо один обязательный профилактический визит в год;</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 </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3.8 изложить в следующей редакции:</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Предостережение о недопустимости нарушения обязательных требований объявляется и направляется контролируемому лицу в порядке, </w:t>
      </w:r>
      <w:r>
        <w:rPr>
          <w:rFonts w:ascii="Times New Roman" w:eastAsia="Times New Roman" w:hAnsi="Times New Roman" w:cs="Times New Roman"/>
          <w:sz w:val="28"/>
          <w:szCs w:val="28"/>
          <w:lang w:eastAsia="ru-RU"/>
        </w:rPr>
        <w:lastRenderedPageBreak/>
        <w:t xml:space="preserve">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3.18 дополнить абзацем следующего содержания:</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«Осуществить запись на консультирование возможно через единый портал государственных и муниципальных услуг.»;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пункты 3.26 </w:t>
      </w:r>
      <w:r>
        <w:rPr>
          <w:rFonts w:ascii="Times New Roman CYR" w:eastAsia="Times New Roman" w:hAnsi="Times New Roman CYR" w:cs="Times New Roman CYR"/>
          <w:sz w:val="28"/>
          <w:szCs w:val="28"/>
          <w:lang w:eastAsia="ru-RU"/>
        </w:rPr>
        <w:t>- 3.32 и</w:t>
      </w:r>
      <w:r>
        <w:rPr>
          <w:rFonts w:ascii="Times New Roman" w:eastAsia="Times New Roman" w:hAnsi="Times New Roman" w:cs="Times New Roman"/>
          <w:sz w:val="28"/>
          <w:szCs w:val="28"/>
          <w:lang w:eastAsia="ru-RU"/>
        </w:rPr>
        <w:t>зложить в следующей редакции:</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Профилактический визит проводится в форме профилактической беседы должностным лицом Министерства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 248-ФЗ.</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3.27.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Министерства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3.28.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w:t>
      </w:r>
      <w:r w:rsidR="00C93380">
        <w:rPr>
          <w:rFonts w:ascii="Times New Roman" w:eastAsia="Times New Roman" w:hAnsi="Times New Roman" w:cs="Times New Roman"/>
          <w:sz w:val="28"/>
          <w:szCs w:val="28"/>
          <w:lang w:eastAsia="ru-RU"/>
        </w:rPr>
        <w:t xml:space="preserve">и 48 Федерального закона </w:t>
      </w:r>
      <w:r>
        <w:rPr>
          <w:rFonts w:ascii="Times New Roman" w:eastAsia="Times New Roman" w:hAnsi="Times New Roman" w:cs="Times New Roman"/>
          <w:sz w:val="28"/>
          <w:szCs w:val="28"/>
          <w:lang w:eastAsia="ru-RU"/>
        </w:rPr>
        <w:t>№ 248-ФЗ.</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3.29. Обязательный профилактический визит проводится:</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отношении контролируемых лиц, представивших уведомление о начале осуществления предпринимательской деятельности. Обязательный </w:t>
      </w:r>
      <w:r>
        <w:rPr>
          <w:rFonts w:ascii="Times New Roman" w:eastAsia="Times New Roman" w:hAnsi="Times New Roman" w:cs="Times New Roman"/>
          <w:sz w:val="28"/>
          <w:szCs w:val="28"/>
          <w:lang w:eastAsia="ru-RU"/>
        </w:rPr>
        <w:lastRenderedPageBreak/>
        <w:t xml:space="preserve">профилактический визит в указанном случае проводится не позднее шести месяцев с даты представления такого уведомления;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 поручению: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Президента Российской Федерации;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Раиса (Главы) Республики Татарстан.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Обязательные профилактические визиты в отношении контролируемых лиц проводятся также в иных случаях, установленных Правительством Российской Федерации.</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3.30. Обязательный профилактический визит не предусматривает отказ контролируемого лица от его проведения.</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3.31. В рамках обязательного профилактического визита должностное лицо Министерства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Министерства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w:t>
      </w:r>
      <w:r>
        <w:rPr>
          <w:rFonts w:ascii="Times New Roman" w:eastAsia="Times New Roman" w:hAnsi="Times New Roman" w:cs="Times New Roman"/>
          <w:sz w:val="28"/>
          <w:szCs w:val="28"/>
          <w:lang w:eastAsia="ru-RU"/>
        </w:rPr>
        <w:lastRenderedPageBreak/>
        <w:t xml:space="preserve">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w:t>
      </w:r>
      <w:r w:rsidR="00C93380">
        <w:rPr>
          <w:rFonts w:ascii="Times New Roman" w:eastAsia="Times New Roman" w:hAnsi="Times New Roman" w:cs="Times New Roman"/>
          <w:sz w:val="28"/>
          <w:szCs w:val="28"/>
          <w:lang w:eastAsia="ru-RU"/>
        </w:rPr>
        <w:t xml:space="preserve">дерального закона </w:t>
      </w:r>
      <w:r>
        <w:rPr>
          <w:rFonts w:ascii="Times New Roman" w:eastAsia="Times New Roman" w:hAnsi="Times New Roman" w:cs="Times New Roman"/>
          <w:sz w:val="28"/>
          <w:szCs w:val="28"/>
          <w:lang w:eastAsia="ru-RU"/>
        </w:rPr>
        <w:t xml:space="preserve">№ 248-ФЗ. </w:t>
      </w:r>
    </w:p>
    <w:p w:rsidR="00621EE6" w:rsidRDefault="00621EE6" w:rsidP="00621EE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3.32.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об отказе в проведении профилактического визита принимается в следующих случаях: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 контролируемого лица поступило уведомление об отзыве заявления;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профилактического визита при согласии контролируемого лица должностное лицо Министерства проводит отбор проб (образцов), инструментальное обследование, испытание.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Разъяснения и рекомендации, полученные контролируемым лицом в ходе профилактического визита, носят рекомендательный характер.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заместителю министра для принятия решения о проведении контрольных (надзорных) мероприятий.»;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4.19 изложить в следующей редакции:</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00C933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248-ФЗ.»;</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4.20 дополнить абзацем следующего содержания: </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4.21 дополнить абзацем следующего содержания:</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«Осмотр может осуществляться с применением видеозаписи или фотосъемки.»;</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5.2 изложить в следующей редакции:</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rsidR="00621EE6" w:rsidRDefault="00621EE6" w:rsidP="00621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5.4 изложить в следующей редакции:</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w:t>
      </w:r>
      <w:r w:rsidR="00C93380">
        <w:rPr>
          <w:rFonts w:ascii="Times New Roman" w:eastAsia="Times New Roman" w:hAnsi="Times New Roman" w:cs="Times New Roman"/>
          <w:sz w:val="28"/>
          <w:szCs w:val="28"/>
          <w:lang w:eastAsia="ru-RU"/>
        </w:rPr>
        <w:t xml:space="preserve">влен Федеральным законом </w:t>
      </w:r>
      <w:bookmarkStart w:id="0" w:name="_GoBack"/>
      <w:bookmarkEnd w:id="0"/>
      <w:r>
        <w:rPr>
          <w:rFonts w:ascii="Times New Roman" w:eastAsia="Times New Roman" w:hAnsi="Times New Roman" w:cs="Times New Roman"/>
          <w:sz w:val="28"/>
          <w:szCs w:val="28"/>
          <w:lang w:eastAsia="ru-RU"/>
        </w:rPr>
        <w:t>№ 248-ФЗ или Правительством Российской Федерации.»;</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5.8 изложить в следующей редакции:</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5.9 признать утратившим силу;</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6.16 изложить в следующей редакции:</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 Жалоба подлежит рассмотрению Министерством в течение пятнадцати рабочих дней со дня ее регистрации в подсистеме досудебного обжалования.»;</w:t>
      </w:r>
    </w:p>
    <w:p w:rsidR="00621EE6" w:rsidRDefault="00621EE6" w:rsidP="00621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8.1 изложить в следующей редакции:</w:t>
      </w:r>
    </w:p>
    <w:p w:rsidR="00621EE6" w:rsidRDefault="00621EE6" w:rsidP="00621EE6">
      <w:pPr>
        <w:pStyle w:val="ConsPlusNormal"/>
        <w:ind w:firstLine="709"/>
        <w:jc w:val="both"/>
        <w:rPr>
          <w:rFonts w:eastAsiaTheme="minorEastAsia"/>
          <w:lang w:eastAsia="ru-RU"/>
        </w:rPr>
      </w:pPr>
      <w:r>
        <w:rPr>
          <w:rFonts w:eastAsia="Times New Roman"/>
        </w:rPr>
        <w:t xml:space="preserve">«8.1. </w:t>
      </w:r>
      <w:r>
        <w:t>В целях оценки риска причинения вреда (ущерба) устанавливаются следующие индикаторы риска нарушения обязательных требований:</w:t>
      </w:r>
    </w:p>
    <w:p w:rsidR="00621EE6" w:rsidRDefault="00621EE6" w:rsidP="00621EE6">
      <w:pPr>
        <w:pStyle w:val="ConsPlusNormal"/>
        <w:ind w:firstLine="709"/>
        <w:jc w:val="both"/>
      </w:pPr>
      <w:r>
        <w:t>а) обнаружение в ходе осуществления мероприятий без взаимодействия с контролируемыми лицами предоставления в государственные учреждения службы занятости населения Республики Татарстан недостоверной информации о:</w:t>
      </w:r>
    </w:p>
    <w:p w:rsidR="00621EE6" w:rsidRDefault="00621EE6" w:rsidP="00621EE6">
      <w:pPr>
        <w:pStyle w:val="ConsPlusNormal"/>
        <w:ind w:firstLine="709"/>
        <w:jc w:val="both"/>
      </w:pPr>
      <w:r>
        <w:t>созданных или выделенных рабочих местах для трудоустройства инвалидов в соответствии с установленной квотой для приема на работу инвалидов, в том числе специальных рабочих местах;</w:t>
      </w:r>
    </w:p>
    <w:p w:rsidR="00621EE6" w:rsidRDefault="00621EE6" w:rsidP="00621EE6">
      <w:pPr>
        <w:pStyle w:val="ConsPlusNormal"/>
        <w:ind w:firstLine="709"/>
        <w:jc w:val="both"/>
      </w:pPr>
      <w:r>
        <w:t>локальных нормативных актах, содержащих сведения о созданных или выделенных рабочих местах для трудоустройства инвалидов в соответствии с установленной квотой для приема на работу инвалидов;</w:t>
      </w:r>
    </w:p>
    <w:p w:rsidR="00621EE6" w:rsidRDefault="00621EE6" w:rsidP="00621EE6">
      <w:pPr>
        <w:pStyle w:val="ConsPlusNormal"/>
        <w:ind w:firstLine="709"/>
        <w:jc w:val="both"/>
      </w:pPr>
      <w:r>
        <w:t>наличии свободных рабочих мест и вакантных должностей в соответствии с установленной квотой для приема на работу инвалидов;</w:t>
      </w:r>
    </w:p>
    <w:p w:rsidR="00621EE6" w:rsidRDefault="00621EE6" w:rsidP="00621EE6">
      <w:pPr>
        <w:pStyle w:val="ConsPlusNormal"/>
        <w:ind w:firstLine="709"/>
        <w:jc w:val="both"/>
      </w:pPr>
      <w:r>
        <w:t>б) уменьшение в течение шести месяцев подряд более чем на 50 процентов числа трудоустроенных инвалидов, занимающих квотируемые рабочие места, от общего количества квотируемых рабочих мест, созданных (выделенных) контролируемым лицом, на основании полученных сообщений от граждан, юридических лиц, индивидуальных предпринимателей, органов государственной власти, органов местного самоуправления, средств массовой информации и других информационных источников информации;</w:t>
      </w:r>
    </w:p>
    <w:p w:rsidR="00621EE6" w:rsidRDefault="00621EE6" w:rsidP="00621EE6">
      <w:pPr>
        <w:pStyle w:val="ConsPlusNormal"/>
        <w:ind w:firstLine="709"/>
        <w:jc w:val="both"/>
      </w:pPr>
      <w:r>
        <w:t>в) увеличение более чем на 30 процентов рабочих мест контролируемого лица или расширение производственных мощностей на основании полученных сообщений от граждан, юридических лиц, индивидуальных предпринимателей, органов государственной власти, органов местного самоуправления, средств массовой информации и других информационных источников информации.».</w:t>
      </w:r>
    </w:p>
    <w:p w:rsidR="00621EE6" w:rsidRDefault="00621EE6" w:rsidP="00621E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21EE6" w:rsidRDefault="00621EE6" w:rsidP="00621E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Премьер-министр</w:t>
      </w:r>
    </w:p>
    <w:p w:rsidR="00621EE6" w:rsidRDefault="00621EE6" w:rsidP="00621E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Татарстан                                                                                   А.В.Песошин</w:t>
      </w:r>
    </w:p>
    <w:p w:rsidR="00621EE6" w:rsidRDefault="00621EE6" w:rsidP="00621EE6">
      <w:pPr>
        <w:widowControl w:val="0"/>
        <w:autoSpaceDE w:val="0"/>
        <w:autoSpaceDN w:val="0"/>
        <w:spacing w:after="0" w:line="240" w:lineRule="auto"/>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Пояснительная записка к проекту постановления Кабинета Министров Республики Татарстан </w:t>
      </w:r>
      <w:r>
        <w:rPr>
          <w:rFonts w:ascii="Times New Roman" w:eastAsia="Times New Roman" w:hAnsi="Times New Roman" w:cs="Times New Roman"/>
          <w:sz w:val="28"/>
          <w:szCs w:val="28"/>
          <w:lang w:eastAsia="ru-RU"/>
        </w:rPr>
        <w:t>«О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w:t>
      </w:r>
    </w:p>
    <w:p w:rsidR="00621EE6" w:rsidRDefault="00621EE6" w:rsidP="00621EE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621EE6" w:rsidRDefault="00621EE6" w:rsidP="00621EE6">
      <w:pPr>
        <w:widowControl w:val="0"/>
        <w:tabs>
          <w:tab w:val="left" w:pos="4253"/>
        </w:tabs>
        <w:autoSpaceDE w:val="0"/>
        <w:autoSpaceDN w:val="0"/>
        <w:adjustRightInd w:val="0"/>
        <w:spacing w:after="0" w:line="240" w:lineRule="auto"/>
        <w:ind w:right="5527" w:firstLine="567"/>
        <w:jc w:val="both"/>
        <w:rPr>
          <w:rFonts w:ascii="Times New Roman" w:eastAsia="Times New Roman" w:hAnsi="Times New Roman" w:cs="Times New Roman"/>
          <w:sz w:val="24"/>
          <w:szCs w:val="28"/>
          <w:lang w:eastAsia="ru-RU"/>
        </w:rPr>
      </w:pPr>
    </w:p>
    <w:p w:rsidR="00621EE6" w:rsidRDefault="00621EE6" w:rsidP="00621EE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Проект постановления Кабинета Министров Республики Татарстан «</w:t>
      </w:r>
      <w:r>
        <w:rPr>
          <w:rFonts w:ascii="Times New Roman" w:eastAsia="Times New Roman" w:hAnsi="Times New Roman" w:cs="Times New Roman"/>
          <w:sz w:val="28"/>
          <w:szCs w:val="28"/>
          <w:lang w:eastAsia="ru-RU"/>
        </w:rPr>
        <w:t xml:space="preserve">О внесении изменений в Положение о региональном государственном контроле (надзоре) за приемом на работу инвалидов в пределах установленной квоты, утвержденное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 разработан с целью приведения Положения о региональном государственном контроле (надзоре) за приемом на работу инвалидов в пределах установленной квоты, утвержденного постановлением Кабинета Министров Республики Татарстан от 23.09.2021 № 910 «Об утверждении Положения о региональном государственном контроле (надзоре) за приемом на работу инвалидов в пределах установленной квоты» в соответствии с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w:t>
      </w: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проекта постановления не потребует выделения дополнительных средств из бюджета Республики Татарстан.</w:t>
      </w: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21EE6" w:rsidRDefault="00621EE6" w:rsidP="00621E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51082" w:rsidRDefault="00151082" w:rsidP="00151082">
      <w:pPr>
        <w:pStyle w:val="ConsPlusNormal"/>
        <w:rPr>
          <w:b/>
          <w:bCs/>
          <w:color w:val="26282F"/>
        </w:rPr>
      </w:pPr>
    </w:p>
    <w:sectPr w:rsidR="00151082" w:rsidSect="006A43FC">
      <w:headerReference w:type="default" r:id="rId12"/>
      <w:headerReference w:type="first" r:id="rId13"/>
      <w:pgSz w:w="11906" w:h="16838" w:code="9"/>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21" w:rsidRDefault="004A2821" w:rsidP="000868FE">
      <w:pPr>
        <w:spacing w:after="0" w:line="240" w:lineRule="auto"/>
      </w:pPr>
      <w:r>
        <w:separator/>
      </w:r>
    </w:p>
  </w:endnote>
  <w:endnote w:type="continuationSeparator" w:id="0">
    <w:p w:rsidR="004A2821" w:rsidRDefault="004A2821" w:rsidP="0008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21" w:rsidRDefault="004A2821" w:rsidP="000868FE">
      <w:pPr>
        <w:spacing w:after="0" w:line="240" w:lineRule="auto"/>
      </w:pPr>
      <w:r>
        <w:separator/>
      </w:r>
    </w:p>
  </w:footnote>
  <w:footnote w:type="continuationSeparator" w:id="0">
    <w:p w:rsidR="004A2821" w:rsidRDefault="004A2821" w:rsidP="0008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39" w:rsidRPr="00F043FA" w:rsidRDefault="00BA3969" w:rsidP="00F043FA">
    <w:pPr>
      <w:pStyle w:val="a7"/>
      <w:jc w:val="center"/>
      <w:rPr>
        <w:sz w:val="28"/>
        <w:szCs w:val="28"/>
      </w:rPr>
    </w:pPr>
    <w:r w:rsidRPr="00F043FA">
      <w:rPr>
        <w:sz w:val="28"/>
        <w:szCs w:val="28"/>
      </w:rPr>
      <w:fldChar w:fldCharType="begin"/>
    </w:r>
    <w:r w:rsidRPr="00F043FA">
      <w:rPr>
        <w:sz w:val="28"/>
        <w:szCs w:val="28"/>
      </w:rPr>
      <w:instrText>PAGE   \* MERGEFORMAT</w:instrText>
    </w:r>
    <w:r w:rsidRPr="00F043FA">
      <w:rPr>
        <w:sz w:val="28"/>
        <w:szCs w:val="28"/>
      </w:rPr>
      <w:fldChar w:fldCharType="separate"/>
    </w:r>
    <w:r w:rsidR="00C93380">
      <w:rPr>
        <w:noProof/>
        <w:sz w:val="28"/>
        <w:szCs w:val="28"/>
      </w:rPr>
      <w:t>7</w:t>
    </w:r>
    <w:r w:rsidRPr="00F043FA">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39" w:rsidRDefault="004A2821">
    <w:pPr>
      <w:pStyle w:val="a7"/>
      <w:jc w:val="center"/>
    </w:pPr>
  </w:p>
  <w:p w:rsidR="00FA3939" w:rsidRDefault="004A282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5F2"/>
    <w:multiLevelType w:val="hybridMultilevel"/>
    <w:tmpl w:val="CCBE22D8"/>
    <w:lvl w:ilvl="0" w:tplc="896EC4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6C66642"/>
    <w:multiLevelType w:val="hybridMultilevel"/>
    <w:tmpl w:val="5A2E1AFE"/>
    <w:lvl w:ilvl="0" w:tplc="7430C2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4A502B"/>
    <w:multiLevelType w:val="hybridMultilevel"/>
    <w:tmpl w:val="F5DEE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47AED"/>
    <w:multiLevelType w:val="hybridMultilevel"/>
    <w:tmpl w:val="A880A250"/>
    <w:lvl w:ilvl="0" w:tplc="126C00DE">
      <w:start w:val="1"/>
      <w:numFmt w:val="upperRoman"/>
      <w:lvlText w:val="%1."/>
      <w:lvlJc w:val="left"/>
      <w:pPr>
        <w:ind w:left="-981" w:hanging="720"/>
      </w:pPr>
      <w:rPr>
        <w:rFonts w:hint="default"/>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5217EF"/>
    <w:multiLevelType w:val="hybridMultilevel"/>
    <w:tmpl w:val="85101D16"/>
    <w:lvl w:ilvl="0" w:tplc="5E6A5F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4B07E8"/>
    <w:multiLevelType w:val="hybridMultilevel"/>
    <w:tmpl w:val="9E34975E"/>
    <w:lvl w:ilvl="0" w:tplc="1B82D1F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3C16095"/>
    <w:multiLevelType w:val="hybridMultilevel"/>
    <w:tmpl w:val="4734E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273371"/>
    <w:multiLevelType w:val="hybridMultilevel"/>
    <w:tmpl w:val="A98252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335CEB"/>
    <w:multiLevelType w:val="hybridMultilevel"/>
    <w:tmpl w:val="9B06C38C"/>
    <w:lvl w:ilvl="0" w:tplc="5A24A1E0">
      <w:start w:val="9"/>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67851EA0"/>
    <w:multiLevelType w:val="hybridMultilevel"/>
    <w:tmpl w:val="75EA365C"/>
    <w:lvl w:ilvl="0" w:tplc="A7C0D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216525"/>
    <w:multiLevelType w:val="hybridMultilevel"/>
    <w:tmpl w:val="76C4C7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4E6C32"/>
    <w:multiLevelType w:val="hybridMultilevel"/>
    <w:tmpl w:val="8FA68114"/>
    <w:lvl w:ilvl="0" w:tplc="F7CAC12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2"/>
  </w:num>
  <w:num w:numId="2">
    <w:abstractNumId w:val="4"/>
  </w:num>
  <w:num w:numId="3">
    <w:abstractNumId w:val="3"/>
  </w:num>
  <w:num w:numId="4">
    <w:abstractNumId w:val="6"/>
  </w:num>
  <w:num w:numId="5">
    <w:abstractNumId w:val="9"/>
  </w:num>
  <w:num w:numId="6">
    <w:abstractNumId w:val="2"/>
  </w:num>
  <w:num w:numId="7">
    <w:abstractNumId w:val="10"/>
  </w:num>
  <w:num w:numId="8">
    <w:abstractNumId w:val="5"/>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DD"/>
    <w:rsid w:val="000868FE"/>
    <w:rsid w:val="00096B95"/>
    <w:rsid w:val="000B5CC9"/>
    <w:rsid w:val="000D38A1"/>
    <w:rsid w:val="000E7BB6"/>
    <w:rsid w:val="000F2BF7"/>
    <w:rsid w:val="0010203D"/>
    <w:rsid w:val="001139CE"/>
    <w:rsid w:val="0011663C"/>
    <w:rsid w:val="001200B8"/>
    <w:rsid w:val="00151082"/>
    <w:rsid w:val="00154DBD"/>
    <w:rsid w:val="00164B5B"/>
    <w:rsid w:val="00183BFC"/>
    <w:rsid w:val="00195007"/>
    <w:rsid w:val="00196AA8"/>
    <w:rsid w:val="001A1367"/>
    <w:rsid w:val="001B4268"/>
    <w:rsid w:val="001B6D6B"/>
    <w:rsid w:val="001D4834"/>
    <w:rsid w:val="001E11DE"/>
    <w:rsid w:val="00205249"/>
    <w:rsid w:val="002059F2"/>
    <w:rsid w:val="00214842"/>
    <w:rsid w:val="00224D7B"/>
    <w:rsid w:val="00265490"/>
    <w:rsid w:val="00267326"/>
    <w:rsid w:val="00277129"/>
    <w:rsid w:val="002D3D47"/>
    <w:rsid w:val="002F30FB"/>
    <w:rsid w:val="00333AA1"/>
    <w:rsid w:val="003373CD"/>
    <w:rsid w:val="003469F4"/>
    <w:rsid w:val="00350981"/>
    <w:rsid w:val="003B556A"/>
    <w:rsid w:val="003C1EFA"/>
    <w:rsid w:val="003C5D5A"/>
    <w:rsid w:val="003E2E98"/>
    <w:rsid w:val="003F2457"/>
    <w:rsid w:val="003F24A9"/>
    <w:rsid w:val="00402673"/>
    <w:rsid w:val="00416097"/>
    <w:rsid w:val="00422FA9"/>
    <w:rsid w:val="00430BF2"/>
    <w:rsid w:val="00441F07"/>
    <w:rsid w:val="00461D8A"/>
    <w:rsid w:val="00471809"/>
    <w:rsid w:val="004A2821"/>
    <w:rsid w:val="004C465D"/>
    <w:rsid w:val="004E50B0"/>
    <w:rsid w:val="004F1EC7"/>
    <w:rsid w:val="00503EF9"/>
    <w:rsid w:val="00536637"/>
    <w:rsid w:val="0054056F"/>
    <w:rsid w:val="00540BE2"/>
    <w:rsid w:val="0054391D"/>
    <w:rsid w:val="00556121"/>
    <w:rsid w:val="00566B33"/>
    <w:rsid w:val="005A02F1"/>
    <w:rsid w:val="005A690F"/>
    <w:rsid w:val="005D0626"/>
    <w:rsid w:val="005E32A0"/>
    <w:rsid w:val="00606BB9"/>
    <w:rsid w:val="006129AD"/>
    <w:rsid w:val="00621EE6"/>
    <w:rsid w:val="0062689D"/>
    <w:rsid w:val="006551AC"/>
    <w:rsid w:val="0066433E"/>
    <w:rsid w:val="0068389D"/>
    <w:rsid w:val="0068619B"/>
    <w:rsid w:val="006951A7"/>
    <w:rsid w:val="00697BE8"/>
    <w:rsid w:val="006B0C9F"/>
    <w:rsid w:val="006B507A"/>
    <w:rsid w:val="006B5ED5"/>
    <w:rsid w:val="006B6DB7"/>
    <w:rsid w:val="006F099D"/>
    <w:rsid w:val="00705D68"/>
    <w:rsid w:val="00720D76"/>
    <w:rsid w:val="00720DB3"/>
    <w:rsid w:val="0072494B"/>
    <w:rsid w:val="007332B1"/>
    <w:rsid w:val="0076420B"/>
    <w:rsid w:val="00764393"/>
    <w:rsid w:val="00770262"/>
    <w:rsid w:val="00770B37"/>
    <w:rsid w:val="007B2EF9"/>
    <w:rsid w:val="007B374E"/>
    <w:rsid w:val="007D29F4"/>
    <w:rsid w:val="007E4F42"/>
    <w:rsid w:val="007F2599"/>
    <w:rsid w:val="008049BD"/>
    <w:rsid w:val="008065DD"/>
    <w:rsid w:val="00811E17"/>
    <w:rsid w:val="0081429E"/>
    <w:rsid w:val="008150E5"/>
    <w:rsid w:val="00815B3C"/>
    <w:rsid w:val="00841549"/>
    <w:rsid w:val="00850F2F"/>
    <w:rsid w:val="00885E0F"/>
    <w:rsid w:val="008A73F3"/>
    <w:rsid w:val="008D01F0"/>
    <w:rsid w:val="008E254A"/>
    <w:rsid w:val="008F44AD"/>
    <w:rsid w:val="00910437"/>
    <w:rsid w:val="009212EE"/>
    <w:rsid w:val="00932B74"/>
    <w:rsid w:val="009345D0"/>
    <w:rsid w:val="00936878"/>
    <w:rsid w:val="009832ED"/>
    <w:rsid w:val="009A45D6"/>
    <w:rsid w:val="009B1D87"/>
    <w:rsid w:val="009C2B90"/>
    <w:rsid w:val="009D553D"/>
    <w:rsid w:val="009F6736"/>
    <w:rsid w:val="00A224BE"/>
    <w:rsid w:val="00A51953"/>
    <w:rsid w:val="00A73CB5"/>
    <w:rsid w:val="00AA0AD5"/>
    <w:rsid w:val="00AA1C9C"/>
    <w:rsid w:val="00AE1293"/>
    <w:rsid w:val="00B15342"/>
    <w:rsid w:val="00B223B7"/>
    <w:rsid w:val="00B25900"/>
    <w:rsid w:val="00B51BBA"/>
    <w:rsid w:val="00B535D1"/>
    <w:rsid w:val="00B773F3"/>
    <w:rsid w:val="00BA0093"/>
    <w:rsid w:val="00BA3969"/>
    <w:rsid w:val="00BB164F"/>
    <w:rsid w:val="00BB2414"/>
    <w:rsid w:val="00BB6889"/>
    <w:rsid w:val="00BC14C6"/>
    <w:rsid w:val="00BC2172"/>
    <w:rsid w:val="00BD1AB7"/>
    <w:rsid w:val="00BD4626"/>
    <w:rsid w:val="00BE3140"/>
    <w:rsid w:val="00C71570"/>
    <w:rsid w:val="00C747D3"/>
    <w:rsid w:val="00C7707B"/>
    <w:rsid w:val="00C93380"/>
    <w:rsid w:val="00C94E8F"/>
    <w:rsid w:val="00CA7F6E"/>
    <w:rsid w:val="00CB010C"/>
    <w:rsid w:val="00CB1D7C"/>
    <w:rsid w:val="00CB43D7"/>
    <w:rsid w:val="00CB4B2C"/>
    <w:rsid w:val="00CD71FD"/>
    <w:rsid w:val="00CE0336"/>
    <w:rsid w:val="00CF2D8C"/>
    <w:rsid w:val="00CF543C"/>
    <w:rsid w:val="00CF61A9"/>
    <w:rsid w:val="00D130BB"/>
    <w:rsid w:val="00D17ED9"/>
    <w:rsid w:val="00D24662"/>
    <w:rsid w:val="00D35369"/>
    <w:rsid w:val="00D655E0"/>
    <w:rsid w:val="00D938D6"/>
    <w:rsid w:val="00D967BF"/>
    <w:rsid w:val="00DA0BA2"/>
    <w:rsid w:val="00DE1989"/>
    <w:rsid w:val="00E00952"/>
    <w:rsid w:val="00E01541"/>
    <w:rsid w:val="00E06B41"/>
    <w:rsid w:val="00E65479"/>
    <w:rsid w:val="00E84913"/>
    <w:rsid w:val="00E8794C"/>
    <w:rsid w:val="00EA39D8"/>
    <w:rsid w:val="00EB4115"/>
    <w:rsid w:val="00EB7A26"/>
    <w:rsid w:val="00EC7BD5"/>
    <w:rsid w:val="00EE057E"/>
    <w:rsid w:val="00EF4150"/>
    <w:rsid w:val="00EF4BC3"/>
    <w:rsid w:val="00EF71DB"/>
    <w:rsid w:val="00F06E54"/>
    <w:rsid w:val="00F119B7"/>
    <w:rsid w:val="00F166DA"/>
    <w:rsid w:val="00F238EF"/>
    <w:rsid w:val="00F2657B"/>
    <w:rsid w:val="00F33ED6"/>
    <w:rsid w:val="00F43498"/>
    <w:rsid w:val="00F44A74"/>
    <w:rsid w:val="00F46FE3"/>
    <w:rsid w:val="00F573AC"/>
    <w:rsid w:val="00F63BCD"/>
    <w:rsid w:val="00F704C2"/>
    <w:rsid w:val="00F82533"/>
    <w:rsid w:val="00F85279"/>
    <w:rsid w:val="00FB12D0"/>
    <w:rsid w:val="00FC1DAB"/>
    <w:rsid w:val="00FC702C"/>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207E"/>
  <w15:docId w15:val="{61E3CB20-9DC4-498F-8316-7F238C02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33"/>
  </w:style>
  <w:style w:type="paragraph" w:styleId="1">
    <w:name w:val="heading 1"/>
    <w:basedOn w:val="a"/>
    <w:next w:val="a"/>
    <w:link w:val="10"/>
    <w:qFormat/>
    <w:rsid w:val="00A224BE"/>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414"/>
    <w:pPr>
      <w:ind w:left="720"/>
      <w:contextualSpacing/>
    </w:pPr>
  </w:style>
  <w:style w:type="character" w:styleId="a4">
    <w:name w:val="Hyperlink"/>
    <w:basedOn w:val="a0"/>
    <w:unhideWhenUsed/>
    <w:rsid w:val="00D938D6"/>
    <w:rPr>
      <w:color w:val="0000FF"/>
      <w:u w:val="single"/>
    </w:rPr>
  </w:style>
  <w:style w:type="paragraph" w:styleId="a5">
    <w:name w:val="Balloon Text"/>
    <w:basedOn w:val="a"/>
    <w:link w:val="a6"/>
    <w:uiPriority w:val="99"/>
    <w:semiHidden/>
    <w:unhideWhenUsed/>
    <w:rsid w:val="00154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DBD"/>
    <w:rPr>
      <w:rFonts w:ascii="Tahoma" w:hAnsi="Tahoma" w:cs="Tahoma"/>
      <w:sz w:val="16"/>
      <w:szCs w:val="16"/>
    </w:rPr>
  </w:style>
  <w:style w:type="paragraph" w:customStyle="1" w:styleId="ConsPlusNormal">
    <w:name w:val="ConsPlusNormal"/>
    <w:basedOn w:val="a"/>
    <w:rsid w:val="00416097"/>
    <w:pPr>
      <w:autoSpaceDE w:val="0"/>
      <w:autoSpaceDN w:val="0"/>
      <w:spacing w:after="0" w:line="240" w:lineRule="auto"/>
    </w:pPr>
    <w:rPr>
      <w:rFonts w:ascii="Times New Roman" w:eastAsia="Calibri" w:hAnsi="Times New Roman" w:cs="Times New Roman"/>
      <w:sz w:val="28"/>
      <w:szCs w:val="28"/>
    </w:rPr>
  </w:style>
  <w:style w:type="paragraph" w:customStyle="1" w:styleId="ConsPlusTitle">
    <w:name w:val="ConsPlusTitle"/>
    <w:rsid w:val="006551AC"/>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0868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68FE"/>
  </w:style>
  <w:style w:type="paragraph" w:styleId="a9">
    <w:name w:val="footer"/>
    <w:basedOn w:val="a"/>
    <w:link w:val="aa"/>
    <w:uiPriority w:val="99"/>
    <w:unhideWhenUsed/>
    <w:rsid w:val="000868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68FE"/>
  </w:style>
  <w:style w:type="character" w:styleId="ab">
    <w:name w:val="FollowedHyperlink"/>
    <w:basedOn w:val="a0"/>
    <w:uiPriority w:val="99"/>
    <w:semiHidden/>
    <w:unhideWhenUsed/>
    <w:rsid w:val="003C1EFA"/>
    <w:rPr>
      <w:color w:val="954F72" w:themeColor="followedHyperlink"/>
      <w:u w:val="single"/>
    </w:rPr>
  </w:style>
  <w:style w:type="table" w:styleId="ac">
    <w:name w:val="Table Grid"/>
    <w:basedOn w:val="a1"/>
    <w:uiPriority w:val="39"/>
    <w:rsid w:val="00DE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CB1D7C"/>
    <w:pPr>
      <w:spacing w:after="0" w:line="240" w:lineRule="auto"/>
    </w:pPr>
    <w:rPr>
      <w:rFonts w:eastAsiaTheme="minorEastAsia"/>
      <w:lang w:eastAsia="ru-RU"/>
    </w:rPr>
  </w:style>
  <w:style w:type="character" w:customStyle="1" w:styleId="10">
    <w:name w:val="Заголовок 1 Знак"/>
    <w:basedOn w:val="a0"/>
    <w:link w:val="1"/>
    <w:rsid w:val="00A224BE"/>
    <w:rPr>
      <w:rFonts w:ascii="Times New Roman" w:eastAsia="Times New Roman" w:hAnsi="Times New Roman" w:cs="Times New Roman"/>
      <w:sz w:val="28"/>
      <w:szCs w:val="20"/>
      <w:lang w:eastAsia="ru-RU"/>
    </w:rPr>
  </w:style>
  <w:style w:type="paragraph" w:styleId="ae">
    <w:name w:val="Body Text"/>
    <w:basedOn w:val="a"/>
    <w:link w:val="af"/>
    <w:semiHidden/>
    <w:unhideWhenUsed/>
    <w:rsid w:val="00A224BE"/>
    <w:pPr>
      <w:spacing w:after="0" w:line="240" w:lineRule="auto"/>
    </w:pPr>
    <w:rPr>
      <w:rFonts w:ascii="Times New Roman" w:eastAsia="Times New Roman" w:hAnsi="Times New Roman" w:cs="Times New Roman"/>
      <w:b/>
      <w:sz w:val="28"/>
      <w:szCs w:val="20"/>
      <w:lang w:eastAsia="ru-RU"/>
    </w:rPr>
  </w:style>
  <w:style w:type="character" w:customStyle="1" w:styleId="af">
    <w:name w:val="Основной текст Знак"/>
    <w:basedOn w:val="a0"/>
    <w:link w:val="ae"/>
    <w:semiHidden/>
    <w:rsid w:val="00A224BE"/>
    <w:rPr>
      <w:rFonts w:ascii="Times New Roman" w:eastAsia="Times New Roman" w:hAnsi="Times New Roman" w:cs="Times New Roman"/>
      <w:b/>
      <w:sz w:val="28"/>
      <w:szCs w:val="20"/>
      <w:lang w:eastAsia="ru-RU"/>
    </w:rPr>
  </w:style>
  <w:style w:type="character" w:styleId="af0">
    <w:name w:val="annotation reference"/>
    <w:uiPriority w:val="99"/>
    <w:semiHidden/>
    <w:unhideWhenUsed/>
    <w:rsid w:val="00F573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585">
      <w:bodyDiv w:val="1"/>
      <w:marLeft w:val="0"/>
      <w:marRight w:val="0"/>
      <w:marTop w:val="0"/>
      <w:marBottom w:val="0"/>
      <w:divBdr>
        <w:top w:val="none" w:sz="0" w:space="0" w:color="auto"/>
        <w:left w:val="none" w:sz="0" w:space="0" w:color="auto"/>
        <w:bottom w:val="none" w:sz="0" w:space="0" w:color="auto"/>
        <w:right w:val="none" w:sz="0" w:space="0" w:color="auto"/>
      </w:divBdr>
    </w:div>
    <w:div w:id="225606571">
      <w:bodyDiv w:val="1"/>
      <w:marLeft w:val="0"/>
      <w:marRight w:val="0"/>
      <w:marTop w:val="0"/>
      <w:marBottom w:val="0"/>
      <w:divBdr>
        <w:top w:val="none" w:sz="0" w:space="0" w:color="auto"/>
        <w:left w:val="none" w:sz="0" w:space="0" w:color="auto"/>
        <w:bottom w:val="none" w:sz="0" w:space="0" w:color="auto"/>
        <w:right w:val="none" w:sz="0" w:space="0" w:color="auto"/>
      </w:divBdr>
    </w:div>
    <w:div w:id="233249402">
      <w:bodyDiv w:val="1"/>
      <w:marLeft w:val="0"/>
      <w:marRight w:val="0"/>
      <w:marTop w:val="0"/>
      <w:marBottom w:val="0"/>
      <w:divBdr>
        <w:top w:val="none" w:sz="0" w:space="0" w:color="auto"/>
        <w:left w:val="none" w:sz="0" w:space="0" w:color="auto"/>
        <w:bottom w:val="none" w:sz="0" w:space="0" w:color="auto"/>
        <w:right w:val="none" w:sz="0" w:space="0" w:color="auto"/>
      </w:divBdr>
    </w:div>
    <w:div w:id="296182644">
      <w:bodyDiv w:val="1"/>
      <w:marLeft w:val="0"/>
      <w:marRight w:val="0"/>
      <w:marTop w:val="0"/>
      <w:marBottom w:val="0"/>
      <w:divBdr>
        <w:top w:val="none" w:sz="0" w:space="0" w:color="auto"/>
        <w:left w:val="none" w:sz="0" w:space="0" w:color="auto"/>
        <w:bottom w:val="none" w:sz="0" w:space="0" w:color="auto"/>
        <w:right w:val="none" w:sz="0" w:space="0" w:color="auto"/>
      </w:divBdr>
    </w:div>
    <w:div w:id="973021633">
      <w:bodyDiv w:val="1"/>
      <w:marLeft w:val="0"/>
      <w:marRight w:val="0"/>
      <w:marTop w:val="0"/>
      <w:marBottom w:val="0"/>
      <w:divBdr>
        <w:top w:val="none" w:sz="0" w:space="0" w:color="auto"/>
        <w:left w:val="none" w:sz="0" w:space="0" w:color="auto"/>
        <w:bottom w:val="none" w:sz="0" w:space="0" w:color="auto"/>
        <w:right w:val="none" w:sz="0" w:space="0" w:color="auto"/>
      </w:divBdr>
    </w:div>
    <w:div w:id="1119185255">
      <w:bodyDiv w:val="1"/>
      <w:marLeft w:val="0"/>
      <w:marRight w:val="0"/>
      <w:marTop w:val="0"/>
      <w:marBottom w:val="0"/>
      <w:divBdr>
        <w:top w:val="none" w:sz="0" w:space="0" w:color="auto"/>
        <w:left w:val="none" w:sz="0" w:space="0" w:color="auto"/>
        <w:bottom w:val="none" w:sz="0" w:space="0" w:color="auto"/>
        <w:right w:val="none" w:sz="0" w:space="0" w:color="auto"/>
      </w:divBdr>
    </w:div>
    <w:div w:id="1395549695">
      <w:bodyDiv w:val="1"/>
      <w:marLeft w:val="0"/>
      <w:marRight w:val="0"/>
      <w:marTop w:val="0"/>
      <w:marBottom w:val="0"/>
      <w:divBdr>
        <w:top w:val="none" w:sz="0" w:space="0" w:color="auto"/>
        <w:left w:val="none" w:sz="0" w:space="0" w:color="auto"/>
        <w:bottom w:val="none" w:sz="0" w:space="0" w:color="auto"/>
        <w:right w:val="none" w:sz="0" w:space="0" w:color="auto"/>
      </w:divBdr>
    </w:div>
    <w:div w:id="1478297771">
      <w:bodyDiv w:val="1"/>
      <w:marLeft w:val="0"/>
      <w:marRight w:val="0"/>
      <w:marTop w:val="0"/>
      <w:marBottom w:val="0"/>
      <w:divBdr>
        <w:top w:val="none" w:sz="0" w:space="0" w:color="auto"/>
        <w:left w:val="none" w:sz="0" w:space="0" w:color="auto"/>
        <w:bottom w:val="none" w:sz="0" w:space="0" w:color="auto"/>
        <w:right w:val="none" w:sz="0" w:space="0" w:color="auto"/>
      </w:divBdr>
    </w:div>
    <w:div w:id="1490907480">
      <w:bodyDiv w:val="1"/>
      <w:marLeft w:val="0"/>
      <w:marRight w:val="0"/>
      <w:marTop w:val="0"/>
      <w:marBottom w:val="0"/>
      <w:divBdr>
        <w:top w:val="none" w:sz="0" w:space="0" w:color="auto"/>
        <w:left w:val="none" w:sz="0" w:space="0" w:color="auto"/>
        <w:bottom w:val="none" w:sz="0" w:space="0" w:color="auto"/>
        <w:right w:val="none" w:sz="0" w:space="0" w:color="auto"/>
      </w:divBdr>
    </w:div>
    <w:div w:id="19386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z.tatarstan.ru/otsenka-reguliruyushchego-vozdeystviya.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su.Bikmieva@tat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tsz.tatarstan.ru/otsenka-reguliruyushchego-vozdeystviya.htm" TargetMode="External"/><Relationship Id="rId4" Type="http://schemas.openxmlformats.org/officeDocument/2006/relationships/settings" Target="settings.xml"/><Relationship Id="rId9" Type="http://schemas.openxmlformats.org/officeDocument/2006/relationships/hyperlink" Target="mailto:Gaysin.Almaz@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D283-C297-4B30-97EE-14D90D14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4474</Words>
  <Characters>25502</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Исем</vt:lpstr>
      </vt:variant>
      <vt:variant>
        <vt:i4>1</vt:i4>
      </vt:variant>
    </vt:vector>
  </HeadingPairs>
  <TitlesOfParts>
    <vt:vector size="2" baseType="lpstr">
      <vt:lpstr/>
      <vt:lpstr/>
    </vt:vector>
  </TitlesOfParts>
  <Company>SPecialiST RePack</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Булатова</dc:creator>
  <cp:lastModifiedBy>Гайсин Алмаз Маратович</cp:lastModifiedBy>
  <cp:revision>49</cp:revision>
  <cp:lastPrinted>2021-09-02T12:26:00Z</cp:lastPrinted>
  <dcterms:created xsi:type="dcterms:W3CDTF">2022-03-25T06:05:00Z</dcterms:created>
  <dcterms:modified xsi:type="dcterms:W3CDTF">2025-06-24T14:36:00Z</dcterms:modified>
</cp:coreProperties>
</file>