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D72" w:rsidRDefault="00735D72">
      <w:pPr>
        <w:pStyle w:val="ConsPlusNormal"/>
        <w:jc w:val="both"/>
        <w:outlineLvl w:val="0"/>
      </w:pPr>
      <w:bookmarkStart w:id="0" w:name="_GoBack"/>
      <w:bookmarkEnd w:id="0"/>
    </w:p>
    <w:p w:rsidR="00735D72" w:rsidRDefault="00A77CD7">
      <w:pPr>
        <w:pStyle w:val="ConsPlusTitle"/>
        <w:jc w:val="center"/>
        <w:outlineLvl w:val="0"/>
      </w:pPr>
      <w:r>
        <w:t>КАБИНЕТ МИНИСТРОВ РЕСПУБЛИКИ ТАТАРСТАН</w:t>
      </w:r>
    </w:p>
    <w:p w:rsidR="00735D72" w:rsidRDefault="00735D72">
      <w:pPr>
        <w:pStyle w:val="ConsPlusTitle"/>
        <w:jc w:val="center"/>
      </w:pPr>
    </w:p>
    <w:p w:rsidR="00735D72" w:rsidRDefault="00A77CD7">
      <w:pPr>
        <w:pStyle w:val="ConsPlusTitle"/>
        <w:jc w:val="center"/>
      </w:pPr>
      <w:r>
        <w:t>ПОСТАНОВЛЕНИЕ</w:t>
      </w:r>
    </w:p>
    <w:p w:rsidR="00735D72" w:rsidRDefault="00A77CD7">
      <w:pPr>
        <w:pStyle w:val="ConsPlusTitle"/>
        <w:jc w:val="center"/>
      </w:pPr>
      <w:r>
        <w:t>от 5 февраля 2007 г. N 32</w:t>
      </w:r>
    </w:p>
    <w:p w:rsidR="00735D72" w:rsidRDefault="00735D72">
      <w:pPr>
        <w:pStyle w:val="ConsPlusTitle"/>
        <w:jc w:val="center"/>
      </w:pPr>
    </w:p>
    <w:p w:rsidR="00735D72" w:rsidRDefault="00A77CD7">
      <w:pPr>
        <w:pStyle w:val="ConsPlusTitle"/>
        <w:jc w:val="center"/>
      </w:pPr>
      <w:r>
        <w:t>ОБ УТВЕРЖДЕНИИ ПОРЯДКА ПРЕДОСТАВЛЕНИЯ СУБСИДИЙ ИЗ БЮДЖЕТА</w:t>
      </w:r>
    </w:p>
    <w:p w:rsidR="00735D72" w:rsidRDefault="00A77CD7">
      <w:pPr>
        <w:pStyle w:val="ConsPlusTitle"/>
        <w:jc w:val="center"/>
      </w:pPr>
      <w:r>
        <w:t>РЕСПУБЛИКИ ТАТАРСТАН НА ВОЗМЕЩЕНИЕ ЧАСТИ ЗАТРАТ</w:t>
      </w:r>
    </w:p>
    <w:p w:rsidR="00735D72" w:rsidRDefault="00A77CD7">
      <w:pPr>
        <w:pStyle w:val="ConsPlusTitle"/>
        <w:jc w:val="center"/>
      </w:pPr>
      <w:r>
        <w:t>РАБОТОДАТЕЛЕЙ НА СОЗДАНИЕ НА ТЕРРИТОРИИ РЕСПУБЛИКИ ТАТАРСТАН</w:t>
      </w:r>
    </w:p>
    <w:p w:rsidR="00735D72" w:rsidRDefault="00A77CD7">
      <w:pPr>
        <w:pStyle w:val="ConsPlusTitle"/>
        <w:jc w:val="center"/>
      </w:pPr>
      <w:r>
        <w:t>СПЕЦИАЛЬНЫХ РАБОЧИХ МЕСТ ДЛЯ ТРУДОУСТРОЙСТВА ИНВАЛИДОВ,</w:t>
      </w:r>
    </w:p>
    <w:p w:rsidR="00735D72" w:rsidRDefault="00A77CD7">
      <w:pPr>
        <w:pStyle w:val="ConsPlusTitle"/>
        <w:jc w:val="center"/>
      </w:pPr>
      <w:r>
        <w:t>В ТОМ ЧИСЛЕ ИНВАЛИДОВ - ВЕТЕРАНОВ СПЕЦИАЛЬНОЙ ВОЕННОЙ</w:t>
      </w:r>
    </w:p>
    <w:p w:rsidR="00735D72" w:rsidRDefault="00A77CD7">
      <w:pPr>
        <w:pStyle w:val="ConsPlusTitle"/>
        <w:jc w:val="center"/>
      </w:pPr>
      <w:r>
        <w:t>ОПЕРАЦИИ</w:t>
      </w:r>
    </w:p>
    <w:p w:rsidR="00735D72" w:rsidRDefault="00735D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35D72">
        <w:tc>
          <w:tcPr>
            <w:tcW w:w="60" w:type="dxa"/>
            <w:tcBorders>
              <w:top w:val="nil"/>
              <w:left w:val="nil"/>
              <w:bottom w:val="nil"/>
              <w:right w:val="nil"/>
            </w:tcBorders>
            <w:shd w:val="clear" w:color="auto" w:fill="CED3F1"/>
            <w:tcMar>
              <w:top w:w="0" w:type="dxa"/>
              <w:left w:w="0" w:type="dxa"/>
              <w:bottom w:w="0" w:type="dxa"/>
              <w:right w:w="0" w:type="dxa"/>
            </w:tcMar>
          </w:tcPr>
          <w:p w:rsidR="00735D72" w:rsidRDefault="00735D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35D72" w:rsidRDefault="00735D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35D72" w:rsidRDefault="00A77CD7">
            <w:pPr>
              <w:pStyle w:val="ConsPlusNormal"/>
              <w:jc w:val="center"/>
            </w:pPr>
            <w:r>
              <w:rPr>
                <w:color w:val="392C69"/>
              </w:rPr>
              <w:t>Список изменяющих документов</w:t>
            </w:r>
          </w:p>
          <w:p w:rsidR="00735D72" w:rsidRDefault="00A77CD7">
            <w:pPr>
              <w:pStyle w:val="ConsPlusNormal"/>
              <w:jc w:val="center"/>
            </w:pPr>
            <w:r>
              <w:rPr>
                <w:color w:val="392C69"/>
              </w:rPr>
              <w:t xml:space="preserve">(в ред. Постановлений КМ РТ от 30.12.2017 </w:t>
            </w:r>
            <w:hyperlink r:id="rId6" w:tooltip="Постановление КМ РТ от 30.12.2017 N 1141 &quot;О внесении изменений в постановление Кабинета Министров Республики Татарстан от 05.02.2007 N 32 &quot;Об утверждении Порядка компенсации расходов работодателей на создание специальных рабочих мест для трудоустройства инвали" w:history="1">
              <w:r>
                <w:rPr>
                  <w:color w:val="0000FF"/>
                </w:rPr>
                <w:t>N 1141</w:t>
              </w:r>
            </w:hyperlink>
            <w:r>
              <w:rPr>
                <w:color w:val="392C69"/>
              </w:rPr>
              <w:t xml:space="preserve">, от 13.07.2020 </w:t>
            </w:r>
            <w:hyperlink r:id="rId7" w:tooltip="Постановление КМ РТ от 13.07.2020 N 584 &quot;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и" w:history="1">
              <w:r>
                <w:rPr>
                  <w:color w:val="0000FF"/>
                </w:rPr>
                <w:t>N 584</w:t>
              </w:r>
            </w:hyperlink>
            <w:r>
              <w:rPr>
                <w:color w:val="392C69"/>
              </w:rPr>
              <w:t>,</w:t>
            </w:r>
          </w:p>
          <w:p w:rsidR="00735D72" w:rsidRDefault="00A77CD7">
            <w:pPr>
              <w:pStyle w:val="ConsPlusNormal"/>
              <w:jc w:val="center"/>
            </w:pPr>
            <w:r>
              <w:rPr>
                <w:color w:val="392C69"/>
              </w:rPr>
              <w:t xml:space="preserve">от 31.05.2021 </w:t>
            </w:r>
            <w:hyperlink r:id="rId8" w:tooltip="Постановление КМ РТ от 31.05.2021 N 408 &quot;О внесении изменения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и" w:history="1">
              <w:r>
                <w:rPr>
                  <w:color w:val="0000FF"/>
                </w:rPr>
                <w:t>N 408</w:t>
              </w:r>
            </w:hyperlink>
            <w:r>
              <w:rPr>
                <w:color w:val="392C69"/>
              </w:rPr>
              <w:t xml:space="preserve">, от 11.02.2022 </w:t>
            </w:r>
            <w:hyperlink r:id="rId9" w:tooltip="Постановление КМ РТ от 11.02.2022 N 114 &quot;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и" w:history="1">
              <w:r>
                <w:rPr>
                  <w:color w:val="0000FF"/>
                </w:rPr>
                <w:t>N 114</w:t>
              </w:r>
            </w:hyperlink>
            <w:r>
              <w:rPr>
                <w:color w:val="392C69"/>
              </w:rPr>
              <w:t>,</w:t>
            </w:r>
          </w:p>
          <w:p w:rsidR="00735D72" w:rsidRDefault="00A77CD7">
            <w:pPr>
              <w:pStyle w:val="ConsPlusNormal"/>
              <w:jc w:val="center"/>
            </w:pPr>
            <w:r>
              <w:rPr>
                <w:color w:val="392C69"/>
              </w:rPr>
              <w:t xml:space="preserve">от 10.06.2022 </w:t>
            </w:r>
            <w:hyperlink r:id="rId10" w:tooltip="Постановление КМ РТ от 10.06.2022 N 546 &quot;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и" w:history="1">
              <w:r>
                <w:rPr>
                  <w:color w:val="0000FF"/>
                </w:rPr>
                <w:t>N 546</w:t>
              </w:r>
            </w:hyperlink>
            <w:r>
              <w:rPr>
                <w:color w:val="392C69"/>
              </w:rPr>
              <w:t xml:space="preserve">, от 16.12.2022 </w:t>
            </w:r>
            <w:hyperlink r:id="rId11" w:tooltip="Постановление КМ РТ от 16.12.2022 N 1354 &quot;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 w:history="1">
              <w:r>
                <w:rPr>
                  <w:color w:val="0000FF"/>
                </w:rPr>
                <w:t>N 1354</w:t>
              </w:r>
            </w:hyperlink>
            <w:r>
              <w:rPr>
                <w:color w:val="392C69"/>
              </w:rPr>
              <w:t xml:space="preserve">, от 02.05.2023 </w:t>
            </w:r>
            <w:hyperlink r:id="rId12" w:tooltip="Постановление КМ РТ от 02.05.2023 N 549 &quot;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и" w:history="1">
              <w:r>
                <w:rPr>
                  <w:color w:val="0000FF"/>
                </w:rPr>
                <w:t>N 549</w:t>
              </w:r>
            </w:hyperlink>
            <w:r>
              <w:rPr>
                <w:color w:val="392C69"/>
              </w:rPr>
              <w:t>,</w:t>
            </w:r>
          </w:p>
          <w:p w:rsidR="00735D72" w:rsidRDefault="00A77CD7">
            <w:pPr>
              <w:pStyle w:val="ConsPlusNormal"/>
              <w:jc w:val="center"/>
            </w:pPr>
            <w:r>
              <w:rPr>
                <w:color w:val="392C69"/>
              </w:rPr>
              <w:t xml:space="preserve">от 30.05.2023 </w:t>
            </w:r>
            <w:hyperlink r:id="rId13" w:tooltip="Постановление КМ РТ от 30.05.2023 N 660 &quot;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и" w:history="1">
              <w:r>
                <w:rPr>
                  <w:color w:val="0000FF"/>
                </w:rPr>
                <w:t>N 660</w:t>
              </w:r>
            </w:hyperlink>
            <w:r>
              <w:rPr>
                <w:color w:val="392C69"/>
              </w:rPr>
              <w:t xml:space="preserve">, от 22.09.2023 </w:t>
            </w:r>
            <w:hyperlink r:id="rId14" w:tooltip="Постановление КМ РТ от 22.09.2023 N 1180 &quot;О внесении изменения в Порядок предоставления субсидий на возмещение части затрат работодателей на создание специальных рабочих мест для трудоустройства инвалидов, утвержденный постановлением Кабинета Министров Республ" w:history="1">
              <w:r>
                <w:rPr>
                  <w:color w:val="0000FF"/>
                </w:rPr>
                <w:t>N 1180</w:t>
              </w:r>
            </w:hyperlink>
            <w:r>
              <w:rPr>
                <w:color w:val="392C69"/>
              </w:rPr>
              <w:t xml:space="preserve">, от 06.08.2024 </w:t>
            </w:r>
            <w:hyperlink r:id="rId15" w:tooltip="Постановление КМ РТ от 06.08.2024 N 626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е" w:history="1">
              <w:r>
                <w:rPr>
                  <w:color w:val="0000FF"/>
                </w:rPr>
                <w:t>N 626</w:t>
              </w:r>
            </w:hyperlink>
            <w:r>
              <w:rPr>
                <w:color w:val="392C69"/>
              </w:rPr>
              <w:t>,</w:t>
            </w:r>
          </w:p>
          <w:p w:rsidR="00735D72" w:rsidRDefault="00A77CD7">
            <w:pPr>
              <w:pStyle w:val="ConsPlusNormal"/>
              <w:jc w:val="center"/>
            </w:pPr>
            <w:r>
              <w:rPr>
                <w:color w:val="392C69"/>
              </w:rPr>
              <w:t xml:space="preserve">от 27.09.2024 </w:t>
            </w:r>
            <w:hyperlink r:id="rId16" w:tooltip="Постановление КМ РТ от 27.09.2024 N 839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е" w:history="1">
              <w:r>
                <w:rPr>
                  <w:color w:val="0000FF"/>
                </w:rPr>
                <w:t>N 839</w:t>
              </w:r>
            </w:hyperlink>
            <w:r>
              <w:rPr>
                <w:color w:val="392C69"/>
              </w:rPr>
              <w:t xml:space="preserve">, от 28.12.2024 </w:t>
            </w:r>
            <w:hyperlink r:id="rId17" w:tooltip="Постановление КМ РТ от 28.12.2024 N 1245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 w:history="1">
              <w:r>
                <w:rPr>
                  <w:color w:val="0000FF"/>
                </w:rPr>
                <w:t>N 1245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5D72" w:rsidRDefault="00735D72">
            <w:pPr>
              <w:spacing w:after="1" w:line="0" w:lineRule="atLeast"/>
            </w:pPr>
          </w:p>
        </w:tc>
      </w:tr>
    </w:tbl>
    <w:p w:rsidR="00735D72" w:rsidRDefault="00735D72">
      <w:pPr>
        <w:pStyle w:val="ConsPlusNormal"/>
        <w:jc w:val="both"/>
      </w:pPr>
    </w:p>
    <w:p w:rsidR="00735D72" w:rsidRDefault="00A77CD7">
      <w:pPr>
        <w:pStyle w:val="ConsPlusNormal"/>
        <w:ind w:firstLine="540"/>
        <w:jc w:val="both"/>
      </w:pPr>
      <w:r>
        <w:t xml:space="preserve">В целях реализации Федерального </w:t>
      </w:r>
      <w:hyperlink r:id="rId18" w:tooltip="Федеральный закон от 12.12.2023 N 565-ФЗ (ред. от 08.08.2024) &quot;О занятости населения в Российской Федерации&quot; {КонсультантПлюс}" w:history="1">
        <w:r>
          <w:rPr>
            <w:color w:val="0000FF"/>
          </w:rPr>
          <w:t>закона</w:t>
        </w:r>
      </w:hyperlink>
      <w:r>
        <w:t xml:space="preserve"> от 12 декабря 2023 года N 565-ФЗ "О занятости населения в Российской Федерации" и </w:t>
      </w:r>
      <w:hyperlink r:id="rId19" w:tooltip="Закон РТ от 24.07.2006 N 60-ЗРТ (ред. от 26.07.2024) &quot;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quot; (принят ГС РТ 05" w:history="1">
        <w:r>
          <w:rPr>
            <w:color w:val="0000FF"/>
          </w:rPr>
          <w:t>Закона</w:t>
        </w:r>
      </w:hyperlink>
      <w:r>
        <w:t xml:space="preserve"> Республики Татарстан от 24 июля 2006 года N 60-ЗРТ "О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 Кабинет Министров Республики Татарстан постановляет:</w:t>
      </w:r>
    </w:p>
    <w:p w:rsidR="00735D72" w:rsidRDefault="00A77CD7">
      <w:pPr>
        <w:pStyle w:val="ConsPlusNormal"/>
        <w:jc w:val="both"/>
      </w:pPr>
      <w:r>
        <w:t xml:space="preserve">(преамбула в ред. </w:t>
      </w:r>
      <w:hyperlink r:id="rId20" w:tooltip="Постановление КМ РТ от 27.09.2024 N 839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е" w:history="1">
        <w:r>
          <w:rPr>
            <w:color w:val="0000FF"/>
          </w:rPr>
          <w:t>Постановления</w:t>
        </w:r>
      </w:hyperlink>
      <w:r>
        <w:t xml:space="preserve"> КМ РТ от 27.09.2024 N 839)</w:t>
      </w:r>
    </w:p>
    <w:p w:rsidR="00735D72" w:rsidRDefault="00735D72">
      <w:pPr>
        <w:pStyle w:val="ConsPlusNormal"/>
        <w:jc w:val="both"/>
      </w:pPr>
    </w:p>
    <w:p w:rsidR="00735D72" w:rsidRDefault="00A77CD7">
      <w:pPr>
        <w:pStyle w:val="ConsPlusNormal"/>
        <w:ind w:firstLine="540"/>
        <w:jc w:val="both"/>
      </w:pPr>
      <w:bookmarkStart w:id="1" w:name="P22"/>
      <w:bookmarkEnd w:id="1"/>
      <w:r>
        <w:t xml:space="preserve">1. Утвердить прилагаемый </w:t>
      </w:r>
      <w:hyperlink w:anchor="P50" w:tooltip="ПОРЯДОК" w:history="1">
        <w:r>
          <w:rPr>
            <w:color w:val="0000FF"/>
          </w:rPr>
          <w:t>Порядок</w:t>
        </w:r>
      </w:hyperlink>
      <w:r>
        <w:t xml:space="preserve">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w:t>
      </w:r>
    </w:p>
    <w:p w:rsidR="00735D72" w:rsidRDefault="00A77CD7">
      <w:pPr>
        <w:pStyle w:val="ConsPlusNormal"/>
        <w:jc w:val="both"/>
      </w:pPr>
      <w:r>
        <w:t xml:space="preserve">(п. 1 в ред. </w:t>
      </w:r>
      <w:hyperlink r:id="rId21" w:tooltip="Постановление КМ РТ от 28.12.2024 N 1245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 w:history="1">
        <w:r>
          <w:rPr>
            <w:color w:val="0000FF"/>
          </w:rPr>
          <w:t>Постановления</w:t>
        </w:r>
      </w:hyperlink>
      <w:r>
        <w:t xml:space="preserve"> КМ РТ от 28.12.2024 N 1245)</w:t>
      </w:r>
    </w:p>
    <w:p w:rsidR="00735D72" w:rsidRDefault="00A77CD7">
      <w:pPr>
        <w:pStyle w:val="ConsPlusNormal"/>
        <w:spacing w:before="240"/>
        <w:ind w:firstLine="540"/>
        <w:jc w:val="both"/>
      </w:pPr>
      <w:r>
        <w:t>2. Установить, что расходы, связанные с реализацией настоящего постановления, осуществляются за счет средств, предусматриваемых в законе Республики Татарстан о бюджете Республики Татарстан на соответствующий финансовый год и на плановый период на реализацию мероприятий по квотированию рабочих мест для приема на работу инвалидов и резервированию отдельных видов работ (профессий) для трудоустройства инвалидов и граждан, особо нуждающихся в социальной защите.</w:t>
      </w:r>
    </w:p>
    <w:p w:rsidR="00735D72" w:rsidRDefault="00A77CD7">
      <w:pPr>
        <w:pStyle w:val="ConsPlusNormal"/>
        <w:jc w:val="both"/>
      </w:pPr>
      <w:r>
        <w:t xml:space="preserve">(п. 2 в ред. </w:t>
      </w:r>
      <w:hyperlink r:id="rId22" w:tooltip="Постановление КМ РТ от 27.09.2024 N 839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е" w:history="1">
        <w:r>
          <w:rPr>
            <w:color w:val="0000FF"/>
          </w:rPr>
          <w:t>Постановления</w:t>
        </w:r>
      </w:hyperlink>
      <w:r>
        <w:t xml:space="preserve"> КМ РТ от 27.09.2024 N 839)</w:t>
      </w:r>
    </w:p>
    <w:p w:rsidR="00735D72" w:rsidRDefault="00A77CD7">
      <w:pPr>
        <w:pStyle w:val="ConsPlusNormal"/>
        <w:spacing w:before="240"/>
        <w:ind w:firstLine="540"/>
        <w:jc w:val="both"/>
      </w:pPr>
      <w:r>
        <w:t>3. Предложить органам местного самоуправления муниципальных образований Республики Татарстан:</w:t>
      </w:r>
    </w:p>
    <w:p w:rsidR="00735D72" w:rsidRDefault="00A77CD7">
      <w:pPr>
        <w:pStyle w:val="ConsPlusNormal"/>
        <w:spacing w:before="240"/>
        <w:ind w:firstLine="540"/>
        <w:jc w:val="both"/>
      </w:pPr>
      <w:r>
        <w:t>предусматривать в местных бюджетах на соответствующий финансовый год средства на стимулирование работодателей, трудоустраивающих инвалидов, в том числе инвалидов - ветеранов специальной военной операции, на создаваемые или выделяемые для них рабочие места;</w:t>
      </w:r>
    </w:p>
    <w:p w:rsidR="00735D72" w:rsidRDefault="00A77CD7">
      <w:pPr>
        <w:pStyle w:val="ConsPlusNormal"/>
        <w:jc w:val="both"/>
      </w:pPr>
      <w:r>
        <w:lastRenderedPageBreak/>
        <w:t xml:space="preserve">(в ред. </w:t>
      </w:r>
      <w:hyperlink r:id="rId23" w:tooltip="Постановление КМ РТ от 06.08.2024 N 626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е" w:history="1">
        <w:r>
          <w:rPr>
            <w:color w:val="0000FF"/>
          </w:rPr>
          <w:t>Постановления</w:t>
        </w:r>
      </w:hyperlink>
      <w:r>
        <w:t xml:space="preserve"> КМ РТ от 06.08.2024 N 626)</w:t>
      </w:r>
    </w:p>
    <w:p w:rsidR="00735D72" w:rsidRDefault="00A77CD7">
      <w:pPr>
        <w:pStyle w:val="ConsPlusNormal"/>
        <w:spacing w:before="240"/>
        <w:ind w:firstLine="540"/>
        <w:jc w:val="both"/>
      </w:pPr>
      <w:r>
        <w:t>разработать порядок стимулирования работодателей, трудоустраивающих инвалидов, в том числе инвалидов - ветеранов специальной военной операции, на создаваемые или выделяемые для них рабочие места.</w:t>
      </w:r>
    </w:p>
    <w:p w:rsidR="00735D72" w:rsidRDefault="00A77CD7">
      <w:pPr>
        <w:pStyle w:val="ConsPlusNormal"/>
        <w:jc w:val="both"/>
      </w:pPr>
      <w:r>
        <w:t xml:space="preserve">(в ред. </w:t>
      </w:r>
      <w:hyperlink r:id="rId24" w:tooltip="Постановление КМ РТ от 06.08.2024 N 626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е" w:history="1">
        <w:r>
          <w:rPr>
            <w:color w:val="0000FF"/>
          </w:rPr>
          <w:t>Постановления</w:t>
        </w:r>
      </w:hyperlink>
      <w:r>
        <w:t xml:space="preserve"> КМ РТ от 06.08.2024 N 626)</w:t>
      </w:r>
    </w:p>
    <w:p w:rsidR="00735D72" w:rsidRDefault="00A77CD7">
      <w:pPr>
        <w:pStyle w:val="ConsPlusNormal"/>
        <w:spacing w:before="240"/>
        <w:ind w:firstLine="540"/>
        <w:jc w:val="both"/>
      </w:pPr>
      <w:r>
        <w:t xml:space="preserve">4. Министерству труда, занятости и социальной защиты Республики Татарстан давать разъяснения по применению утвержденного </w:t>
      </w:r>
      <w:hyperlink w:anchor="P22" w:tooltip="1. Утвердить прилагаемый Порядок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 w:history="1">
        <w:r>
          <w:rPr>
            <w:color w:val="0000FF"/>
          </w:rPr>
          <w:t>пунктом 1</w:t>
        </w:r>
      </w:hyperlink>
      <w:r>
        <w:t xml:space="preserve"> настоящего Постановления Порядка.</w:t>
      </w:r>
    </w:p>
    <w:p w:rsidR="00735D72" w:rsidRDefault="00A77CD7">
      <w:pPr>
        <w:pStyle w:val="ConsPlusNormal"/>
        <w:jc w:val="both"/>
      </w:pPr>
      <w:r>
        <w:t xml:space="preserve">(в ред. </w:t>
      </w:r>
      <w:hyperlink r:id="rId25" w:tooltip="Постановление КМ РТ от 30.12.2017 N 1141 &quot;О внесении изменений в постановление Кабинета Министров Республики Татарстан от 05.02.2007 N 32 &quot;Об утверждении Порядка компенсации расходов работодателей на создание специальных рабочих мест для трудоустройства инвали" w:history="1">
        <w:r>
          <w:rPr>
            <w:color w:val="0000FF"/>
          </w:rPr>
          <w:t>Постановления</w:t>
        </w:r>
      </w:hyperlink>
      <w:r>
        <w:t xml:space="preserve"> КМ РТ от 30.12.2017 N 1141)</w:t>
      </w:r>
    </w:p>
    <w:p w:rsidR="00735D72" w:rsidRDefault="00A77CD7">
      <w:pPr>
        <w:pStyle w:val="ConsPlusNormal"/>
        <w:spacing w:before="240"/>
        <w:ind w:firstLine="540"/>
        <w:jc w:val="both"/>
      </w:pPr>
      <w:r>
        <w:t>5. Контроль за исполнением настоящего Постановления возложить на Министерство труда, занятости и социальной защиты Республики Татарстан.</w:t>
      </w:r>
    </w:p>
    <w:p w:rsidR="00735D72" w:rsidRDefault="00A77CD7">
      <w:pPr>
        <w:pStyle w:val="ConsPlusNormal"/>
        <w:jc w:val="both"/>
      </w:pPr>
      <w:r>
        <w:t xml:space="preserve">(в ред. </w:t>
      </w:r>
      <w:hyperlink r:id="rId26" w:tooltip="Постановление КМ РТ от 30.12.2017 N 1141 &quot;О внесении изменений в постановление Кабинета Министров Республики Татарстан от 05.02.2007 N 32 &quot;Об утверждении Порядка компенсации расходов работодателей на создание специальных рабочих мест для трудоустройства инвали" w:history="1">
        <w:r>
          <w:rPr>
            <w:color w:val="0000FF"/>
          </w:rPr>
          <w:t>Постановления</w:t>
        </w:r>
      </w:hyperlink>
      <w:r>
        <w:t xml:space="preserve"> КМ РТ от 30.12.2017 N 1141)</w:t>
      </w:r>
    </w:p>
    <w:p w:rsidR="00735D72" w:rsidRDefault="00735D72">
      <w:pPr>
        <w:pStyle w:val="ConsPlusNormal"/>
        <w:jc w:val="both"/>
      </w:pPr>
    </w:p>
    <w:p w:rsidR="00735D72" w:rsidRDefault="00A77CD7">
      <w:pPr>
        <w:pStyle w:val="ConsPlusNormal"/>
        <w:jc w:val="right"/>
      </w:pPr>
      <w:r>
        <w:t>Премьер-министр</w:t>
      </w:r>
    </w:p>
    <w:p w:rsidR="00735D72" w:rsidRDefault="00A77CD7">
      <w:pPr>
        <w:pStyle w:val="ConsPlusNormal"/>
        <w:jc w:val="right"/>
      </w:pPr>
      <w:r>
        <w:t>Республики Татарстан</w:t>
      </w:r>
    </w:p>
    <w:p w:rsidR="00735D72" w:rsidRDefault="00A77CD7">
      <w:pPr>
        <w:pStyle w:val="ConsPlusNormal"/>
        <w:jc w:val="right"/>
      </w:pPr>
      <w:r>
        <w:t>Р.Н.МИННИХАНОВ</w:t>
      </w:r>
    </w:p>
    <w:p w:rsidR="00735D72" w:rsidRDefault="00735D72">
      <w:pPr>
        <w:pStyle w:val="ConsPlusNormal"/>
        <w:jc w:val="both"/>
      </w:pPr>
    </w:p>
    <w:p w:rsidR="00735D72" w:rsidRDefault="00735D72">
      <w:pPr>
        <w:pStyle w:val="ConsPlusNormal"/>
        <w:jc w:val="both"/>
      </w:pPr>
    </w:p>
    <w:p w:rsidR="00735D72" w:rsidRDefault="00735D72">
      <w:pPr>
        <w:pStyle w:val="ConsPlusNormal"/>
        <w:jc w:val="both"/>
      </w:pPr>
    </w:p>
    <w:p w:rsidR="00735D72" w:rsidRDefault="00735D72">
      <w:pPr>
        <w:pStyle w:val="ConsPlusNormal"/>
        <w:jc w:val="both"/>
      </w:pPr>
    </w:p>
    <w:p w:rsidR="00735D72" w:rsidRDefault="00735D72">
      <w:pPr>
        <w:pStyle w:val="ConsPlusNormal"/>
        <w:jc w:val="both"/>
      </w:pPr>
    </w:p>
    <w:p w:rsidR="00735D72" w:rsidRDefault="00A77CD7">
      <w:pPr>
        <w:pStyle w:val="ConsPlusNormal"/>
        <w:jc w:val="right"/>
        <w:outlineLvl w:val="0"/>
      </w:pPr>
      <w:r>
        <w:t>Утвержден</w:t>
      </w:r>
    </w:p>
    <w:p w:rsidR="00735D72" w:rsidRDefault="00A77CD7">
      <w:pPr>
        <w:pStyle w:val="ConsPlusNormal"/>
        <w:jc w:val="right"/>
      </w:pPr>
      <w:r>
        <w:t>Постановлением</w:t>
      </w:r>
    </w:p>
    <w:p w:rsidR="00735D72" w:rsidRDefault="00A77CD7">
      <w:pPr>
        <w:pStyle w:val="ConsPlusNormal"/>
        <w:jc w:val="right"/>
      </w:pPr>
      <w:r>
        <w:t>Кабинета Министров</w:t>
      </w:r>
    </w:p>
    <w:p w:rsidR="00735D72" w:rsidRDefault="00A77CD7">
      <w:pPr>
        <w:pStyle w:val="ConsPlusNormal"/>
        <w:jc w:val="right"/>
      </w:pPr>
      <w:r>
        <w:t>Республики Татарстан</w:t>
      </w:r>
    </w:p>
    <w:p w:rsidR="00735D72" w:rsidRDefault="00A77CD7">
      <w:pPr>
        <w:pStyle w:val="ConsPlusNormal"/>
        <w:jc w:val="right"/>
      </w:pPr>
      <w:r>
        <w:t>от 5 февраля 2007 г. N 32</w:t>
      </w:r>
    </w:p>
    <w:p w:rsidR="00735D72" w:rsidRDefault="00735D72">
      <w:pPr>
        <w:pStyle w:val="ConsPlusNormal"/>
        <w:jc w:val="both"/>
      </w:pPr>
    </w:p>
    <w:p w:rsidR="00735D72" w:rsidRDefault="00A77CD7">
      <w:pPr>
        <w:pStyle w:val="ConsPlusTitle"/>
        <w:jc w:val="center"/>
      </w:pPr>
      <w:bookmarkStart w:id="2" w:name="P50"/>
      <w:bookmarkEnd w:id="2"/>
      <w:r>
        <w:t>ПОРЯДОК</w:t>
      </w:r>
    </w:p>
    <w:p w:rsidR="00735D72" w:rsidRDefault="00A77CD7">
      <w:pPr>
        <w:pStyle w:val="ConsPlusTitle"/>
        <w:jc w:val="center"/>
      </w:pPr>
      <w:r>
        <w:t>ПРЕДОСТАВЛЕНИЯ СУБСИДИЙ ИЗ БЮДЖЕТА РЕСПУБЛИКИ ТАТАРСТАН</w:t>
      </w:r>
    </w:p>
    <w:p w:rsidR="00735D72" w:rsidRDefault="00A77CD7">
      <w:pPr>
        <w:pStyle w:val="ConsPlusTitle"/>
        <w:jc w:val="center"/>
      </w:pPr>
      <w:r>
        <w:t>НА ВОЗМЕЩЕНИЕ ЧАСТИ ЗАТРАТ РАБОТОДАТЕЛЕЙ НА СОЗДАНИЕ</w:t>
      </w:r>
    </w:p>
    <w:p w:rsidR="00735D72" w:rsidRDefault="00A77CD7">
      <w:pPr>
        <w:pStyle w:val="ConsPlusTitle"/>
        <w:jc w:val="center"/>
      </w:pPr>
      <w:r>
        <w:t>НА ТЕРРИТОРИИ РЕСПУБЛИКИ ТАТАРСТАН СПЕЦИАЛЬНЫХ РАБОЧИХ МЕСТ</w:t>
      </w:r>
    </w:p>
    <w:p w:rsidR="00735D72" w:rsidRDefault="00A77CD7">
      <w:pPr>
        <w:pStyle w:val="ConsPlusTitle"/>
        <w:jc w:val="center"/>
      </w:pPr>
      <w:r>
        <w:t>ДЛЯ ТРУДОУСТРОЙСТВА ИНВАЛИДОВ, В ТОМ ЧИСЛЕ</w:t>
      </w:r>
    </w:p>
    <w:p w:rsidR="00735D72" w:rsidRDefault="00A77CD7">
      <w:pPr>
        <w:pStyle w:val="ConsPlusTitle"/>
        <w:jc w:val="center"/>
      </w:pPr>
      <w:r>
        <w:t>ИНВАЛИДОВ - ВЕТЕРАНОВ СПЕЦИАЛЬНОЙ ВОЕННОЙ ОПЕРАЦИИ</w:t>
      </w:r>
    </w:p>
    <w:p w:rsidR="00735D72" w:rsidRDefault="00735D7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35D72">
        <w:tc>
          <w:tcPr>
            <w:tcW w:w="60" w:type="dxa"/>
            <w:tcBorders>
              <w:top w:val="nil"/>
              <w:left w:val="nil"/>
              <w:bottom w:val="nil"/>
              <w:right w:val="nil"/>
            </w:tcBorders>
            <w:shd w:val="clear" w:color="auto" w:fill="CED3F1"/>
            <w:tcMar>
              <w:top w:w="0" w:type="dxa"/>
              <w:left w:w="0" w:type="dxa"/>
              <w:bottom w:w="0" w:type="dxa"/>
              <w:right w:w="0" w:type="dxa"/>
            </w:tcMar>
          </w:tcPr>
          <w:p w:rsidR="00735D72" w:rsidRDefault="00735D7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35D72" w:rsidRDefault="00735D7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35D72" w:rsidRDefault="00A77CD7">
            <w:pPr>
              <w:pStyle w:val="ConsPlusNormal"/>
              <w:jc w:val="center"/>
            </w:pPr>
            <w:r>
              <w:rPr>
                <w:color w:val="392C69"/>
              </w:rPr>
              <w:t>Список изменяющих документов</w:t>
            </w:r>
          </w:p>
          <w:p w:rsidR="00735D72" w:rsidRDefault="00A77CD7">
            <w:pPr>
              <w:pStyle w:val="ConsPlusNormal"/>
              <w:jc w:val="center"/>
            </w:pPr>
            <w:r>
              <w:rPr>
                <w:color w:val="392C69"/>
              </w:rPr>
              <w:t xml:space="preserve">(в ред. </w:t>
            </w:r>
            <w:hyperlink r:id="rId27" w:tooltip="Постановление КМ РТ от 28.12.2024 N 1245 &quot;О внесении изменений в постановление Кабинета Министров Республики Татарстан от 05.02.2007 N 32 &quot;Об утверждении порядка предоставления субсидий на возмещение части затрат работодателей на создание специальных рабочих м" w:history="1">
              <w:r>
                <w:rPr>
                  <w:color w:val="0000FF"/>
                </w:rPr>
                <w:t>Постановления</w:t>
              </w:r>
            </w:hyperlink>
            <w:r>
              <w:rPr>
                <w:color w:val="392C69"/>
              </w:rPr>
              <w:t xml:space="preserve"> КМ РТ от 28.12.2024 N 1245)</w:t>
            </w:r>
          </w:p>
        </w:tc>
        <w:tc>
          <w:tcPr>
            <w:tcW w:w="113" w:type="dxa"/>
            <w:tcBorders>
              <w:top w:val="nil"/>
              <w:left w:val="nil"/>
              <w:bottom w:val="nil"/>
              <w:right w:val="nil"/>
            </w:tcBorders>
            <w:shd w:val="clear" w:color="auto" w:fill="F4F3F8"/>
            <w:tcMar>
              <w:top w:w="0" w:type="dxa"/>
              <w:left w:w="0" w:type="dxa"/>
              <w:bottom w:w="0" w:type="dxa"/>
              <w:right w:w="0" w:type="dxa"/>
            </w:tcMar>
          </w:tcPr>
          <w:p w:rsidR="00735D72" w:rsidRDefault="00735D72">
            <w:pPr>
              <w:spacing w:after="1" w:line="0" w:lineRule="atLeast"/>
            </w:pPr>
          </w:p>
        </w:tc>
      </w:tr>
    </w:tbl>
    <w:p w:rsidR="00735D72" w:rsidRDefault="00735D72">
      <w:pPr>
        <w:pStyle w:val="ConsPlusNormal"/>
        <w:jc w:val="center"/>
      </w:pPr>
    </w:p>
    <w:p w:rsidR="00735D72" w:rsidRDefault="00A77CD7">
      <w:pPr>
        <w:pStyle w:val="ConsPlusTitle"/>
        <w:jc w:val="center"/>
        <w:outlineLvl w:val="1"/>
      </w:pPr>
      <w:r>
        <w:t>I. Общие положения</w:t>
      </w:r>
    </w:p>
    <w:p w:rsidR="00735D72" w:rsidRDefault="00735D72">
      <w:pPr>
        <w:pStyle w:val="ConsPlusNormal"/>
        <w:jc w:val="both"/>
      </w:pPr>
    </w:p>
    <w:p w:rsidR="00735D72" w:rsidRDefault="00A77CD7">
      <w:pPr>
        <w:pStyle w:val="ConsPlusNormal"/>
        <w:ind w:firstLine="540"/>
        <w:jc w:val="both"/>
      </w:pPr>
      <w:r>
        <w:t xml:space="preserve">1.1. Настоящий Порядок разработан в соответствии с Бюджетным </w:t>
      </w:r>
      <w:hyperlink r:id="rId28" w:tooltip="&quot;Бюджетный кодекс Российской Федерации&quot; от 31.07.1998 N 145-ФЗ (ред. от 26.12.2024) (с изм. и доп., вступ. в силу с 01.01.2025) {КонсультантПлюс}" w:history="1">
        <w:r>
          <w:rPr>
            <w:color w:val="0000FF"/>
          </w:rPr>
          <w:t>кодексом</w:t>
        </w:r>
      </w:hyperlink>
      <w:r>
        <w:t xml:space="preserve"> Российской Федерации, </w:t>
      </w:r>
      <w:hyperlink r:id="rId29"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history="1">
        <w:r>
          <w:rPr>
            <w:color w:val="0000FF"/>
          </w:rPr>
          <w:t>постановлением</w:t>
        </w:r>
      </w:hyperlink>
      <w: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w:t>
      </w:r>
      <w:r>
        <w:lastRenderedPageBreak/>
        <w:t xml:space="preserve">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Бюджетным </w:t>
      </w:r>
      <w:hyperlink r:id="rId30" w:tooltip="&quot;Бюджетный кодекс Республики Татарстан&quot; от 29.05.2004 N 35-ЗРТ (принят ГС РТ 28.04.2004) (ред. от 28.09.2024) (вместе с &quot;Порядком расчета дополнительных нормативов отчислений от налога на доходы физических лиц, Порядком расчета дифференцированных нормативов от" w:history="1">
        <w:r>
          <w:rPr>
            <w:color w:val="0000FF"/>
          </w:rPr>
          <w:t>кодексом</w:t>
        </w:r>
      </w:hyperlink>
      <w:r>
        <w:t xml:space="preserve"> Республики Татарстан, законами Республики Татарстан от 19 июня 2006 года </w:t>
      </w:r>
      <w:hyperlink r:id="rId31" w:tooltip="Закон РТ от 19.06.2006 N 39-ЗРТ (ред. от 12.12.2024) &quot;О реализации государственной политики в сфере занятости населения в Республике Татарстан&quot; (принят ГС РТ 25.05.2006) (с изм. и доп., вступающими в силу с 01.01.2025) {КонсультантПлюс}" w:history="1">
        <w:r>
          <w:rPr>
            <w:color w:val="0000FF"/>
          </w:rPr>
          <w:t>N 39-ЗРТ</w:t>
        </w:r>
      </w:hyperlink>
      <w:r>
        <w:t xml:space="preserve"> "О реализации государственной политики в области содействия занятости населения в Республике Татарстан" и от 24 июля 2006 года </w:t>
      </w:r>
      <w:hyperlink r:id="rId32" w:tooltip="Закон РТ от 24.07.2006 N 60-ЗРТ (ред. от 26.07.2024) &quot;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quot; (принят ГС РТ 05" w:history="1">
        <w:r>
          <w:rPr>
            <w:color w:val="0000FF"/>
          </w:rPr>
          <w:t>N 60-ЗРТ</w:t>
        </w:r>
      </w:hyperlink>
      <w:r>
        <w:t xml:space="preserve"> "О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 и определяет цель, условия и механизм предоставления субсидии из бюджета Республики Татарстан на возмещение части затрат работодателей - юридических лиц (за исключением государственных (муниципальных) учреждений), индивидуальных предпринимателей, ведущих деятельность на территории Республики Татарстан и уплачивающих налоги в бюджет Республики Татарстан, которым установлена квота для приема на работу инвалидов (далее - участники отбора),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 (далее - субсидия).</w:t>
      </w:r>
    </w:p>
    <w:p w:rsidR="00735D72" w:rsidRDefault="00A77CD7">
      <w:pPr>
        <w:pStyle w:val="ConsPlusNormal"/>
        <w:spacing w:before="240"/>
        <w:ind w:firstLine="540"/>
        <w:jc w:val="both"/>
      </w:pPr>
      <w:r>
        <w:t>1.2. В настоящем Порядке используются следующие основные понятия:</w:t>
      </w:r>
    </w:p>
    <w:p w:rsidR="00735D72" w:rsidRDefault="00A77CD7">
      <w:pPr>
        <w:pStyle w:val="ConsPlusNormal"/>
        <w:spacing w:before="240"/>
        <w:ind w:firstLine="540"/>
        <w:jc w:val="both"/>
      </w:pPr>
      <w:r>
        <w:t>квота - количество рабочих мест, установленное в процентах от среднесписочной численности работников участника отбора, для приема на работу инвалидов, которых участник отбора обязан трудоустроить;</w:t>
      </w:r>
    </w:p>
    <w:p w:rsidR="00735D72" w:rsidRDefault="00A77CD7">
      <w:pPr>
        <w:pStyle w:val="ConsPlusNormal"/>
        <w:spacing w:before="240"/>
        <w:ind w:firstLine="540"/>
        <w:jc w:val="both"/>
      </w:pPr>
      <w:r>
        <w:t>специальные рабочие места - рабочие места для трудоустройства инвалидов,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обеспечение техническими приспособлениями с учетом индивидуальных возможностей инвалидов, созданные участником отбора в пределах установленной квоты для приема на работу инвалидов на территории Республики Татарстан на текущий год.</w:t>
      </w:r>
    </w:p>
    <w:p w:rsidR="00735D72" w:rsidRDefault="00A77CD7">
      <w:pPr>
        <w:pStyle w:val="ConsPlusNormal"/>
        <w:spacing w:before="240"/>
        <w:ind w:firstLine="540"/>
        <w:jc w:val="both"/>
      </w:pPr>
      <w:bookmarkStart w:id="3" w:name="P65"/>
      <w:bookmarkEnd w:id="3"/>
      <w:r>
        <w:t>1.3. Целью предоставления субсидии является возмещение участнику отбора, в отношении которого Министерством труда, занятости и социальной защиты Республики Татарстан (далее - Министерство) принято решение о предоставлении субсидии (далее - получатель субсидии), части затрат, связанных с созданием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w:t>
      </w:r>
    </w:p>
    <w:p w:rsidR="00735D72" w:rsidRDefault="00A77CD7">
      <w:pPr>
        <w:pStyle w:val="ConsPlusNormal"/>
        <w:spacing w:before="240"/>
        <w:ind w:firstLine="540"/>
        <w:jc w:val="both"/>
      </w:pPr>
      <w:bookmarkStart w:id="4" w:name="P66"/>
      <w:bookmarkEnd w:id="4"/>
      <w:r>
        <w:t>1.4. К направлениям затрат, на возмещение которых предоставляется субсидия, относятся произведенные в период с 1 января года, в котором размещено объявление о проведении отбора получателей субсидии (далее - отбор), до даты окончания подачи заявок, направленных участниками отбора на участие в отборе (далее - заявка), указанной в объявлении о проведении отбора, затраты на:</w:t>
      </w:r>
    </w:p>
    <w:p w:rsidR="00735D72" w:rsidRDefault="00A77CD7">
      <w:pPr>
        <w:pStyle w:val="ConsPlusNormal"/>
        <w:spacing w:before="240"/>
        <w:ind w:firstLine="540"/>
        <w:jc w:val="both"/>
      </w:pPr>
      <w:r>
        <w:t>приобретение, монтаж и установку оборудования, включая специальную мебель, технические и шумоизоляционные приспособления (визуальные, акустические, тактильные), необходимого для оборудования специального рабочего места;</w:t>
      </w:r>
    </w:p>
    <w:p w:rsidR="00735D72" w:rsidRDefault="00A77CD7">
      <w:pPr>
        <w:pStyle w:val="ConsPlusNormal"/>
        <w:spacing w:before="240"/>
        <w:ind w:firstLine="540"/>
        <w:jc w:val="both"/>
      </w:pPr>
      <w:r>
        <w:t>приобретение специальных аудиопрограмм, специального оборудования, усиливающего звук, специального программного обеспечения, технических приспособлений и другого вспомогательного оснащения для оборудования специального рабочего места для инвалидов, в том числе инвалидов - ветеранов специальной военной операции, с учетом нарушенных функций и ограничений их жизнедеятельности;</w:t>
      </w:r>
    </w:p>
    <w:p w:rsidR="00735D72" w:rsidRDefault="00A77CD7">
      <w:pPr>
        <w:pStyle w:val="ConsPlusNormal"/>
        <w:spacing w:before="240"/>
        <w:ind w:firstLine="540"/>
        <w:jc w:val="both"/>
      </w:pPr>
      <w:r>
        <w:t>проведение дополнительных мер по организации труда на специальном рабочем месте, включая адаптацию основного и вспомогательного оборудования, технического и организационного оснащения, дополнительного оснащения и обеспечение техническими приспособлениями с учетом индивидуальных возможностей инвалидов, в том числе инвалидов - ветеранов специальной военной операции.</w:t>
      </w:r>
    </w:p>
    <w:p w:rsidR="00735D72" w:rsidRDefault="00A77CD7">
      <w:pPr>
        <w:pStyle w:val="ConsPlusNormal"/>
        <w:spacing w:before="240"/>
        <w:ind w:firstLine="540"/>
        <w:jc w:val="both"/>
      </w:pPr>
      <w:r>
        <w:t xml:space="preserve">1.5. Главным распорядителем средств бюджета Республики Татарстан, предусмотренных на цель, указанную в </w:t>
      </w:r>
      <w:hyperlink w:anchor="P65" w:tooltip="1.3. Целью предоставления субсидии является возмещение участнику отбора, в отношении которого Министерством труда, занятости и социальной защиты Республики Татарстан (далее - Министерство) принято решение о предоставлении субсидии (далее - получатель субсидии)" w:history="1">
        <w:r>
          <w:rPr>
            <w:color w:val="0000FF"/>
          </w:rPr>
          <w:t>пункте 1.3</w:t>
        </w:r>
      </w:hyperlink>
      <w:r>
        <w:t xml:space="preserve"> настоящего Порядка, является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w:t>
      </w:r>
    </w:p>
    <w:p w:rsidR="00735D72" w:rsidRDefault="00A77CD7">
      <w:pPr>
        <w:pStyle w:val="ConsPlusNormal"/>
        <w:spacing w:before="240"/>
        <w:ind w:firstLine="540"/>
        <w:jc w:val="both"/>
      </w:pPr>
      <w: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735D72" w:rsidRDefault="00735D72">
      <w:pPr>
        <w:pStyle w:val="ConsPlusNormal"/>
        <w:jc w:val="both"/>
      </w:pPr>
    </w:p>
    <w:p w:rsidR="00735D72" w:rsidRDefault="00A77CD7">
      <w:pPr>
        <w:pStyle w:val="ConsPlusTitle"/>
        <w:jc w:val="center"/>
        <w:outlineLvl w:val="1"/>
      </w:pPr>
      <w:r>
        <w:t>II. Условия и порядок предоставления субсидии</w:t>
      </w:r>
    </w:p>
    <w:p w:rsidR="00735D72" w:rsidRDefault="00735D72">
      <w:pPr>
        <w:pStyle w:val="ConsPlusNormal"/>
        <w:jc w:val="both"/>
      </w:pPr>
    </w:p>
    <w:p w:rsidR="00735D72" w:rsidRDefault="00A77CD7">
      <w:pPr>
        <w:pStyle w:val="ConsPlusNormal"/>
        <w:ind w:firstLine="540"/>
        <w:jc w:val="both"/>
      </w:pPr>
      <w:r>
        <w:t>2.1. Субсидия предоставляется Министерством по результатам отбора, проводимого способом запроса предложений (заявок), исходя из соответствия участников отбора критериям отбора и очередности поступления заявок.</w:t>
      </w:r>
    </w:p>
    <w:p w:rsidR="00735D72" w:rsidRDefault="00A77CD7">
      <w:pPr>
        <w:pStyle w:val="ConsPlusNormal"/>
        <w:spacing w:before="240"/>
        <w:ind w:firstLine="540"/>
        <w:jc w:val="both"/>
      </w:pPr>
      <w:bookmarkStart w:id="5" w:name="P76"/>
      <w:bookmarkEnd w:id="5"/>
      <w:r>
        <w:t>2.2. Участники отбора по состоянию на даты рассмотрения заявки и заключения соглашения о предоставлении субсидии должны соответствовать следующим требованиям:</w:t>
      </w:r>
    </w:p>
    <w:p w:rsidR="00735D72" w:rsidRDefault="00A77CD7">
      <w:pPr>
        <w:pStyle w:val="ConsPlusNormal"/>
        <w:spacing w:before="240"/>
        <w:ind w:firstLine="540"/>
        <w:jc w:val="both"/>
      </w:pPr>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35D72" w:rsidRDefault="00A77CD7">
      <w:pPr>
        <w:pStyle w:val="ConsPlusNormal"/>
        <w:spacing w:before="24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35D72" w:rsidRDefault="00A77CD7">
      <w:pPr>
        <w:pStyle w:val="ConsPlusNormal"/>
        <w:spacing w:before="240"/>
        <w:ind w:firstLine="540"/>
        <w:jc w:val="both"/>
      </w:pPr>
      <w:r>
        <w:t xml:space="preserve">участник отбора не находится в составляемых в рамках реализации полномочий, предусмотренных </w:t>
      </w:r>
      <w:hyperlink r:id="rId3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35D72" w:rsidRDefault="00A77CD7">
      <w:pPr>
        <w:pStyle w:val="ConsPlusNormal"/>
        <w:spacing w:before="240"/>
        <w:ind w:firstLine="540"/>
        <w:jc w:val="both"/>
      </w:pPr>
      <w: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цель, установленную в </w:t>
      </w:r>
      <w:hyperlink w:anchor="P65" w:tooltip="1.3. Целью предоставления субсидии является возмещение участнику отбора, в отношении которого Министерством труда, занятости и социальной защиты Республики Татарстан (далее - Министерство) принято решение о предоставлении субсидии (далее - получатель субсидии)" w:history="1">
        <w:r>
          <w:rPr>
            <w:color w:val="0000FF"/>
          </w:rPr>
          <w:t>пункте 1.3</w:t>
        </w:r>
      </w:hyperlink>
      <w:r>
        <w:t xml:space="preserve"> настоящего Порядка;</w:t>
      </w:r>
    </w:p>
    <w:p w:rsidR="00735D72" w:rsidRDefault="00A77CD7">
      <w:pPr>
        <w:pStyle w:val="ConsPlusNormal"/>
        <w:spacing w:before="240"/>
        <w:ind w:firstLine="540"/>
        <w:jc w:val="both"/>
      </w:pPr>
      <w:r>
        <w:t xml:space="preserve">участник отбора не является иностранным агентом в соответствии с Федеральным </w:t>
      </w:r>
      <w:hyperlink r:id="rId34" w:tooltip="Федеральный закон от 14.07.2022 N 255-ФЗ (ред. от 13.12.2024) &quot;О контроле за деятельностью лиц, находящихся под иностранным влиянием&quot; {КонсультантПлюс}" w:history="1">
        <w:r>
          <w:rPr>
            <w:color w:val="0000FF"/>
          </w:rPr>
          <w:t>законом</w:t>
        </w:r>
      </w:hyperlink>
      <w:r>
        <w:t xml:space="preserve"> от 14 июля 2022 года N 255-ФЗ "О контроле за деятельностью лиц, находящихся под иностранным влиянием";</w:t>
      </w:r>
    </w:p>
    <w:p w:rsidR="00735D72" w:rsidRDefault="00A77CD7">
      <w:pPr>
        <w:pStyle w:val="ConsPlusNormal"/>
        <w:spacing w:before="240"/>
        <w:ind w:firstLine="540"/>
        <w:jc w:val="both"/>
      </w:pPr>
      <w:r>
        <w:t xml:space="preserve">у участника отбора на едином налоговом счете отсутствует или не превышает размер, определенный </w:t>
      </w:r>
      <w:hyperlink r:id="rId35" w:tooltip="&quot;Налоговый кодекс Российской Федерации (часть первая)&quot; от 31.07.1998 N 146-ФЗ (ред. от 29.11.2024, с изм. от 21.01.2025) {КонсультантПлюс}" w:history="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35D72" w:rsidRDefault="00A77CD7">
      <w:pPr>
        <w:pStyle w:val="ConsPlusNormal"/>
        <w:spacing w:before="240"/>
        <w:ind w:firstLine="540"/>
        <w:jc w:val="both"/>
      </w:pPr>
      <w:r>
        <w:t>у участника отбора отсутствуют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735D72" w:rsidRDefault="00A77CD7">
      <w:pPr>
        <w:pStyle w:val="ConsPlusNormal"/>
        <w:spacing w:before="240"/>
        <w:ind w:firstLine="540"/>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735D72" w:rsidRDefault="00A77CD7">
      <w:pPr>
        <w:pStyle w:val="ConsPlusNormal"/>
        <w:spacing w:before="24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rsidR="00735D72" w:rsidRDefault="00A77CD7">
      <w:pPr>
        <w:pStyle w:val="ConsPlusNormal"/>
        <w:spacing w:before="240"/>
        <w:ind w:firstLine="540"/>
        <w:jc w:val="both"/>
      </w:pPr>
      <w:bookmarkStart w:id="6" w:name="P86"/>
      <w:bookmarkEnd w:id="6"/>
      <w:r>
        <w:t>2.3. Участник отбора должен соответствовать следующим критериям отбора:</w:t>
      </w:r>
    </w:p>
    <w:p w:rsidR="00735D72" w:rsidRDefault="00A77CD7">
      <w:pPr>
        <w:pStyle w:val="ConsPlusNormal"/>
        <w:spacing w:before="240"/>
        <w:ind w:firstLine="540"/>
        <w:jc w:val="both"/>
      </w:pPr>
      <w:r>
        <w:t>осуществлять деятельность на территории Республики Татарстан и уплачивать налоги в бюджет Республики Татарстан;</w:t>
      </w:r>
    </w:p>
    <w:p w:rsidR="00735D72" w:rsidRDefault="00A77CD7">
      <w:pPr>
        <w:pStyle w:val="ConsPlusNormal"/>
        <w:spacing w:before="240"/>
        <w:ind w:firstLine="540"/>
        <w:jc w:val="both"/>
      </w:pPr>
      <w:r>
        <w:t>доля некомпенсируемых субсидией расходов участника отбора на создание специальных рабочих мест должна составлять не менее 5 процентов от размера субсидии.</w:t>
      </w:r>
    </w:p>
    <w:p w:rsidR="00735D72" w:rsidRDefault="00A77CD7">
      <w:pPr>
        <w:pStyle w:val="ConsPlusNormal"/>
        <w:spacing w:before="240"/>
        <w:ind w:firstLine="540"/>
        <w:jc w:val="both"/>
      </w:pPr>
      <w:bookmarkStart w:id="7" w:name="P89"/>
      <w:bookmarkEnd w:id="7"/>
      <w:r>
        <w:t>2.4. Размер субсидии, предоставляемый каждому победителю отбора (S), определяется по формуле:</w:t>
      </w:r>
    </w:p>
    <w:p w:rsidR="00735D72" w:rsidRDefault="00735D72">
      <w:pPr>
        <w:pStyle w:val="ConsPlusNormal"/>
        <w:jc w:val="both"/>
      </w:pPr>
    </w:p>
    <w:p w:rsidR="00735D72" w:rsidRDefault="00A77CD7">
      <w:pPr>
        <w:pStyle w:val="ConsPlusNormal"/>
        <w:jc w:val="center"/>
      </w:pPr>
      <w:r>
        <w:t>S = N x C,</w:t>
      </w:r>
    </w:p>
    <w:p w:rsidR="00735D72" w:rsidRDefault="00735D72">
      <w:pPr>
        <w:pStyle w:val="ConsPlusNormal"/>
        <w:jc w:val="both"/>
      </w:pPr>
    </w:p>
    <w:p w:rsidR="00735D72" w:rsidRDefault="00A77CD7">
      <w:pPr>
        <w:pStyle w:val="ConsPlusNormal"/>
        <w:ind w:firstLine="540"/>
        <w:jc w:val="both"/>
      </w:pPr>
      <w:r>
        <w:t>где:</w:t>
      </w:r>
    </w:p>
    <w:p w:rsidR="00735D72" w:rsidRDefault="00A77CD7">
      <w:pPr>
        <w:pStyle w:val="ConsPlusNormal"/>
        <w:spacing w:before="240"/>
        <w:ind w:firstLine="540"/>
        <w:jc w:val="both"/>
      </w:pPr>
      <w:r>
        <w:t>N - количество создаваемых специальных рабочих мест для инвалидов, в том числе инвалидов - ветеранов специальной военной операции, но не более количества установленных участнику отбора рабочих мест для трудоустройства инвалидов в рамках квоты;</w:t>
      </w:r>
    </w:p>
    <w:p w:rsidR="00735D72" w:rsidRDefault="00A77CD7">
      <w:pPr>
        <w:pStyle w:val="ConsPlusNormal"/>
        <w:spacing w:before="240"/>
        <w:ind w:firstLine="540"/>
        <w:jc w:val="both"/>
      </w:pPr>
      <w:r>
        <w:t>C - размер возмещения за одно постоянное специальное рабочее место - не более 73,6 тыс. рублей.</w:t>
      </w:r>
    </w:p>
    <w:p w:rsidR="00735D72" w:rsidRDefault="00A77CD7">
      <w:pPr>
        <w:pStyle w:val="ConsPlusNormal"/>
        <w:spacing w:before="240"/>
        <w:ind w:firstLine="540"/>
        <w:jc w:val="both"/>
      </w:pPr>
      <w:r>
        <w:t xml:space="preserve">2.5. Условием предоставления субсидии является заключение получателем субсидии соглашения о предоставлении субсидии в порядке, предусмотренном </w:t>
      </w:r>
      <w:hyperlink w:anchor="P200" w:tooltip="V. Порядок заключения соглашения о предоставлении субсидии" w:history="1">
        <w:r>
          <w:rPr>
            <w:color w:val="0000FF"/>
          </w:rPr>
          <w:t>разделом V</w:t>
        </w:r>
      </w:hyperlink>
      <w:r>
        <w:t xml:space="preserve"> настоящего Порядка.</w:t>
      </w:r>
    </w:p>
    <w:p w:rsidR="00735D72" w:rsidRDefault="00735D72">
      <w:pPr>
        <w:pStyle w:val="ConsPlusNormal"/>
        <w:jc w:val="both"/>
      </w:pPr>
    </w:p>
    <w:p w:rsidR="00735D72" w:rsidRDefault="00A77CD7">
      <w:pPr>
        <w:pStyle w:val="ConsPlusTitle"/>
        <w:jc w:val="center"/>
        <w:outlineLvl w:val="1"/>
      </w:pPr>
      <w:r>
        <w:t>III. Порядок проведения отбора</w:t>
      </w:r>
    </w:p>
    <w:p w:rsidR="00735D72" w:rsidRDefault="00735D72">
      <w:pPr>
        <w:pStyle w:val="ConsPlusNormal"/>
        <w:jc w:val="both"/>
      </w:pPr>
    </w:p>
    <w:p w:rsidR="00735D72" w:rsidRDefault="00A77CD7">
      <w:pPr>
        <w:pStyle w:val="ConsPlusNormal"/>
        <w:ind w:firstLine="540"/>
        <w:jc w:val="both"/>
      </w:pPr>
      <w:r>
        <w:t>3.1. Отбор осуществляется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35D72" w:rsidRDefault="00A77CD7">
      <w:pPr>
        <w:pStyle w:val="ConsPlusNormal"/>
        <w:spacing w:before="240"/>
        <w:ind w:firstLine="540"/>
        <w:jc w:val="both"/>
      </w:pPr>
      <w: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35D72" w:rsidRDefault="00A77CD7">
      <w:pPr>
        <w:pStyle w:val="ConsPlusNormal"/>
        <w:spacing w:before="240"/>
        <w:ind w:firstLine="540"/>
        <w:jc w:val="both"/>
      </w:pPr>
      <w:r>
        <w:t>3.2. Объявление о проведении отбора формируется Министерством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Министерства (уполномоченного им лица).</w:t>
      </w:r>
    </w:p>
    <w:p w:rsidR="00735D72" w:rsidRDefault="00A77CD7">
      <w:pPr>
        <w:pStyle w:val="ConsPlusNormal"/>
        <w:spacing w:before="240"/>
        <w:ind w:firstLine="540"/>
        <w:jc w:val="both"/>
      </w:pPr>
      <w:bookmarkStart w:id="8" w:name="P103"/>
      <w:bookmarkEnd w:id="8"/>
      <w:r>
        <w:t>3.3. Объявление о проведении отбора размещается на едином портале, а также на официальном сайте Министерства в информационно-телекоммуникационной сети "Интернет" в пятидневный срок, исчисляемый в рабочих днях, со дня принятия Министерством решения о проведении отбора.</w:t>
      </w:r>
    </w:p>
    <w:p w:rsidR="00735D72" w:rsidRDefault="00A77CD7">
      <w:pPr>
        <w:pStyle w:val="ConsPlusNormal"/>
        <w:spacing w:before="240"/>
        <w:ind w:firstLine="540"/>
        <w:jc w:val="both"/>
      </w:pPr>
      <w:r>
        <w:t>В объявлении о проведении отбора указываются:</w:t>
      </w:r>
    </w:p>
    <w:p w:rsidR="00735D72" w:rsidRDefault="00A77CD7">
      <w:pPr>
        <w:pStyle w:val="ConsPlusNormal"/>
        <w:spacing w:before="240"/>
        <w:ind w:firstLine="540"/>
        <w:jc w:val="both"/>
      </w:pPr>
      <w:r>
        <w:t>сроки проведения отбора;</w:t>
      </w:r>
    </w:p>
    <w:p w:rsidR="00735D72" w:rsidRDefault="00A77CD7">
      <w:pPr>
        <w:pStyle w:val="ConsPlusNormal"/>
        <w:spacing w:before="240"/>
        <w:ind w:firstLine="540"/>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735D72" w:rsidRDefault="00A77CD7">
      <w:pPr>
        <w:pStyle w:val="ConsPlusNormal"/>
        <w:spacing w:before="240"/>
        <w:ind w:firstLine="540"/>
        <w:jc w:val="both"/>
      </w:pPr>
      <w:r>
        <w:t>наименование, место нахождения, почтовый адрес, адрес электронной почты Министерства;</w:t>
      </w:r>
    </w:p>
    <w:p w:rsidR="00735D72" w:rsidRDefault="00A77CD7">
      <w:pPr>
        <w:pStyle w:val="ConsPlusNormal"/>
        <w:spacing w:before="240"/>
        <w:ind w:firstLine="540"/>
        <w:jc w:val="both"/>
      </w:pPr>
      <w:r>
        <w:t xml:space="preserve">результаты предоставления субсидии в соответствии с </w:t>
      </w:r>
      <w:hyperlink w:anchor="P219" w:tooltip="6.1. Результатами предоставления субсидии являются создание специального рабочего места для инвалида, в том числе инвалида - ветерана специальной военной операции, и обеспечение на каждом созданном специальном рабочем месте занятости инвалида, в том числе инва" w:history="1">
        <w:r>
          <w:rPr>
            <w:color w:val="0000FF"/>
          </w:rPr>
          <w:t>пунктом 6.1</w:t>
        </w:r>
      </w:hyperlink>
      <w:r>
        <w:t xml:space="preserve"> настоящего Порядка;</w:t>
      </w:r>
    </w:p>
    <w:p w:rsidR="00735D72" w:rsidRDefault="00A77CD7">
      <w:pPr>
        <w:pStyle w:val="ConsPlusNormal"/>
        <w:spacing w:before="240"/>
        <w:ind w:firstLine="540"/>
        <w:jc w:val="both"/>
      </w:pPr>
      <w:r>
        <w:t>доменное имя и (или) указатели страниц государственной информационной системы в информационно-телекоммуникационной сети "Интернет";</w:t>
      </w:r>
    </w:p>
    <w:p w:rsidR="00735D72" w:rsidRDefault="00A77CD7">
      <w:pPr>
        <w:pStyle w:val="ConsPlusNormal"/>
        <w:spacing w:before="240"/>
        <w:ind w:firstLine="540"/>
        <w:jc w:val="both"/>
      </w:pPr>
      <w:r>
        <w:t xml:space="preserve">требования к участникам отбора, определенные в соответствии с </w:t>
      </w:r>
      <w:hyperlink w:anchor="P76" w:tooltip="2.2. Участники отбора по состоянию на даты рассмотрения заявки и заключения соглашения о предоставлении субсидии должны соответствовать следующим требованиям:" w:history="1">
        <w:r>
          <w:rPr>
            <w:color w:val="0000FF"/>
          </w:rPr>
          <w:t>пунктом 2.2</w:t>
        </w:r>
      </w:hyperlink>
      <w:r>
        <w:t xml:space="preserve"> настоящего Порядка, которым участники отбора должны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735D72" w:rsidRDefault="00A77CD7">
      <w:pPr>
        <w:pStyle w:val="ConsPlusNormal"/>
        <w:spacing w:before="240"/>
        <w:ind w:firstLine="540"/>
        <w:jc w:val="both"/>
      </w:pPr>
      <w:r>
        <w:t>критерии отбора;</w:t>
      </w:r>
    </w:p>
    <w:p w:rsidR="00735D72" w:rsidRDefault="00A77CD7">
      <w:pPr>
        <w:pStyle w:val="ConsPlusNormal"/>
        <w:spacing w:before="240"/>
        <w:ind w:firstLine="540"/>
        <w:jc w:val="both"/>
      </w:pPr>
      <w:r>
        <w:t xml:space="preserve">порядок подачи заявок и требования, предъявляемые к форме и содержанию заявок, в соответствии с </w:t>
      </w:r>
      <w:hyperlink w:anchor="P125" w:tooltip="3.5. Для участия в отборе с целью получения субсидии участники отбора формируют заявку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 w:history="1">
        <w:r>
          <w:rPr>
            <w:color w:val="0000FF"/>
          </w:rPr>
          <w:t>пунктами 3.5</w:t>
        </w:r>
      </w:hyperlink>
      <w:r>
        <w:t xml:space="preserve"> и </w:t>
      </w:r>
      <w:hyperlink w:anchor="P126" w:tooltip="3.6. Заявка должна содержать следующие сведения:" w:history="1">
        <w:r>
          <w:rPr>
            <w:color w:val="0000FF"/>
          </w:rPr>
          <w:t>3.6</w:t>
        </w:r>
      </w:hyperlink>
      <w:r>
        <w:t xml:space="preserve"> настоящего Порядка;</w:t>
      </w:r>
    </w:p>
    <w:p w:rsidR="00735D72" w:rsidRDefault="00A77CD7">
      <w:pPr>
        <w:pStyle w:val="ConsPlusNormal"/>
        <w:spacing w:before="240"/>
        <w:ind w:firstLine="540"/>
        <w:jc w:val="both"/>
      </w:pPr>
      <w:r>
        <w:t>порядок отзыва заявок, порядок возврата заявок, определяющий в том числе основания для возврата заявок, порядок внесения изменений в заявки;</w:t>
      </w:r>
    </w:p>
    <w:p w:rsidR="00735D72" w:rsidRDefault="00A77CD7">
      <w:pPr>
        <w:pStyle w:val="ConsPlusNormal"/>
        <w:spacing w:before="240"/>
        <w:ind w:firstLine="540"/>
        <w:jc w:val="both"/>
      </w:pPr>
      <w:r>
        <w:t xml:space="preserve">правила рассмотрения заявок в соответствии с </w:t>
      </w:r>
      <w:hyperlink w:anchor="P156" w:tooltip="3.11. Заявка и документы рассматриваются Министерством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пункте 3.6 настоящего Порядка." w:history="1">
        <w:r>
          <w:rPr>
            <w:color w:val="0000FF"/>
          </w:rPr>
          <w:t>пунктами 3.11</w:t>
        </w:r>
      </w:hyperlink>
      <w:r>
        <w:t xml:space="preserve"> и </w:t>
      </w:r>
      <w:hyperlink w:anchor="P161" w:tooltip="3.12.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history="1">
        <w:r>
          <w:rPr>
            <w:color w:val="0000FF"/>
          </w:rPr>
          <w:t>3.12</w:t>
        </w:r>
      </w:hyperlink>
      <w:r>
        <w:t xml:space="preserve"> настоящего Порядка;</w:t>
      </w:r>
    </w:p>
    <w:p w:rsidR="00735D72" w:rsidRDefault="00A77CD7">
      <w:pPr>
        <w:pStyle w:val="ConsPlusNormal"/>
        <w:spacing w:before="240"/>
        <w:ind w:firstLine="540"/>
        <w:jc w:val="both"/>
      </w:pPr>
      <w:r>
        <w:t>порядок возврата заявок на доработку;</w:t>
      </w:r>
    </w:p>
    <w:p w:rsidR="00735D72" w:rsidRDefault="00A77CD7">
      <w:pPr>
        <w:pStyle w:val="ConsPlusNormal"/>
        <w:spacing w:before="240"/>
        <w:ind w:firstLine="540"/>
        <w:jc w:val="both"/>
      </w:pPr>
      <w:r>
        <w:t xml:space="preserve">порядок отклонения заявок, а также информация об основаниях их отклонения в соответствии с </w:t>
      </w:r>
      <w:hyperlink w:anchor="P162" w:tooltip="3.13. Заявка отклоняется в случае наличия следующих оснований:" w:history="1">
        <w:r>
          <w:rPr>
            <w:color w:val="0000FF"/>
          </w:rPr>
          <w:t>пунктом 3.13</w:t>
        </w:r>
      </w:hyperlink>
      <w:r>
        <w:t xml:space="preserve"> настоящего Порядка;</w:t>
      </w:r>
    </w:p>
    <w:p w:rsidR="00735D72" w:rsidRDefault="00A77CD7">
      <w:pPr>
        <w:pStyle w:val="ConsPlusNormal"/>
        <w:spacing w:before="240"/>
        <w:ind w:firstLine="540"/>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735D72" w:rsidRDefault="00A77CD7">
      <w:pPr>
        <w:pStyle w:val="ConsPlusNormal"/>
        <w:spacing w:before="24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35D72" w:rsidRDefault="00A77CD7">
      <w:pPr>
        <w:pStyle w:val="ConsPlusNormal"/>
        <w:spacing w:before="240"/>
        <w:ind w:firstLine="540"/>
        <w:jc w:val="both"/>
      </w:pPr>
      <w:r>
        <w:t>срок, в течение которого победитель (победители) отбора должен подписать соглашение о предоставлении субсидии;</w:t>
      </w:r>
    </w:p>
    <w:p w:rsidR="00735D72" w:rsidRDefault="00A77CD7">
      <w:pPr>
        <w:pStyle w:val="ConsPlusNormal"/>
        <w:spacing w:before="240"/>
        <w:ind w:firstLine="540"/>
        <w:jc w:val="both"/>
      </w:pPr>
      <w:r>
        <w:t>условия признания победителя (победителей) отбора уклонившимся от заключения соглашения о предоставлении субсидии;</w:t>
      </w:r>
    </w:p>
    <w:p w:rsidR="00735D72" w:rsidRDefault="00A77CD7">
      <w:pPr>
        <w:pStyle w:val="ConsPlusNormal"/>
        <w:spacing w:before="240"/>
        <w:ind w:firstLine="540"/>
        <w:jc w:val="both"/>
      </w:pPr>
      <w:r>
        <w:t>сроки размещения протокола подведения итогов отбора на едином портале и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735D72" w:rsidRDefault="00A77CD7">
      <w:pPr>
        <w:pStyle w:val="ConsPlusNormal"/>
        <w:spacing w:before="240"/>
        <w:ind w:firstLine="540"/>
        <w:jc w:val="both"/>
      </w:pPr>
      <w:bookmarkStart w:id="9" w:name="P122"/>
      <w:bookmarkEnd w:id="9"/>
      <w:r>
        <w:t>3.4. Участники отбора со дня размещения объявления о проведении отбора на едином портале и не позднее чем за пять рабочих дней до даты окончания срока подачи заявок вправе направить в Министерство запрос о разъяснении положений объявления о проведении отбора путем формирования в системе "Электронный бюджет" соответствующего запроса.</w:t>
      </w:r>
    </w:p>
    <w:p w:rsidR="00735D72" w:rsidRDefault="00A77CD7">
      <w:pPr>
        <w:pStyle w:val="ConsPlusNormal"/>
        <w:spacing w:before="240"/>
        <w:ind w:firstLine="540"/>
        <w:jc w:val="both"/>
      </w:pPr>
      <w:bookmarkStart w:id="10" w:name="P123"/>
      <w:bookmarkEnd w:id="10"/>
      <w:r>
        <w:t xml:space="preserve">Министерство в ответ на запрос, указанный в </w:t>
      </w:r>
      <w:hyperlink w:anchor="P122" w:tooltip="3.4. Участники отбора со дня размещения объявления о проведении отбора на едином портале и не позднее чем за пять рабочих дней до даты окончания срока подачи заявок вправе направить в Министерство запрос о разъяснении положений объявления о проведении отбора п" w:history="1">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срока 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rsidR="00735D72" w:rsidRDefault="00A77CD7">
      <w:pPr>
        <w:pStyle w:val="ConsPlusNormal"/>
        <w:spacing w:before="240"/>
        <w:ind w:firstLine="540"/>
        <w:jc w:val="both"/>
      </w:pPr>
      <w:r>
        <w:t xml:space="preserve">Доступ к разъяснению, формируемому в системе "Электронный бюджет" в соответствии с </w:t>
      </w:r>
      <w:hyperlink w:anchor="P123"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срока приема" w:history="1">
        <w:r>
          <w:rPr>
            <w:color w:val="0000FF"/>
          </w:rPr>
          <w:t>абзацем вторым</w:t>
        </w:r>
      </w:hyperlink>
      <w:r>
        <w:t xml:space="preserve"> настоящего пункта, предоставляется всем участникам отбора.</w:t>
      </w:r>
    </w:p>
    <w:p w:rsidR="00735D72" w:rsidRDefault="00A77CD7">
      <w:pPr>
        <w:pStyle w:val="ConsPlusNormal"/>
        <w:spacing w:before="240"/>
        <w:ind w:firstLine="540"/>
        <w:jc w:val="both"/>
      </w:pPr>
      <w:bookmarkStart w:id="11" w:name="P125"/>
      <w:bookmarkEnd w:id="11"/>
      <w:r>
        <w:t>3.5. Для участия в отборе с целью получения субсидии участники отбора 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35D72" w:rsidRDefault="00A77CD7">
      <w:pPr>
        <w:pStyle w:val="ConsPlusNormal"/>
        <w:spacing w:before="240"/>
        <w:ind w:firstLine="540"/>
        <w:jc w:val="both"/>
      </w:pPr>
      <w:bookmarkStart w:id="12" w:name="P126"/>
      <w:bookmarkEnd w:id="12"/>
      <w:r>
        <w:t>3.6. Заявка должна содержать следующие сведения:</w:t>
      </w:r>
    </w:p>
    <w:p w:rsidR="00735D72" w:rsidRDefault="00A77CD7">
      <w:pPr>
        <w:pStyle w:val="ConsPlusNormal"/>
        <w:spacing w:before="240"/>
        <w:ind w:firstLine="540"/>
        <w:jc w:val="both"/>
      </w:pPr>
      <w:r>
        <w:t>а) информацию об участнике отбора:</w:t>
      </w:r>
    </w:p>
    <w:p w:rsidR="00735D72" w:rsidRDefault="00A77CD7">
      <w:pPr>
        <w:pStyle w:val="ConsPlusNormal"/>
        <w:spacing w:before="240"/>
        <w:ind w:firstLine="540"/>
        <w:jc w:val="both"/>
      </w:pPr>
      <w:r>
        <w:t>полное и сокращенное наименование участника отбора (для юридических лиц);</w:t>
      </w:r>
    </w:p>
    <w:p w:rsidR="00735D72" w:rsidRDefault="00A77CD7">
      <w:pPr>
        <w:pStyle w:val="ConsPlusNormal"/>
        <w:spacing w:before="240"/>
        <w:ind w:firstLine="540"/>
        <w:jc w:val="both"/>
      </w:pPr>
      <w:r>
        <w:t>фамилия, имя, отчество (при наличии) индивидуального предпринимателя;</w:t>
      </w:r>
    </w:p>
    <w:p w:rsidR="00735D72" w:rsidRDefault="00A77CD7">
      <w:pPr>
        <w:pStyle w:val="ConsPlusNormal"/>
        <w:spacing w:before="240"/>
        <w:ind w:firstLine="540"/>
        <w:jc w:val="both"/>
      </w:pPr>
      <w:r>
        <w:t>основной государственный регистрационный номер участника отбора;</w:t>
      </w:r>
    </w:p>
    <w:p w:rsidR="00735D72" w:rsidRDefault="00A77CD7">
      <w:pPr>
        <w:pStyle w:val="ConsPlusNormal"/>
        <w:spacing w:before="240"/>
        <w:ind w:firstLine="540"/>
        <w:jc w:val="both"/>
      </w:pPr>
      <w:r>
        <w:t>дату и код причины постановки на учет в налоговом органе (для юридических лиц);</w:t>
      </w:r>
    </w:p>
    <w:p w:rsidR="00735D72" w:rsidRDefault="00A77CD7">
      <w:pPr>
        <w:pStyle w:val="ConsPlusNormal"/>
        <w:spacing w:before="240"/>
        <w:ind w:firstLine="540"/>
        <w:jc w:val="both"/>
      </w:pPr>
      <w:r>
        <w:t>адрес юридического лица (для юридических лиц), адрес регистрации (для индивидуальных предпринимателей);</w:t>
      </w:r>
    </w:p>
    <w:p w:rsidR="00735D72" w:rsidRDefault="00A77CD7">
      <w:pPr>
        <w:pStyle w:val="ConsPlusNormal"/>
        <w:spacing w:before="240"/>
        <w:ind w:firstLine="540"/>
        <w:jc w:val="both"/>
      </w:pPr>
      <w:r>
        <w:t>номер контактного телефона, почтовый адрес и адрес электронной почты для направления юридически значимых сообщений;</w:t>
      </w:r>
    </w:p>
    <w:p w:rsidR="00735D72" w:rsidRDefault="00A77CD7">
      <w:pPr>
        <w:pStyle w:val="ConsPlusNormal"/>
        <w:spacing w:before="240"/>
        <w:ind w:firstLine="540"/>
        <w:jc w:val="both"/>
      </w:pPr>
      <w:r>
        <w:t>информацию о руководителе участника отбора - юридического лица (фамилия, имя, отчество (при наличии), идентификационный номер налогоплательщика, должность);</w:t>
      </w:r>
    </w:p>
    <w:p w:rsidR="00735D72" w:rsidRDefault="00A77CD7">
      <w:pPr>
        <w:pStyle w:val="ConsPlusNormal"/>
        <w:spacing w:before="240"/>
        <w:ind w:firstLine="540"/>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w:t>
      </w:r>
    </w:p>
    <w:p w:rsidR="00735D72" w:rsidRDefault="00A77CD7">
      <w:pPr>
        <w:pStyle w:val="ConsPlusNormal"/>
        <w:spacing w:before="240"/>
        <w:ind w:firstLine="540"/>
        <w:jc w:val="both"/>
      </w:pPr>
      <w: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 о предоставлении субсидии;</w:t>
      </w:r>
    </w:p>
    <w:p w:rsidR="00735D72" w:rsidRDefault="00A77CD7">
      <w:pPr>
        <w:pStyle w:val="ConsPlusNormal"/>
        <w:spacing w:before="240"/>
        <w:ind w:firstLine="540"/>
        <w:jc w:val="both"/>
      </w:pPr>
      <w:bookmarkStart w:id="13" w:name="P137"/>
      <w:bookmarkEnd w:id="13"/>
      <w:r>
        <w:t xml:space="preserve">б) электронные копии документов, подтверждающие соответствие участника отбора критериям, установленным </w:t>
      </w:r>
      <w:hyperlink w:anchor="P86" w:tooltip="2.3. Участник отбора должен соответствовать следующим критериям отбора:" w:history="1">
        <w:r>
          <w:rPr>
            <w:color w:val="0000FF"/>
          </w:rPr>
          <w:t>пунктом 2.3</w:t>
        </w:r>
      </w:hyperlink>
      <w:r>
        <w:t xml:space="preserve"> настоящего Порядка, учредительных документов, а также документов о внесении всех изменений и дополнений в них, подписанные руководителем юридического лица (участника отбора), индивидуальным предпринимателем (участником отбора) и скрепленные печатью (при наличии);</w:t>
      </w:r>
    </w:p>
    <w:p w:rsidR="00735D72" w:rsidRDefault="00A77CD7">
      <w:pPr>
        <w:pStyle w:val="ConsPlusNormal"/>
        <w:spacing w:before="240"/>
        <w:ind w:firstLine="540"/>
        <w:jc w:val="both"/>
      </w:pPr>
      <w:bookmarkStart w:id="14" w:name="P138"/>
      <w:bookmarkEnd w:id="14"/>
      <w:r>
        <w:t xml:space="preserve">в) электронные копии документов, подтверждающих фактические понесенные расходы на направления затрат, установленные </w:t>
      </w:r>
      <w:hyperlink w:anchor="P66" w:tooltip="1.4. К направлениям затрат, на возмещение которых предоставляется субсидия, относятся произведенные в период с 1 января года, в котором размещено объявление о проведении отбора получателей субсидии (далее - отбор), до даты окончания подачи заявок, направленных" w:history="1">
        <w:r>
          <w:rPr>
            <w:color w:val="0000FF"/>
          </w:rPr>
          <w:t>пунктом 1.4</w:t>
        </w:r>
      </w:hyperlink>
      <w:r>
        <w:t xml:space="preserve"> настоящего Порядка (договоров на приобретение, монтаж и установку оборудования, включая специальную мебель, технические и шумоизоляционные приспособления (визуальные, акустические, тактильные), необходимого для оборудования специального рабочего места; документов, в том числе бухгалтерских, подтверждающих исполнение указанных договоров и их оплату (платежные поручения), приобретение специальных аудиопрограмм, специального оборудования, усиливающего звук, специального программного обеспечения, технических приспособлений и другого вспомогательного оснащения для оборудования специального рабочего места, проведение дополнительных мер по организации труда на специальном рабочем месте, включая адаптацию основного и вспомогательного оборудования, технического и организационного оснащения, дополнительного оснащения и обеспечение техническими приспособлениями);</w:t>
      </w:r>
    </w:p>
    <w:p w:rsidR="00735D72" w:rsidRDefault="00A77CD7">
      <w:pPr>
        <w:pStyle w:val="ConsPlusNormal"/>
        <w:spacing w:before="240"/>
        <w:ind w:firstLine="540"/>
        <w:jc w:val="both"/>
      </w:pPr>
      <w:bookmarkStart w:id="15" w:name="P139"/>
      <w:bookmarkEnd w:id="15"/>
      <w:r>
        <w:t xml:space="preserve">г) предлагаемые участником отбора значения результата предоставления субсидии и размер запрашиваемой субсидии, в том числе расчет размера субсидии с обоснованиями размера соответствующих затрат в соответствии с </w:t>
      </w:r>
      <w:hyperlink w:anchor="P89" w:tooltip="2.4. Размер субсидии, предоставляемый каждому победителю отбора (S), определяется по формуле:" w:history="1">
        <w:r>
          <w:rPr>
            <w:color w:val="0000FF"/>
          </w:rPr>
          <w:t>пунктом 2.4</w:t>
        </w:r>
      </w:hyperlink>
      <w:r>
        <w:t xml:space="preserve"> настоящего Порядка.</w:t>
      </w:r>
    </w:p>
    <w:p w:rsidR="00735D72" w:rsidRDefault="00A77CD7">
      <w:pPr>
        <w:pStyle w:val="ConsPlusNormal"/>
        <w:spacing w:before="240"/>
        <w:ind w:firstLine="540"/>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35D72" w:rsidRDefault="00A77CD7">
      <w:pPr>
        <w:pStyle w:val="ConsPlusNormal"/>
        <w:spacing w:before="240"/>
        <w:ind w:firstLine="540"/>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735D72" w:rsidRDefault="00A77CD7">
      <w:pPr>
        <w:pStyle w:val="ConsPlusNormal"/>
        <w:spacing w:before="24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несут участники отбора в соответствии с законодательством Российской Федерации.</w:t>
      </w:r>
    </w:p>
    <w:p w:rsidR="00735D72" w:rsidRDefault="00A77CD7">
      <w:pPr>
        <w:pStyle w:val="ConsPlusNormal"/>
        <w:spacing w:before="240"/>
        <w:ind w:firstLine="540"/>
        <w:jc w:val="both"/>
      </w:pPr>
      <w:bookmarkStart w:id="16" w:name="P143"/>
      <w:bookmarkEnd w:id="16"/>
      <w:r>
        <w:t>3.7. В период до истечения срока приема заявок участник отбора 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735D72" w:rsidRDefault="00A77CD7">
      <w:pPr>
        <w:pStyle w:val="ConsPlusNormal"/>
        <w:spacing w:before="240"/>
        <w:ind w:firstLine="540"/>
        <w:jc w:val="both"/>
      </w:pPr>
      <w:r>
        <w:t>Участник отбора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w:t>
      </w:r>
    </w:p>
    <w:p w:rsidR="00735D72" w:rsidRDefault="00A77CD7">
      <w:pPr>
        <w:pStyle w:val="ConsPlusNormal"/>
        <w:spacing w:before="240"/>
        <w:ind w:firstLine="540"/>
        <w:jc w:val="both"/>
      </w:pPr>
      <w:r>
        <w:t>Решение о внесении изменений в заявку или об отзыве заявки принимается участником отбора самостоятельно.</w:t>
      </w:r>
    </w:p>
    <w:p w:rsidR="00735D72" w:rsidRDefault="00A77CD7">
      <w:pPr>
        <w:pStyle w:val="ConsPlusNormal"/>
        <w:spacing w:before="240"/>
        <w:ind w:firstLine="540"/>
        <w:jc w:val="both"/>
      </w:pPr>
      <w:r>
        <w:t>Изменение участником отбора заявки (в том числе ее доработка) или уведомление о ее отзыве участником отбора являются действительными, если ее изменение (доработка) осуществлено путем подачи участником отбора новой заявки или уведомление о ее отзыве получено Министерством до истечения срока подачи заявок.</w:t>
      </w:r>
    </w:p>
    <w:p w:rsidR="00735D72" w:rsidRDefault="00A77CD7">
      <w:pPr>
        <w:pStyle w:val="ConsPlusNormal"/>
        <w:spacing w:before="240"/>
        <w:ind w:firstLine="540"/>
        <w:jc w:val="both"/>
      </w:pPr>
      <w:r>
        <w:t>3.8.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35D72" w:rsidRDefault="00A77CD7">
      <w:pPr>
        <w:pStyle w:val="ConsPlusNormal"/>
        <w:spacing w:before="240"/>
        <w:ind w:firstLine="540"/>
        <w:jc w:val="both"/>
      </w:pPr>
      <w:r>
        <w:t>3.9.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Министерству открывается доступ к поданным участниками отбора заявкам для их рассмотрения.</w:t>
      </w:r>
    </w:p>
    <w:p w:rsidR="00735D72" w:rsidRDefault="00A77CD7">
      <w:pPr>
        <w:pStyle w:val="ConsPlusNormal"/>
        <w:spacing w:before="240"/>
        <w:ind w:firstLine="540"/>
        <w:jc w:val="both"/>
      </w:pPr>
      <w:r>
        <w:t>3.10.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735D72" w:rsidRDefault="00A77CD7">
      <w:pPr>
        <w:pStyle w:val="ConsPlusNormal"/>
        <w:spacing w:before="240"/>
        <w:ind w:firstLine="540"/>
        <w:jc w:val="both"/>
      </w:pPr>
      <w:r>
        <w:t>Протокол вскрытия заявок должен содержать следующую информацию о поступивших для участия в отборе заявках:</w:t>
      </w:r>
    </w:p>
    <w:p w:rsidR="00735D72" w:rsidRDefault="00A77CD7">
      <w:pPr>
        <w:pStyle w:val="ConsPlusNormal"/>
        <w:spacing w:before="240"/>
        <w:ind w:firstLine="540"/>
        <w:jc w:val="both"/>
      </w:pPr>
      <w:r>
        <w:t>регистрационный номер заявки;</w:t>
      </w:r>
    </w:p>
    <w:p w:rsidR="00735D72" w:rsidRDefault="00A77CD7">
      <w:pPr>
        <w:pStyle w:val="ConsPlusNormal"/>
        <w:spacing w:before="240"/>
        <w:ind w:firstLine="540"/>
        <w:jc w:val="both"/>
      </w:pPr>
      <w:r>
        <w:t>дата и время поступления заявки;</w:t>
      </w:r>
    </w:p>
    <w:p w:rsidR="00735D72" w:rsidRDefault="00A77CD7">
      <w:pPr>
        <w:pStyle w:val="ConsPlusNormal"/>
        <w:spacing w:before="240"/>
        <w:ind w:firstLine="540"/>
        <w:jc w:val="both"/>
      </w:pPr>
      <w:r>
        <w:t>полное наименование участника отбора - юридического лица или фамилия, имя, отчество (при наличии) участника отбора - индивидуального предпринимателя;</w:t>
      </w:r>
    </w:p>
    <w:p w:rsidR="00735D72" w:rsidRDefault="00A77CD7">
      <w:pPr>
        <w:pStyle w:val="ConsPlusNormal"/>
        <w:spacing w:before="240"/>
        <w:ind w:firstLine="540"/>
        <w:jc w:val="both"/>
      </w:pPr>
      <w:r>
        <w:t>адрес юридического лица (для организаций), адрес регистрации для индивидуального предпринимателя;</w:t>
      </w:r>
    </w:p>
    <w:p w:rsidR="00735D72" w:rsidRDefault="00A77CD7">
      <w:pPr>
        <w:pStyle w:val="ConsPlusNormal"/>
        <w:spacing w:before="240"/>
        <w:ind w:firstLine="540"/>
        <w:jc w:val="both"/>
      </w:pPr>
      <w:r>
        <w:t>запрашиваемый участником отбора размер субсидии.</w:t>
      </w:r>
    </w:p>
    <w:p w:rsidR="00735D72" w:rsidRDefault="00A77CD7">
      <w:pPr>
        <w:pStyle w:val="ConsPlusNormal"/>
        <w:spacing w:before="240"/>
        <w:ind w:firstLine="540"/>
        <w:jc w:val="both"/>
      </w:pPr>
      <w:bookmarkStart w:id="17" w:name="P156"/>
      <w:bookmarkEnd w:id="17"/>
      <w:r>
        <w:t xml:space="preserve">3.11. Заявка и документы рассматриваются Министерством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w:t>
      </w:r>
      <w:hyperlink w:anchor="P126" w:tooltip="3.6. Заявка должна содержать следующие сведения:" w:history="1">
        <w:r>
          <w:rPr>
            <w:color w:val="0000FF"/>
          </w:rPr>
          <w:t>пункте 3.6</w:t>
        </w:r>
      </w:hyperlink>
      <w:r>
        <w:t xml:space="preserve"> настоящего Порядка.</w:t>
      </w:r>
    </w:p>
    <w:p w:rsidR="00735D72" w:rsidRDefault="00A77CD7">
      <w:pPr>
        <w:pStyle w:val="ConsPlusNormal"/>
        <w:spacing w:before="240"/>
        <w:ind w:firstLine="540"/>
        <w:jc w:val="both"/>
      </w:pPr>
      <w:r>
        <w:t xml:space="preserve">Проверка участника отбора на соответствие требованиям, определенным </w:t>
      </w:r>
      <w:hyperlink w:anchor="P76" w:tooltip="2.2. Участники отбора по состоянию на даты рассмотрения заявки и заключения соглашения о предоставлении субсидии должны соответствовать следующим требованиям:" w:history="1">
        <w:r>
          <w:rPr>
            <w:color w:val="0000FF"/>
          </w:rPr>
          <w:t>пунктом 2.2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735D72" w:rsidRDefault="00A77CD7">
      <w:pPr>
        <w:pStyle w:val="ConsPlusNormal"/>
        <w:spacing w:before="240"/>
        <w:ind w:firstLine="540"/>
        <w:jc w:val="both"/>
      </w:pPr>
      <w:r>
        <w:t xml:space="preserve">Министерство не вправе требовать предоставление документов, подтверждающих соответствие участника отбора требованиям, определенным </w:t>
      </w:r>
      <w:hyperlink w:anchor="P76" w:tooltip="2.2. Участники отбора по состоянию на даты рассмотрения заявки и заключения соглашения о предоставлении субсидии должны соответствовать следующим требованиям:" w:history="1">
        <w:r>
          <w:rPr>
            <w:color w:val="0000FF"/>
          </w:rPr>
          <w:t>пунктом 2.2</w:t>
        </w:r>
      </w:hyperlink>
      <w: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 инициативе.</w:t>
      </w:r>
    </w:p>
    <w:p w:rsidR="00735D72" w:rsidRDefault="00A77CD7">
      <w:pPr>
        <w:pStyle w:val="ConsPlusNormal"/>
        <w:spacing w:before="240"/>
        <w:ind w:firstLine="540"/>
        <w:jc w:val="both"/>
      </w:pPr>
      <w:r>
        <w:t xml:space="preserve">Подтверждение соответствия участника отбора требованиям, определенным </w:t>
      </w:r>
      <w:hyperlink w:anchor="P76" w:tooltip="2.2. Участники отбора по состоянию на даты рассмотрения заявки и заключения соглашения о предоставлении субсидии должны соответствовать следующим требованиям:" w:history="1">
        <w:r>
          <w:rPr>
            <w:color w:val="0000FF"/>
          </w:rPr>
          <w:t>пунктом 2.2</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35D72" w:rsidRDefault="00A77CD7">
      <w:pPr>
        <w:pStyle w:val="ConsPlusNormal"/>
        <w:spacing w:before="240"/>
        <w:ind w:firstLine="540"/>
        <w:jc w:val="both"/>
      </w:pPr>
      <w:r>
        <w:t>Поступившие заявки ранжируются исходя из очередности поступления заявок.</w:t>
      </w:r>
    </w:p>
    <w:p w:rsidR="00735D72" w:rsidRDefault="00A77CD7">
      <w:pPr>
        <w:pStyle w:val="ConsPlusNormal"/>
        <w:spacing w:before="240"/>
        <w:ind w:firstLine="540"/>
        <w:jc w:val="both"/>
      </w:pPr>
      <w:bookmarkStart w:id="18" w:name="P161"/>
      <w:bookmarkEnd w:id="18"/>
      <w:r>
        <w:t>3.12.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35D72" w:rsidRDefault="00A77CD7">
      <w:pPr>
        <w:pStyle w:val="ConsPlusNormal"/>
        <w:spacing w:before="240"/>
        <w:ind w:firstLine="540"/>
        <w:jc w:val="both"/>
      </w:pPr>
      <w:bookmarkStart w:id="19" w:name="P162"/>
      <w:bookmarkEnd w:id="19"/>
      <w:r>
        <w:t>3.13. Заявка отклоняется в случае наличия следующих оснований:</w:t>
      </w:r>
    </w:p>
    <w:p w:rsidR="00735D72" w:rsidRDefault="00A77CD7">
      <w:pPr>
        <w:pStyle w:val="ConsPlusNormal"/>
        <w:spacing w:before="240"/>
        <w:ind w:firstLine="540"/>
        <w:jc w:val="both"/>
      </w:pPr>
      <w:r>
        <w:t xml:space="preserve">несоответствие участников отбора требованиям и критериям, установленным </w:t>
      </w:r>
      <w:hyperlink w:anchor="P76" w:tooltip="2.2. Участники отбора по состоянию на даты рассмотрения заявки и заключения соглашения о предоставлении субсидии должны соответствовать следующим требованиям:" w:history="1">
        <w:r>
          <w:rPr>
            <w:color w:val="0000FF"/>
          </w:rPr>
          <w:t>пунктами 2.2</w:t>
        </w:r>
      </w:hyperlink>
      <w:r>
        <w:t xml:space="preserve"> и </w:t>
      </w:r>
      <w:hyperlink w:anchor="P86" w:tooltip="2.3. Участник отбора должен соответствовать следующим критериям отбора:" w:history="1">
        <w:r>
          <w:rPr>
            <w:color w:val="0000FF"/>
          </w:rPr>
          <w:t>2.3</w:t>
        </w:r>
      </w:hyperlink>
      <w:r>
        <w:t xml:space="preserve"> настоящего Порядка;</w:t>
      </w:r>
    </w:p>
    <w:p w:rsidR="00735D72" w:rsidRDefault="00A77CD7">
      <w:pPr>
        <w:pStyle w:val="ConsPlusNormal"/>
        <w:spacing w:before="240"/>
        <w:ind w:firstLine="540"/>
        <w:jc w:val="both"/>
      </w:pPr>
      <w: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735D72" w:rsidRDefault="00A77CD7">
      <w:pPr>
        <w:pStyle w:val="ConsPlusNormal"/>
        <w:spacing w:before="240"/>
        <w:ind w:firstLine="540"/>
        <w:jc w:val="both"/>
      </w:pPr>
      <w:r>
        <w:t>несоответствие представленных участником отбора предусмотренных настоящим Порядком заявки и (или) документов требованиям, установленным в объявлении о проведении отбора;</w:t>
      </w:r>
    </w:p>
    <w:p w:rsidR="00735D72" w:rsidRDefault="00A77CD7">
      <w:pPr>
        <w:pStyle w:val="ConsPlusNormal"/>
        <w:spacing w:before="24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35D72" w:rsidRDefault="00A77CD7">
      <w:pPr>
        <w:pStyle w:val="ConsPlusNormal"/>
        <w:spacing w:before="240"/>
        <w:ind w:firstLine="540"/>
        <w:jc w:val="both"/>
      </w:pPr>
      <w:r>
        <w:t>подача участником отбора заявки после даты и (или) времени, определенных для подачи заявок.</w:t>
      </w:r>
    </w:p>
    <w:p w:rsidR="00735D72" w:rsidRDefault="00A77CD7">
      <w:pPr>
        <w:pStyle w:val="ConsPlusNormal"/>
        <w:spacing w:before="240"/>
        <w:ind w:firstLine="540"/>
        <w:jc w:val="both"/>
      </w:pPr>
      <w:r>
        <w:t>3.14. Отбор признается несостоявшимся в следующих случаях:</w:t>
      </w:r>
    </w:p>
    <w:p w:rsidR="00735D72" w:rsidRDefault="00A77CD7">
      <w:pPr>
        <w:pStyle w:val="ConsPlusNormal"/>
        <w:spacing w:before="240"/>
        <w:ind w:firstLine="540"/>
        <w:jc w:val="both"/>
      </w:pPr>
      <w:r>
        <w:t>по окончании срока подачи заявок не подано ни одной заявки;</w:t>
      </w:r>
    </w:p>
    <w:p w:rsidR="00735D72" w:rsidRDefault="00A77CD7">
      <w:pPr>
        <w:pStyle w:val="ConsPlusNormal"/>
        <w:spacing w:before="240"/>
        <w:ind w:firstLine="540"/>
        <w:jc w:val="both"/>
      </w:pPr>
      <w:r>
        <w:t>по результатам рассмотрения заявок отклонены все заявки.</w:t>
      </w:r>
    </w:p>
    <w:p w:rsidR="00735D72" w:rsidRDefault="00A77CD7">
      <w:pPr>
        <w:pStyle w:val="ConsPlusNormal"/>
        <w:spacing w:before="240"/>
        <w:ind w:firstLine="540"/>
        <w:jc w:val="both"/>
      </w:pPr>
      <w:r>
        <w:t>3.15.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rsidR="00735D72" w:rsidRDefault="00A77CD7">
      <w:pPr>
        <w:pStyle w:val="ConsPlusNormal"/>
        <w:spacing w:before="240"/>
        <w:ind w:firstLine="540"/>
        <w:jc w:val="both"/>
      </w:pPr>
      <w:r>
        <w:t>В протокол подведения итогов отбора включаются следующие сведения:</w:t>
      </w:r>
    </w:p>
    <w:p w:rsidR="00735D72" w:rsidRDefault="00A77CD7">
      <w:pPr>
        <w:pStyle w:val="ConsPlusNormal"/>
        <w:spacing w:before="240"/>
        <w:ind w:firstLine="540"/>
        <w:jc w:val="both"/>
      </w:pPr>
      <w:r>
        <w:t>дата, время и место проведения рассмотрения заявок;</w:t>
      </w:r>
    </w:p>
    <w:p w:rsidR="00735D72" w:rsidRDefault="00A77CD7">
      <w:pPr>
        <w:pStyle w:val="ConsPlusNormal"/>
        <w:spacing w:before="240"/>
        <w:ind w:firstLine="540"/>
        <w:jc w:val="both"/>
      </w:pPr>
      <w:r>
        <w:t>информация об участниках отбора, заявки которых были рассмотрены;</w:t>
      </w:r>
    </w:p>
    <w:p w:rsidR="00735D72" w:rsidRDefault="00A77CD7">
      <w:pPr>
        <w:pStyle w:val="ConsPlusNormal"/>
        <w:spacing w:before="24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rsidR="00735D72" w:rsidRDefault="00A77CD7">
      <w:pPr>
        <w:pStyle w:val="ConsPlusNormal"/>
        <w:spacing w:before="240"/>
        <w:ind w:firstLine="540"/>
        <w:jc w:val="both"/>
      </w:pPr>
      <w:r>
        <w:t>наименование получателя (получателей) субсидии, с которым (которыми) заключается соглашение о предоставлении субсидии, и размер предоставляемой ему (им) субсидии.</w:t>
      </w:r>
    </w:p>
    <w:p w:rsidR="00735D72" w:rsidRDefault="00A77CD7">
      <w:pPr>
        <w:pStyle w:val="ConsPlusNormal"/>
        <w:spacing w:before="240"/>
        <w:ind w:firstLine="540"/>
        <w:jc w:val="both"/>
      </w:pPr>
      <w:r>
        <w:t>Протокол подведения итогов отбора также размещается Министерством на официальном сайте Министерства в информационно-телекоммуникационной сети "Интернет" не позднее 14-го календарного дня, следующего за днем определения победителя отбора.</w:t>
      </w:r>
    </w:p>
    <w:p w:rsidR="00735D72" w:rsidRDefault="00A77CD7">
      <w:pPr>
        <w:pStyle w:val="ConsPlusNormal"/>
        <w:spacing w:before="24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735D72" w:rsidRDefault="00A77CD7">
      <w:pPr>
        <w:pStyle w:val="ConsPlusNormal"/>
        <w:spacing w:before="240"/>
        <w:ind w:firstLine="540"/>
        <w:jc w:val="both"/>
      </w:pPr>
      <w:r>
        <w:t>3.16. Субсидия распределяется между победителями отбора в порядке очередности поданных ими заявок исходя из общего объема распределяемой субсидии в рамках отбора.</w:t>
      </w:r>
    </w:p>
    <w:p w:rsidR="00735D72" w:rsidRDefault="00A77CD7">
      <w:pPr>
        <w:pStyle w:val="ConsPlusNormal"/>
        <w:spacing w:before="240"/>
        <w:ind w:firstLine="540"/>
        <w:jc w:val="both"/>
      </w:pPr>
      <w:r>
        <w:t>3.17. Министерство в трехдневный срок, исчисляемый в рабочих днях, со дня размещения в системе "Электронный бюджет" протокола подведения итогов отбора принимает решение о предоставлении или об отказе в предоставлении субсидии.</w:t>
      </w:r>
    </w:p>
    <w:p w:rsidR="00735D72" w:rsidRDefault="00A77CD7">
      <w:pPr>
        <w:pStyle w:val="ConsPlusNormal"/>
        <w:spacing w:before="240"/>
        <w:ind w:firstLine="540"/>
        <w:jc w:val="both"/>
      </w:pPr>
      <w:r>
        <w:t>3.18. Основаниями для отказа получателю субсидии в предоставлении субсидии являются:</w:t>
      </w:r>
    </w:p>
    <w:p w:rsidR="00735D72" w:rsidRDefault="00A77CD7">
      <w:pPr>
        <w:pStyle w:val="ConsPlusNormal"/>
        <w:spacing w:before="240"/>
        <w:ind w:firstLine="540"/>
        <w:jc w:val="both"/>
      </w:pPr>
      <w:r>
        <w:t xml:space="preserve">несоответствие представленных получателем субсидии документов требованиям, определенным </w:t>
      </w:r>
      <w:hyperlink w:anchor="P137" w:tooltip="б) электронные копии документов, подтверждающие соответствие участника отбора критериям, установленным пунктом 2.3 настоящего Порядка, учредительных документов, а также документов о внесении всех изменений и дополнений в них, подписанные руководителем юридичес" w:history="1">
        <w:r>
          <w:rPr>
            <w:color w:val="0000FF"/>
          </w:rPr>
          <w:t>подпунктами "б"</w:t>
        </w:r>
      </w:hyperlink>
      <w:r>
        <w:t xml:space="preserve">, </w:t>
      </w:r>
      <w:hyperlink w:anchor="P138" w:tooltip="в) электронные копии документов, подтверждающих фактические понесенные расходы на направления затрат, установленные пунктом 1.4 настоящего Порядка (договоров на приобретение, монтаж и установку оборудования, включая специальную мебель, технические и шумоизоляц" w:history="1">
        <w:r>
          <w:rPr>
            <w:color w:val="0000FF"/>
          </w:rPr>
          <w:t>"в"</w:t>
        </w:r>
      </w:hyperlink>
      <w:r>
        <w:t xml:space="preserve"> и </w:t>
      </w:r>
      <w:hyperlink w:anchor="P139" w:tooltip="г) предлагаемые участником отбора значения результата предоставления субсидии и размер запрашиваемой субсидии, в том числе расчет размера субсидии с обоснованиями размера соответствующих затрат в соответствии с пунктом 2.4 настоящего Порядка." w:history="1">
        <w:r>
          <w:rPr>
            <w:color w:val="0000FF"/>
          </w:rPr>
          <w:t>"г" пункта 3.6</w:t>
        </w:r>
      </w:hyperlink>
      <w:r>
        <w:t xml:space="preserve"> настоящего Порядка, или непредставление (представление не в полном объеме) указанных документов;</w:t>
      </w:r>
    </w:p>
    <w:p w:rsidR="00735D72" w:rsidRDefault="00A77CD7">
      <w:pPr>
        <w:pStyle w:val="ConsPlusNormal"/>
        <w:spacing w:before="240"/>
        <w:ind w:firstLine="540"/>
        <w:jc w:val="both"/>
      </w:pPr>
      <w:r>
        <w:t>установление факта недостоверности представленной получателем субсидии информации.</w:t>
      </w:r>
    </w:p>
    <w:p w:rsidR="00735D72" w:rsidRDefault="00A77CD7">
      <w:pPr>
        <w:pStyle w:val="ConsPlusNormal"/>
        <w:spacing w:before="240"/>
        <w:ind w:firstLine="540"/>
        <w:jc w:val="both"/>
      </w:pPr>
      <w:r>
        <w:t>В случае принятия решения об отказе получателям субсидии в предоставлении субсидии Министерство в течение двух рабочих дней со дня принятия указанного решения письменно уведомляет о принятом решении получателей субсидии с указанием причин отказа.</w:t>
      </w:r>
    </w:p>
    <w:p w:rsidR="00735D72" w:rsidRDefault="00735D72">
      <w:pPr>
        <w:pStyle w:val="ConsPlusNormal"/>
        <w:jc w:val="both"/>
      </w:pPr>
    </w:p>
    <w:p w:rsidR="00735D72" w:rsidRDefault="00A77CD7">
      <w:pPr>
        <w:pStyle w:val="ConsPlusTitle"/>
        <w:jc w:val="center"/>
        <w:outlineLvl w:val="1"/>
      </w:pPr>
      <w:r>
        <w:t>IV. Внесение изменений и отмена проведения отбора</w:t>
      </w:r>
    </w:p>
    <w:p w:rsidR="00735D72" w:rsidRDefault="00735D72">
      <w:pPr>
        <w:pStyle w:val="ConsPlusNormal"/>
        <w:jc w:val="both"/>
      </w:pPr>
    </w:p>
    <w:p w:rsidR="00735D72" w:rsidRDefault="00A77CD7">
      <w:pPr>
        <w:pStyle w:val="ConsPlusNormal"/>
        <w:ind w:firstLine="540"/>
        <w:jc w:val="both"/>
      </w:pPr>
      <w:r>
        <w:t xml:space="preserve">4.1. Внесение изменений в объявление о проведении отбора осуществляется Министерством в порядке, аналогичном порядку оформления объявления о проведении отбора, предусмотренному </w:t>
      </w:r>
      <w:hyperlink w:anchor="P103" w:tooltip="3.3. Объявление о проведении отбора размещается на едином портале, а также на официальном сайте Министерства в информационно-телекоммуникационной сети &quot;Интернет&quot; в пятидневный срок, исчисляемый в рабочих днях, со дня принятия Министерством решения о проведении" w:history="1">
        <w:r>
          <w:rPr>
            <w:color w:val="0000FF"/>
          </w:rPr>
          <w:t>пунктом 3.3</w:t>
        </w:r>
      </w:hyperlink>
      <w:r>
        <w:t xml:space="preserve"> настоящего Порядка, не позднее наступления даты окончания приема заявок с соблюдением следующих условий:</w:t>
      </w:r>
    </w:p>
    <w:p w:rsidR="00735D72" w:rsidRDefault="00A77CD7">
      <w:pPr>
        <w:pStyle w:val="ConsPlusNormal"/>
        <w:spacing w:before="240"/>
        <w:ind w:firstLine="540"/>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735D72" w:rsidRDefault="00A77CD7">
      <w:pPr>
        <w:pStyle w:val="ConsPlusNormal"/>
        <w:spacing w:before="240"/>
        <w:ind w:firstLine="540"/>
        <w:jc w:val="both"/>
      </w:pPr>
      <w:r>
        <w:t>при внесении изменений в объявление о проведении отбора изменение способа отбора не допускается;</w:t>
      </w:r>
    </w:p>
    <w:p w:rsidR="00735D72" w:rsidRDefault="00A77CD7">
      <w:pPr>
        <w:pStyle w:val="ConsPlusNormal"/>
        <w:spacing w:before="240"/>
        <w:ind w:firstLine="540"/>
        <w:jc w:val="both"/>
      </w:pPr>
      <w: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anchor="P143" w:tooltip="3.7. В период до истечения срока приема заявок участник отбора имеет право по письменному заявлению в произвольной форме отозвать заявку, в том числе с целью внесения изменений в заявку и подачи новой заявки." w:history="1">
        <w:r>
          <w:rPr>
            <w:color w:val="0000FF"/>
          </w:rPr>
          <w:t>пунктом 3.7</w:t>
        </w:r>
      </w:hyperlink>
      <w:r>
        <w:t xml:space="preserve"> настоящего Порядка;</w:t>
      </w:r>
    </w:p>
    <w:p w:rsidR="00735D72" w:rsidRDefault="00A77CD7">
      <w:pPr>
        <w:pStyle w:val="ConsPlusNormal"/>
        <w:spacing w:before="24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35D72" w:rsidRDefault="00A77CD7">
      <w:pPr>
        <w:pStyle w:val="ConsPlusNormal"/>
        <w:spacing w:before="240"/>
        <w:ind w:firstLine="540"/>
        <w:jc w:val="both"/>
      </w:pPr>
      <w:bookmarkStart w:id="20" w:name="P193"/>
      <w:bookmarkEnd w:id="20"/>
      <w:r>
        <w:t xml:space="preserve">4.2. Министерство вправе отменить проведение отбора в случае уменьшения (отзыва) Министерству ранее доведенных лимитов бюджетных обязательств на цель, указанную в </w:t>
      </w:r>
      <w:hyperlink w:anchor="P65" w:tooltip="1.3. Целью предоставления субсидии является возмещение участнику отбора, в отношении которого Министерством труда, занятости и социальной защиты Республики Татарстан (далее - Министерство) принято решение о предоставлении субсидии (далее - получатель субсидии)" w:history="1">
        <w:r>
          <w:rPr>
            <w:color w:val="0000FF"/>
          </w:rPr>
          <w:t>пункте 1.3</w:t>
        </w:r>
      </w:hyperlink>
      <w:r>
        <w:t xml:space="preserve"> настоящего Порядка.</w:t>
      </w:r>
    </w:p>
    <w:p w:rsidR="00735D72" w:rsidRDefault="00A77CD7">
      <w:pPr>
        <w:pStyle w:val="ConsPlusNormal"/>
        <w:spacing w:before="240"/>
        <w:ind w:firstLine="540"/>
        <w:jc w:val="both"/>
      </w:pPr>
      <w:r>
        <w:t>Размещение Министерством объявления об отмене проведения отбора на едином портале осуществляется не позднее чем за один рабочий день до даты окончания срока подачи заявок участниками отбора.</w:t>
      </w:r>
    </w:p>
    <w:p w:rsidR="00735D72" w:rsidRDefault="00A77CD7">
      <w:pPr>
        <w:pStyle w:val="ConsPlusNormal"/>
        <w:spacing w:before="240"/>
        <w:ind w:firstLine="540"/>
        <w:jc w:val="both"/>
      </w:pPr>
      <w:r>
        <w:t>4.3.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735D72" w:rsidRDefault="00A77CD7">
      <w:pPr>
        <w:pStyle w:val="ConsPlusNormal"/>
        <w:spacing w:before="240"/>
        <w:ind w:firstLine="540"/>
        <w:jc w:val="both"/>
      </w:pPr>
      <w:r>
        <w:t>4.4. Участники отбора, подавшие заявки, информируются об отмене проведения отбора в системе "Электронный бюджет".</w:t>
      </w:r>
    </w:p>
    <w:p w:rsidR="00735D72" w:rsidRDefault="00A77CD7">
      <w:pPr>
        <w:pStyle w:val="ConsPlusNormal"/>
        <w:spacing w:before="240"/>
        <w:ind w:firstLine="540"/>
        <w:jc w:val="both"/>
      </w:pPr>
      <w:r>
        <w:t>4.5. Отбор считается отмененным со дня размещения объявления о его отмене на едином портале.</w:t>
      </w:r>
    </w:p>
    <w:p w:rsidR="00735D72" w:rsidRDefault="00A77CD7">
      <w:pPr>
        <w:pStyle w:val="ConsPlusNormal"/>
        <w:spacing w:before="240"/>
        <w:ind w:firstLine="540"/>
        <w:jc w:val="both"/>
      </w:pPr>
      <w:r>
        <w:t xml:space="preserve">4.6. После окончания срока отмены проведения отбора в соответствии с </w:t>
      </w:r>
      <w:hyperlink w:anchor="P193" w:tooltip="4.2. Министерство вправе отменить проведение отбора в случае уменьшения (отзыва) Министерству ранее доведенных лимитов бюджетных обязательств на цель, указанную в пункте 1.3 настоящего Порядка." w:history="1">
        <w:r>
          <w:rPr>
            <w:color w:val="0000FF"/>
          </w:rPr>
          <w:t>пунктом 4.2</w:t>
        </w:r>
      </w:hyperlink>
      <w:r>
        <w:t xml:space="preserve"> настоящего Порядка и до заключения соглашения о предоставлении субсидии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6" w:tooltip="&quot;Гражданский кодекс Российской Федерации (часть первая)&quot; от 30.11.1994 N 51-ФЗ (ред. от 08.08.2024, с изм. от 31.10.2024) {КонсультантПлюс}" w:history="1">
        <w:r>
          <w:rPr>
            <w:color w:val="0000FF"/>
          </w:rPr>
          <w:t>пунктом 3 статьи 401</w:t>
        </w:r>
      </w:hyperlink>
      <w:r>
        <w:t xml:space="preserve"> Гражданского кодекса Российской Федерации.</w:t>
      </w:r>
    </w:p>
    <w:p w:rsidR="00735D72" w:rsidRDefault="00735D72">
      <w:pPr>
        <w:pStyle w:val="ConsPlusNormal"/>
        <w:jc w:val="both"/>
      </w:pPr>
    </w:p>
    <w:p w:rsidR="00735D72" w:rsidRDefault="00A77CD7">
      <w:pPr>
        <w:pStyle w:val="ConsPlusTitle"/>
        <w:jc w:val="center"/>
        <w:outlineLvl w:val="1"/>
      </w:pPr>
      <w:bookmarkStart w:id="21" w:name="P200"/>
      <w:bookmarkEnd w:id="21"/>
      <w:r>
        <w:t>V. Порядок заключения соглашения о предоставлении субсидии</w:t>
      </w:r>
    </w:p>
    <w:p w:rsidR="00735D72" w:rsidRDefault="00735D72">
      <w:pPr>
        <w:pStyle w:val="ConsPlusNormal"/>
        <w:jc w:val="both"/>
      </w:pPr>
    </w:p>
    <w:p w:rsidR="00735D72" w:rsidRDefault="00A77CD7">
      <w:pPr>
        <w:pStyle w:val="ConsPlusNormal"/>
        <w:ind w:firstLine="540"/>
        <w:jc w:val="both"/>
      </w:pPr>
      <w:r>
        <w:t>5.1. По результатам отбора Министерством с победителем (победителями) отбора заключается соглашение о предоставлении субсидии в соответствии с типовой формой, установленной Министерством финансов Республики Татарстан, не позднее седьмого рабочего дня со дня принятия решения о предоставлении субсидии получателям субсидии.</w:t>
      </w:r>
    </w:p>
    <w:p w:rsidR="00735D72" w:rsidRDefault="00A77CD7">
      <w:pPr>
        <w:pStyle w:val="ConsPlusNormal"/>
        <w:spacing w:before="240"/>
        <w:ind w:firstLine="540"/>
        <w:jc w:val="both"/>
      </w:pPr>
      <w: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735D72" w:rsidRDefault="00A77CD7">
      <w:pPr>
        <w:pStyle w:val="ConsPlusNormal"/>
        <w:spacing w:before="240"/>
        <w:ind w:firstLine="540"/>
        <w:jc w:val="both"/>
      </w:pPr>
      <w:r>
        <w:t>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735D72" w:rsidRDefault="00A77CD7">
      <w:pPr>
        <w:pStyle w:val="ConsPlusNormal"/>
        <w:spacing w:before="240"/>
        <w:ind w:firstLine="540"/>
        <w:jc w:val="both"/>
      </w:pPr>
      <w: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заключается дополнительное соглашение к соглашению о предоставлении субсидии, предусматривающее согласование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w:t>
      </w:r>
    </w:p>
    <w:p w:rsidR="00735D72" w:rsidRDefault="00A77CD7">
      <w:pPr>
        <w:pStyle w:val="ConsPlusNormal"/>
        <w:spacing w:before="240"/>
        <w:ind w:firstLine="540"/>
        <w:jc w:val="both"/>
      </w:pPr>
      <w:r>
        <w:t>При необходимости Министерство заключает с получателем субсидии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в соответствии с типовыми формами, установленными Министерством финансов Республики Татарстан.</w:t>
      </w:r>
    </w:p>
    <w:p w:rsidR="00735D72" w:rsidRDefault="00A77CD7">
      <w:pPr>
        <w:pStyle w:val="ConsPlusNormal"/>
        <w:spacing w:before="240"/>
        <w:ind w:firstLine="540"/>
        <w:jc w:val="both"/>
      </w:pPr>
      <w:bookmarkStart w:id="22" w:name="P207"/>
      <w:bookmarkEnd w:id="22"/>
      <w:r>
        <w:t>5.2. Получатели субсидии в течение пяти рабочих дней со дня формирования Министерством в системе "Электронный бюджет" соглашения о предоставлении субсидии должны осуществить подписание соглашения о предоставлении субсидии усиленными квалифицированными электронными подписями лиц, имеющих право действовать от имени получателя субсидии, посредством системы "Электронный бюджет".</w:t>
      </w:r>
    </w:p>
    <w:p w:rsidR="00735D72" w:rsidRDefault="00A77CD7">
      <w:pPr>
        <w:pStyle w:val="ConsPlusNormal"/>
        <w:spacing w:before="240"/>
        <w:ind w:firstLine="540"/>
        <w:jc w:val="both"/>
      </w:pPr>
      <w:r>
        <w:t xml:space="preserve">Если в срок, указанный в </w:t>
      </w:r>
      <w:hyperlink w:anchor="P207" w:tooltip="5.2. Получатели субсидии в течение пяти рабочих дней со дня формирования Министерством в системе &quot;Электронный бюджет&quot; соглашения о предоставлении субсидии должны осуществить подписание соглашения о предоставлении субсидии усиленными квалифицированными электрон" w:history="1">
        <w:r>
          <w:rPr>
            <w:color w:val="0000FF"/>
          </w:rPr>
          <w:t>абзаце первом</w:t>
        </w:r>
      </w:hyperlink>
      <w:r>
        <w:t xml:space="preserve"> настоящего пункта, получателями субсидии не произведено подписание посредством системы "Электронный бюджет" соглашения о предоставлении субсидии, получатели субсидии считаются уклонившимися от заключения соглашения о предоставлении субсидии.</w:t>
      </w:r>
    </w:p>
    <w:p w:rsidR="00735D72" w:rsidRDefault="00A77CD7">
      <w:pPr>
        <w:pStyle w:val="ConsPlusNormal"/>
        <w:spacing w:before="240"/>
        <w:ind w:firstLine="540"/>
        <w:jc w:val="both"/>
      </w:pPr>
      <w:r>
        <w:t>5.3. Внесение изменений в соглашение о предоставлении субсидии осуществляется по соглашению сторон и оформляется в виде дополнительного соглашения к соглашению о предоставлении субсидии, которое заключается в соответствии с типовыми формами, установленными Министерством финансов Республики Татарстан.</w:t>
      </w:r>
    </w:p>
    <w:p w:rsidR="00735D72" w:rsidRDefault="00A77CD7">
      <w:pPr>
        <w:pStyle w:val="ConsPlusNormal"/>
        <w:spacing w:before="240"/>
        <w:ind w:firstLine="540"/>
        <w:jc w:val="both"/>
      </w:pPr>
      <w:r>
        <w:t>5.4.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735D72" w:rsidRDefault="00A77CD7">
      <w:pPr>
        <w:pStyle w:val="ConsPlusNormal"/>
        <w:spacing w:before="240"/>
        <w:ind w:firstLine="540"/>
        <w:jc w:val="both"/>
      </w:pPr>
      <w:r>
        <w:t>5.5. Расторжение соглашения о предоставлении субсидии Министерством в одностороннем порядке возможно в случае недостижения согласия между получателем субсидии и Министерством о согласовании новых условий соглашения о предоставлении субсидии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о предоставлении субсидии.</w:t>
      </w:r>
    </w:p>
    <w:p w:rsidR="00735D72" w:rsidRDefault="00A77CD7">
      <w:pPr>
        <w:pStyle w:val="ConsPlusNormal"/>
        <w:spacing w:before="240"/>
        <w:ind w:firstLine="540"/>
        <w:jc w:val="both"/>
      </w:pPr>
      <w:r>
        <w:t>Расторжение соглашения о предоставлении субсидии получателем субсидии в одностороннем порядке не допускается.</w:t>
      </w:r>
    </w:p>
    <w:p w:rsidR="00735D72" w:rsidRDefault="00A77CD7">
      <w:pPr>
        <w:pStyle w:val="ConsPlusNormal"/>
        <w:spacing w:before="240"/>
        <w:ind w:firstLine="540"/>
        <w:jc w:val="both"/>
      </w:pPr>
      <w:r>
        <w:t>5.6. Перечисление субсидии Министерством осуществляется на основании соглашения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в кредитных организациях, не позднее 10-го рабочего дня, следующего за днем принятия Министерством решения о предоставлении субсидии.</w:t>
      </w:r>
    </w:p>
    <w:p w:rsidR="00735D72" w:rsidRDefault="00A77CD7">
      <w:pPr>
        <w:pStyle w:val="ConsPlusNormal"/>
        <w:spacing w:before="240"/>
        <w:ind w:firstLine="540"/>
        <w:jc w:val="both"/>
      </w:pPr>
      <w:r>
        <w:t xml:space="preserve">Размер субсидии, предоставляемый получателю (получателям) субсидии, определяется на основании документов, подтверждающих произведенные получателем (получателями) субсидии затраты по расходам, перечень которых приведен в </w:t>
      </w:r>
      <w:hyperlink w:anchor="P66" w:tooltip="1.4. К направлениям затрат, на возмещение которых предоставляется субсидия, относятся произведенные в период с 1 января года, в котором размещено объявление о проведении отбора получателей субсидии (далее - отбор), до даты окончания подачи заявок, направленных" w:history="1">
        <w:r>
          <w:rPr>
            <w:color w:val="0000FF"/>
          </w:rPr>
          <w:t>пункте 1.4</w:t>
        </w:r>
      </w:hyperlink>
      <w:r>
        <w:t xml:space="preserve"> настоящего Порядка.</w:t>
      </w:r>
    </w:p>
    <w:p w:rsidR="00735D72" w:rsidRDefault="00735D72">
      <w:pPr>
        <w:pStyle w:val="ConsPlusNormal"/>
        <w:jc w:val="both"/>
      </w:pPr>
    </w:p>
    <w:p w:rsidR="00735D72" w:rsidRDefault="00A77CD7">
      <w:pPr>
        <w:pStyle w:val="ConsPlusTitle"/>
        <w:jc w:val="center"/>
        <w:outlineLvl w:val="1"/>
      </w:pPr>
      <w:r>
        <w:t>VI. Результат предоставления субсидии и</w:t>
      </w:r>
    </w:p>
    <w:p w:rsidR="00735D72" w:rsidRDefault="00A77CD7">
      <w:pPr>
        <w:pStyle w:val="ConsPlusTitle"/>
        <w:jc w:val="center"/>
      </w:pPr>
      <w:r>
        <w:t>требования к отчетности</w:t>
      </w:r>
    </w:p>
    <w:p w:rsidR="00735D72" w:rsidRDefault="00735D72">
      <w:pPr>
        <w:pStyle w:val="ConsPlusNormal"/>
        <w:jc w:val="both"/>
      </w:pPr>
    </w:p>
    <w:p w:rsidR="00735D72" w:rsidRDefault="00A77CD7">
      <w:pPr>
        <w:pStyle w:val="ConsPlusNormal"/>
        <w:ind w:firstLine="540"/>
        <w:jc w:val="both"/>
      </w:pPr>
      <w:bookmarkStart w:id="23" w:name="P219"/>
      <w:bookmarkEnd w:id="23"/>
      <w:r>
        <w:t>6.1. Результатами предоставления субсидии являются создание специального рабочего места для инвалида, в том числе инвалида - ветерана специальной военной операции, и обеспечение на каждом созданном специальном рабочем месте занятости инвалида, в том числе инвалида - ветерана специальной военной операции, не менее половины годовой нормы рабочего времени в течение года со дня перечисления субсидии.</w:t>
      </w:r>
    </w:p>
    <w:p w:rsidR="00735D72" w:rsidRDefault="00A77CD7">
      <w:pPr>
        <w:pStyle w:val="ConsPlusNormal"/>
        <w:spacing w:before="240"/>
        <w:ind w:firstLine="540"/>
        <w:jc w:val="both"/>
      </w:pPr>
      <w:r>
        <w:t>Значения результатов предоставления субсидии устанавливаются соглашением о предоставлении субсидии.</w:t>
      </w:r>
    </w:p>
    <w:p w:rsidR="00735D72" w:rsidRDefault="00A77CD7">
      <w:pPr>
        <w:pStyle w:val="ConsPlusNormal"/>
        <w:spacing w:before="240"/>
        <w:ind w:firstLine="540"/>
        <w:jc w:val="both"/>
      </w:pPr>
      <w:bookmarkStart w:id="24" w:name="P221"/>
      <w:bookmarkEnd w:id="24"/>
      <w:r>
        <w:t>6.2. Получатель субсидии представляет в Министерство через систему "Электронный бюджет" ежеквартально, до 20 числа месяца, следующего за отчетным кварталом, до 20 декабря года, следующего за годом предоставления субсидии, отчет о достижении значений результатов предоставления субсидии по форме, определенной типовой формой соглашений, установленной Министерством финансов Республики Татарстан.</w:t>
      </w:r>
    </w:p>
    <w:p w:rsidR="00735D72" w:rsidRDefault="00A77CD7">
      <w:pPr>
        <w:pStyle w:val="ConsPlusNormal"/>
        <w:spacing w:before="240"/>
        <w:ind w:firstLine="540"/>
        <w:jc w:val="both"/>
      </w:pPr>
      <w:r>
        <w:t xml:space="preserve">6.3. Министерство в течение 10 рабочих дней с даты представления через систему "Электронный бюджет" получателем (получателями) субсидии отчета, предусмотренного </w:t>
      </w:r>
      <w:hyperlink w:anchor="P221" w:tooltip="6.2. Получатель субсидии представляет в Министерство через систему &quot;Электронный бюджет&quot; ежеквартально, до 20 числа месяца, следующего за отчетным кварталом, до 20 декабря года, следующего за годом предоставления субсидии, отчет о достижении значений результато" w:history="1">
        <w:r>
          <w:rPr>
            <w:color w:val="0000FF"/>
          </w:rPr>
          <w:t>пунктом 6.2</w:t>
        </w:r>
      </w:hyperlink>
      <w:r>
        <w:t xml:space="preserve"> настоящего Порядка, осуществляет его проверку и информирует получателя (получателей) субсидии через систему "Электронный бюджет" об отсутствии нарушений в отчете либо о выявленных нарушениях в отчете.</w:t>
      </w:r>
    </w:p>
    <w:p w:rsidR="00735D72" w:rsidRDefault="00A77CD7">
      <w:pPr>
        <w:pStyle w:val="ConsPlusNormal"/>
        <w:spacing w:before="240"/>
        <w:ind w:firstLine="540"/>
        <w:jc w:val="both"/>
      </w:pPr>
      <w:r>
        <w:t xml:space="preserve">6.4. Ответственность за достоверность представляемого в Министерство отчета, указанного в </w:t>
      </w:r>
      <w:hyperlink w:anchor="P221" w:tooltip="6.2. Получатель субсидии представляет в Министерство через систему &quot;Электронный бюджет&quot; ежеквартально, до 20 числа месяца, следующего за отчетным кварталом, до 20 декабря года, следующего за годом предоставления субсидии, отчет о достижении значений результато" w:history="1">
        <w:r>
          <w:rPr>
            <w:color w:val="0000FF"/>
          </w:rPr>
          <w:t>пункте 6.2</w:t>
        </w:r>
      </w:hyperlink>
      <w:r>
        <w:t xml:space="preserve"> настоящего Порядка, возлагается на получателей субсидии.</w:t>
      </w:r>
    </w:p>
    <w:p w:rsidR="00735D72" w:rsidRDefault="00735D72">
      <w:pPr>
        <w:pStyle w:val="ConsPlusNormal"/>
        <w:jc w:val="both"/>
      </w:pPr>
    </w:p>
    <w:p w:rsidR="00735D72" w:rsidRDefault="00A77CD7">
      <w:pPr>
        <w:pStyle w:val="ConsPlusTitle"/>
        <w:jc w:val="center"/>
        <w:outlineLvl w:val="1"/>
      </w:pPr>
      <w:r>
        <w:t>VII. Требования об осуществлении контроля (мониторинга)</w:t>
      </w:r>
    </w:p>
    <w:p w:rsidR="00735D72" w:rsidRDefault="00A77CD7">
      <w:pPr>
        <w:pStyle w:val="ConsPlusTitle"/>
        <w:jc w:val="center"/>
      </w:pPr>
      <w:r>
        <w:t>за соблюдением условий и порядка предоставления субсидий</w:t>
      </w:r>
    </w:p>
    <w:p w:rsidR="00735D72" w:rsidRDefault="00A77CD7">
      <w:pPr>
        <w:pStyle w:val="ConsPlusTitle"/>
        <w:jc w:val="center"/>
      </w:pPr>
      <w:r>
        <w:t>и ответственности за их нарушение</w:t>
      </w:r>
    </w:p>
    <w:p w:rsidR="00735D72" w:rsidRDefault="00735D72">
      <w:pPr>
        <w:pStyle w:val="ConsPlusNormal"/>
        <w:jc w:val="both"/>
      </w:pPr>
    </w:p>
    <w:p w:rsidR="00735D72" w:rsidRDefault="00A77CD7">
      <w:pPr>
        <w:pStyle w:val="ConsPlusNormal"/>
        <w:ind w:firstLine="540"/>
        <w:jc w:val="both"/>
      </w:pPr>
      <w:r>
        <w:t>7.1. Мониторинг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p>
    <w:p w:rsidR="00735D72" w:rsidRDefault="00A77CD7">
      <w:pPr>
        <w:pStyle w:val="ConsPlusNormal"/>
        <w:spacing w:before="240"/>
        <w:ind w:firstLine="540"/>
        <w:jc w:val="both"/>
      </w:pPr>
      <w:r>
        <w:t xml:space="preserve">Министерство осуществляет проверку соблюдения условий и порядка предоставления субсидии получателем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w:t>
      </w:r>
      <w:hyperlink r:id="rId37" w:tooltip="&quot;Бюджетный кодекс Российской Федерации&quot; от 31.07.1998 N 145-ФЗ (ред. от 26.12.2024) (с изм. и доп., вступ. в силу с 01.01.2025) {КонсультантПлюс}" w:history="1">
        <w:r>
          <w:rPr>
            <w:color w:val="0000FF"/>
          </w:rPr>
          <w:t>статьями 268.1</w:t>
        </w:r>
      </w:hyperlink>
      <w:r>
        <w:t xml:space="preserve"> и </w:t>
      </w:r>
      <w:hyperlink r:id="rId38" w:tooltip="&quot;Бюджетный кодекс Российской Федерации&quot; от 31.07.1998 N 145-ФЗ (ред. от 26.12.2024) (с изм. и доп., вступ. в силу с 01.01.2025) {КонсультантПлюс}" w:history="1">
        <w:r>
          <w:rPr>
            <w:color w:val="0000FF"/>
          </w:rPr>
          <w:t>269.2</w:t>
        </w:r>
      </w:hyperlink>
      <w:r>
        <w:t xml:space="preserve"> Бюджетного кодекса Российской Федерации.</w:t>
      </w:r>
    </w:p>
    <w:p w:rsidR="00735D72" w:rsidRDefault="00A77CD7">
      <w:pPr>
        <w:pStyle w:val="ConsPlusNormal"/>
        <w:spacing w:before="240"/>
        <w:ind w:firstLine="540"/>
        <w:jc w:val="both"/>
      </w:pPr>
      <w:bookmarkStart w:id="25" w:name="P231"/>
      <w:bookmarkEnd w:id="25"/>
      <w:r>
        <w:t>7.2. Субсидия подлежит возврату в бюджет Республики Татарстан в 15-дневный срок, исчисляемый в календарных днях, со дня получения соответствующего требования Министерства и (или) органов государственного финансового контроля:</w:t>
      </w:r>
    </w:p>
    <w:p w:rsidR="00735D72" w:rsidRDefault="00A77CD7">
      <w:pPr>
        <w:pStyle w:val="ConsPlusNormal"/>
        <w:spacing w:before="240"/>
        <w:ind w:firstLine="540"/>
        <w:jc w:val="both"/>
      </w:pPr>
      <w:r>
        <w:t>в полном размере -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735D72" w:rsidRDefault="00A77CD7">
      <w:pPr>
        <w:pStyle w:val="ConsPlusNormal"/>
        <w:spacing w:before="240"/>
        <w:ind w:firstLine="540"/>
        <w:jc w:val="both"/>
      </w:pPr>
      <w:r>
        <w:t>в объеме использованной не по целевому назначению субсидии - в случае выявления нецелевого использования средств субсидии;</w:t>
      </w:r>
    </w:p>
    <w:p w:rsidR="00735D72" w:rsidRDefault="00A77CD7">
      <w:pPr>
        <w:pStyle w:val="ConsPlusNormal"/>
        <w:spacing w:before="240"/>
        <w:ind w:firstLine="540"/>
        <w:jc w:val="both"/>
      </w:pPr>
      <w:r>
        <w:t xml:space="preserve">в размере одного процента от суммы за каждое недостигнутое значение результатов предоставления субсидии - в случае недостижения значения результатов предоставления субсидии, установленных в соглашении о предоставлении субсидии в соответствии с </w:t>
      </w:r>
      <w:hyperlink w:anchor="P219" w:tooltip="6.1. Результатами предоставления субсидии являются создание специального рабочего места для инвалида, в том числе инвалида - ветерана специальной военной операции, и обеспечение на каждом созданном специальном рабочем месте занятости инвалида, в том числе инва" w:history="1">
        <w:r>
          <w:rPr>
            <w:color w:val="0000FF"/>
          </w:rPr>
          <w:t>пунктом 6.1</w:t>
        </w:r>
      </w:hyperlink>
      <w:r>
        <w:t xml:space="preserve"> настоящего Порядка;</w:t>
      </w:r>
    </w:p>
    <w:p w:rsidR="00735D72" w:rsidRDefault="00A77CD7">
      <w:pPr>
        <w:pStyle w:val="ConsPlusNormal"/>
        <w:spacing w:before="240"/>
        <w:ind w:firstLine="540"/>
        <w:jc w:val="both"/>
      </w:pPr>
      <w:r>
        <w:t>в размере одного процента от суммы субсидии - в случае нарушения получателем субсидии сроков представления отчета о достижении значений результатов предоставления субсидии.</w:t>
      </w:r>
    </w:p>
    <w:p w:rsidR="00735D72" w:rsidRDefault="00A77CD7">
      <w:pPr>
        <w:pStyle w:val="ConsPlusNormal"/>
        <w:spacing w:before="240"/>
        <w:ind w:firstLine="540"/>
        <w:jc w:val="both"/>
      </w:pPr>
      <w:r>
        <w:t xml:space="preserve">7.3. При нарушении получателем субсидии срока возврата субсидии, указанного в </w:t>
      </w:r>
      <w:hyperlink w:anchor="P231" w:tooltip="7.2. Субсидия подлежит возврату в бюджет Республики Татарстан в 15-дневный срок, исчисляемый в календарных днях, со дня получения соответствующего требования Министерства и (или) органов государственного финансового контроля:" w:history="1">
        <w:r>
          <w:rPr>
            <w:color w:val="0000FF"/>
          </w:rPr>
          <w:t>пункте 7.2</w:t>
        </w:r>
      </w:hyperlink>
      <w:r>
        <w:t xml:space="preserve"> настоящего 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rsidR="00735D72" w:rsidRDefault="00A77CD7">
      <w:pPr>
        <w:pStyle w:val="ConsPlusNormal"/>
        <w:spacing w:before="240"/>
        <w:ind w:firstLine="540"/>
        <w:jc w:val="both"/>
      </w:pPr>
      <w:r>
        <w:t>Получатель субсидии уплачивает пени в случае недостижения в установленные соглашением о предоставлении субсидии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пеней,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w:t>
      </w:r>
    </w:p>
    <w:p w:rsidR="00735D72" w:rsidRDefault="00735D72">
      <w:pPr>
        <w:pStyle w:val="ConsPlusNormal"/>
        <w:jc w:val="both"/>
      </w:pPr>
    </w:p>
    <w:p w:rsidR="00735D72" w:rsidRDefault="00735D72">
      <w:pPr>
        <w:pStyle w:val="ConsPlusNormal"/>
        <w:jc w:val="both"/>
      </w:pPr>
    </w:p>
    <w:p w:rsidR="00735D72" w:rsidRDefault="00735D72">
      <w:pPr>
        <w:pStyle w:val="ConsPlusNormal"/>
        <w:pBdr>
          <w:top w:val="single" w:sz="6" w:space="0" w:color="auto"/>
        </w:pBdr>
        <w:spacing w:before="100" w:after="100"/>
        <w:jc w:val="both"/>
        <w:rPr>
          <w:sz w:val="2"/>
          <w:szCs w:val="2"/>
        </w:rPr>
      </w:pPr>
    </w:p>
    <w:sectPr w:rsidR="00735D72" w:rsidSect="00735D72">
      <w:headerReference w:type="default" r:id="rId39"/>
      <w:footerReference w:type="default" r:id="rId40"/>
      <w:pgSz w:w="11906" w:h="16838"/>
      <w:pgMar w:top="1440" w:right="566" w:bottom="1440" w:left="113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B1B" w:rsidRDefault="00852B1B" w:rsidP="00735D72">
      <w:r>
        <w:separator/>
      </w:r>
    </w:p>
  </w:endnote>
  <w:endnote w:type="continuationSeparator" w:id="0">
    <w:p w:rsidR="00852B1B" w:rsidRDefault="00852B1B" w:rsidP="0073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72" w:rsidRDefault="00735D72">
    <w:pPr>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35D72">
      <w:trPr>
        <w:trHeight w:hRule="exact" w:val="1663"/>
      </w:trPr>
      <w:tc>
        <w:tcPr>
          <w:tcW w:w="1650" w:type="pct"/>
          <w:tcBorders>
            <w:top w:val="none" w:sz="2" w:space="0" w:color="auto"/>
            <w:left w:val="none" w:sz="2" w:space="0" w:color="auto"/>
            <w:bottom w:val="none" w:sz="2" w:space="0" w:color="auto"/>
            <w:right w:val="none" w:sz="2" w:space="0" w:color="auto"/>
          </w:tcBorders>
          <w:vAlign w:val="center"/>
        </w:tcPr>
        <w:p w:rsidR="00735D72" w:rsidRDefault="00A77CD7">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735D72" w:rsidRDefault="00BA58A0">
          <w:pPr>
            <w:jc w:val="center"/>
          </w:pPr>
          <w:hyperlink r:id="rId1" w:history="1">
            <w:r w:rsidR="00A77CD7">
              <w:rPr>
                <w:rFonts w:ascii="Tahoma" w:hAnsi="Tahoma" w:cs="Tahoma"/>
                <w:b/>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735D72" w:rsidRDefault="00A77CD7">
          <w:pPr>
            <w:jc w:val="right"/>
          </w:pPr>
          <w:r>
            <w:rPr>
              <w:rFonts w:ascii="Tahoma" w:hAnsi="Tahoma" w:cs="Tahoma"/>
            </w:rPr>
            <w:t xml:space="preserve">Страница </w:t>
          </w:r>
          <w:r w:rsidR="00BA58A0">
            <w:fldChar w:fldCharType="begin"/>
          </w:r>
          <w:r>
            <w:rPr>
              <w:rFonts w:ascii="Tahoma" w:hAnsi="Tahoma" w:cs="Tahoma"/>
            </w:rPr>
            <w:instrText>PAGE</w:instrText>
          </w:r>
          <w:r w:rsidR="00BA58A0">
            <w:fldChar w:fldCharType="separate"/>
          </w:r>
          <w:r w:rsidR="00C42318">
            <w:rPr>
              <w:rFonts w:ascii="Tahoma" w:hAnsi="Tahoma" w:cs="Tahoma"/>
              <w:noProof/>
            </w:rPr>
            <w:t>1</w:t>
          </w:r>
          <w:r w:rsidR="00BA58A0">
            <w:fldChar w:fldCharType="end"/>
          </w:r>
          <w:r>
            <w:rPr>
              <w:rFonts w:ascii="Tahoma" w:hAnsi="Tahoma" w:cs="Tahoma"/>
            </w:rPr>
            <w:t xml:space="preserve"> из </w:t>
          </w:r>
          <w:r w:rsidR="00BA58A0">
            <w:fldChar w:fldCharType="begin"/>
          </w:r>
          <w:r>
            <w:rPr>
              <w:rFonts w:ascii="Tahoma" w:hAnsi="Tahoma" w:cs="Tahoma"/>
            </w:rPr>
            <w:instrText>NUMPAGES</w:instrText>
          </w:r>
          <w:r w:rsidR="00BA58A0">
            <w:fldChar w:fldCharType="separate"/>
          </w:r>
          <w:r w:rsidR="00C42318">
            <w:rPr>
              <w:rFonts w:ascii="Tahoma" w:hAnsi="Tahoma" w:cs="Tahoma"/>
              <w:noProof/>
            </w:rPr>
            <w:t>3</w:t>
          </w:r>
          <w:r w:rsidR="00BA58A0">
            <w:fldChar w:fldCharType="end"/>
          </w:r>
        </w:p>
      </w:tc>
    </w:tr>
  </w:tbl>
  <w:p w:rsidR="00735D72" w:rsidRDefault="00A77CD7">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B1B" w:rsidRDefault="00852B1B" w:rsidP="00735D72">
      <w:r>
        <w:separator/>
      </w:r>
    </w:p>
  </w:footnote>
  <w:footnote w:type="continuationSeparator" w:id="0">
    <w:p w:rsidR="00852B1B" w:rsidRDefault="00852B1B" w:rsidP="00735D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614"/>
      <w:gridCol w:w="4593"/>
    </w:tblGrid>
    <w:tr w:rsidR="00735D72">
      <w:trPr>
        <w:trHeight w:hRule="exact" w:val="1683"/>
      </w:trPr>
      <w:tc>
        <w:tcPr>
          <w:tcW w:w="2750" w:type="pct"/>
          <w:tcBorders>
            <w:top w:val="none" w:sz="2" w:space="0" w:color="auto"/>
            <w:left w:val="none" w:sz="2" w:space="0" w:color="auto"/>
            <w:bottom w:val="none" w:sz="2" w:space="0" w:color="auto"/>
            <w:right w:val="none" w:sz="2" w:space="0" w:color="auto"/>
          </w:tcBorders>
          <w:vAlign w:val="center"/>
        </w:tcPr>
        <w:p w:rsidR="00735D72" w:rsidRDefault="00A77CD7">
          <w:pPr>
            <w:rPr>
              <w:rFonts w:ascii="Tahoma" w:hAnsi="Tahoma" w:cs="Tahoma"/>
            </w:rPr>
          </w:pPr>
          <w:r>
            <w:rPr>
              <w:rFonts w:ascii="Tahoma" w:hAnsi="Tahoma" w:cs="Tahoma"/>
              <w:sz w:val="16"/>
              <w:szCs w:val="16"/>
            </w:rPr>
            <w:t>Постановление КМ РТ от 05.02.2007 N 32</w:t>
          </w:r>
          <w:r>
            <w:rPr>
              <w:rFonts w:ascii="Tahoma" w:hAnsi="Tahoma" w:cs="Tahoma"/>
              <w:sz w:val="16"/>
              <w:szCs w:val="16"/>
            </w:rPr>
            <w:br/>
            <w:t>(ред. от 28.12.2024)</w:t>
          </w:r>
          <w:r>
            <w:rPr>
              <w:rFonts w:ascii="Tahoma" w:hAnsi="Tahoma" w:cs="Tahoma"/>
              <w:sz w:val="16"/>
              <w:szCs w:val="16"/>
            </w:rPr>
            <w:br/>
            <w:t>"Об утверждении Порядка предоставления субсидий из бюджета Р...</w:t>
          </w:r>
        </w:p>
      </w:tc>
      <w:tc>
        <w:tcPr>
          <w:tcW w:w="2250" w:type="pct"/>
          <w:tcBorders>
            <w:top w:val="none" w:sz="2" w:space="0" w:color="auto"/>
            <w:left w:val="none" w:sz="2" w:space="0" w:color="auto"/>
            <w:bottom w:val="none" w:sz="2" w:space="0" w:color="auto"/>
            <w:right w:val="none" w:sz="2" w:space="0" w:color="auto"/>
          </w:tcBorders>
          <w:vAlign w:val="center"/>
        </w:tcPr>
        <w:p w:rsidR="00735D72" w:rsidRDefault="00A77CD7">
          <w:pPr>
            <w:jc w:val="right"/>
            <w:rPr>
              <w:rFonts w:ascii="Tahoma" w:hAnsi="Tahoma" w:cs="Tahoma"/>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735D72" w:rsidRDefault="00735D72">
    <w:pPr>
      <w:pBdr>
        <w:bottom w:val="single" w:sz="12" w:space="0" w:color="auto"/>
      </w:pBdr>
      <w:rPr>
        <w:sz w:val="2"/>
        <w:szCs w:val="2"/>
      </w:rPr>
    </w:pPr>
  </w:p>
  <w:p w:rsidR="00735D72" w:rsidRDefault="00735D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72"/>
    <w:rsid w:val="00486C10"/>
    <w:rsid w:val="00735D72"/>
    <w:rsid w:val="007C5567"/>
    <w:rsid w:val="00852B1B"/>
    <w:rsid w:val="008B565D"/>
    <w:rsid w:val="00A77CD7"/>
    <w:rsid w:val="00A801D8"/>
    <w:rsid w:val="00BA58A0"/>
    <w:rsid w:val="00C42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CA105-900B-464B-A321-74857759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D72"/>
    <w:pPr>
      <w:widowControl w:val="0"/>
      <w:autoSpaceDE w:val="0"/>
      <w:autoSpaceDN w:val="0"/>
    </w:pPr>
    <w:rPr>
      <w:sz w:val="24"/>
    </w:rPr>
  </w:style>
  <w:style w:type="paragraph" w:customStyle="1" w:styleId="ConsPlusNonformat">
    <w:name w:val="ConsPlusNonformat"/>
    <w:rsid w:val="00735D72"/>
    <w:pPr>
      <w:widowControl w:val="0"/>
      <w:autoSpaceDE w:val="0"/>
      <w:autoSpaceDN w:val="0"/>
    </w:pPr>
    <w:rPr>
      <w:rFonts w:ascii="Courier New" w:hAnsi="Courier New" w:cs="Courier New"/>
    </w:rPr>
  </w:style>
  <w:style w:type="paragraph" w:customStyle="1" w:styleId="ConsPlusTitle">
    <w:name w:val="ConsPlusTitle"/>
    <w:rsid w:val="00735D72"/>
    <w:pPr>
      <w:widowControl w:val="0"/>
      <w:autoSpaceDE w:val="0"/>
      <w:autoSpaceDN w:val="0"/>
    </w:pPr>
    <w:rPr>
      <w:rFonts w:ascii="Arial" w:hAnsi="Arial" w:cs="Arial"/>
      <w:b/>
      <w:sz w:val="24"/>
    </w:rPr>
  </w:style>
  <w:style w:type="paragraph" w:customStyle="1" w:styleId="ConsPlusCell">
    <w:name w:val="ConsPlusCell"/>
    <w:rsid w:val="00735D72"/>
    <w:pPr>
      <w:widowControl w:val="0"/>
      <w:autoSpaceDE w:val="0"/>
      <w:autoSpaceDN w:val="0"/>
    </w:pPr>
    <w:rPr>
      <w:rFonts w:ascii="Courier New" w:hAnsi="Courier New" w:cs="Courier New"/>
    </w:rPr>
  </w:style>
  <w:style w:type="paragraph" w:customStyle="1" w:styleId="ConsPlusDocList">
    <w:name w:val="ConsPlusDocList"/>
    <w:rsid w:val="00735D72"/>
    <w:pPr>
      <w:widowControl w:val="0"/>
      <w:autoSpaceDE w:val="0"/>
      <w:autoSpaceDN w:val="0"/>
    </w:pPr>
    <w:rPr>
      <w:rFonts w:ascii="Tahoma" w:hAnsi="Tahoma" w:cs="Tahoma"/>
      <w:sz w:val="18"/>
    </w:rPr>
  </w:style>
  <w:style w:type="paragraph" w:customStyle="1" w:styleId="ConsPlusTitlePage">
    <w:name w:val="ConsPlusTitlePage"/>
    <w:rsid w:val="00735D72"/>
    <w:pPr>
      <w:widowControl w:val="0"/>
      <w:autoSpaceDE w:val="0"/>
      <w:autoSpaceDN w:val="0"/>
    </w:pPr>
    <w:rPr>
      <w:rFonts w:ascii="Tahoma" w:hAnsi="Tahoma" w:cs="Tahoma"/>
    </w:rPr>
  </w:style>
  <w:style w:type="paragraph" w:customStyle="1" w:styleId="ConsPlusJurTerm">
    <w:name w:val="ConsPlusJurTerm"/>
    <w:rsid w:val="00735D72"/>
    <w:pPr>
      <w:widowControl w:val="0"/>
      <w:autoSpaceDE w:val="0"/>
      <w:autoSpaceDN w:val="0"/>
    </w:pPr>
    <w:rPr>
      <w:rFonts w:ascii="Tahoma" w:hAnsi="Tahoma" w:cs="Tahoma"/>
      <w:sz w:val="26"/>
    </w:rPr>
  </w:style>
  <w:style w:type="paragraph" w:customStyle="1" w:styleId="ConsPlusTextList">
    <w:name w:val="ConsPlusTextList"/>
    <w:rsid w:val="00735D72"/>
    <w:pPr>
      <w:widowControl w:val="0"/>
      <w:autoSpaceDE w:val="0"/>
      <w:autoSpaceDN w:val="0"/>
    </w:pPr>
    <w:rPr>
      <w:sz w:val="24"/>
    </w:rPr>
  </w:style>
  <w:style w:type="paragraph" w:customStyle="1" w:styleId="ConsPlusTextList0">
    <w:name w:val="ConsPlusTextList"/>
    <w:rsid w:val="00735D72"/>
    <w:pPr>
      <w:widowControl w:val="0"/>
      <w:autoSpaceDE w:val="0"/>
      <w:autoSpaceDN w:val="0"/>
    </w:pPr>
    <w:rPr>
      <w:sz w:val="24"/>
    </w:rPr>
  </w:style>
  <w:style w:type="paragraph" w:styleId="a3">
    <w:name w:val="Balloon Text"/>
    <w:basedOn w:val="a"/>
    <w:link w:val="a4"/>
    <w:rsid w:val="008B565D"/>
    <w:rPr>
      <w:rFonts w:ascii="Segoe UI" w:hAnsi="Segoe UI" w:cs="Segoe UI"/>
      <w:sz w:val="18"/>
      <w:szCs w:val="18"/>
    </w:rPr>
  </w:style>
  <w:style w:type="character" w:customStyle="1" w:styleId="a4">
    <w:name w:val="Текст выноски Знак"/>
    <w:link w:val="a3"/>
    <w:rsid w:val="008B5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74900&amp;date=24.01.2025&amp;dst=100005&amp;field=134" TargetMode="External"/><Relationship Id="rId18" Type="http://schemas.openxmlformats.org/officeDocument/2006/relationships/hyperlink" Target="https://login.consultant.ru/link/?req=doc&amp;base=LAW&amp;n=482646&amp;date=24.01.2025&amp;dst=100346&amp;field=134" TargetMode="External"/><Relationship Id="rId26" Type="http://schemas.openxmlformats.org/officeDocument/2006/relationships/hyperlink" Target="https://login.consultant.ru/link/?req=doc&amp;base=RLAW363&amp;n=124925&amp;date=24.01.2025&amp;dst=100011&amp;field=134" TargetMode="External"/><Relationship Id="rId39" Type="http://schemas.openxmlformats.org/officeDocument/2006/relationships/header" Target="header1.xml"/><Relationship Id="rId21" Type="http://schemas.openxmlformats.org/officeDocument/2006/relationships/hyperlink" Target="https://login.consultant.ru/link/?req=doc&amp;base=RLAW363&amp;n=188168&amp;date=24.01.2025&amp;dst=100008&amp;field=134" TargetMode="External"/><Relationship Id="rId34" Type="http://schemas.openxmlformats.org/officeDocument/2006/relationships/hyperlink" Target="https://login.consultant.ru/link/?req=doc&amp;base=LAW&amp;n=493204&amp;date=24.01.2025" TargetMode="External"/><Relationship Id="rId42" Type="http://schemas.openxmlformats.org/officeDocument/2006/relationships/theme" Target="theme/theme1.xml"/><Relationship Id="rId7" Type="http://schemas.openxmlformats.org/officeDocument/2006/relationships/hyperlink" Target="https://login.consultant.ru/link/?req=doc&amp;base=RLAW363&amp;n=148922&amp;date=24.01.2025&amp;dst=100005&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363&amp;n=186045&amp;date=24.01.2025&amp;dst=100005&amp;field=134" TargetMode="External"/><Relationship Id="rId20" Type="http://schemas.openxmlformats.org/officeDocument/2006/relationships/hyperlink" Target="https://login.consultant.ru/link/?req=doc&amp;base=RLAW363&amp;n=186045&amp;date=24.01.2025&amp;dst=100006&amp;field=134" TargetMode="External"/><Relationship Id="rId29" Type="http://schemas.openxmlformats.org/officeDocument/2006/relationships/hyperlink" Target="https://login.consultant.ru/link/?req=doc&amp;base=LAW&amp;n=490805&amp;date=24.01.2025&amp;dst=100021&amp;field=13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63&amp;n=124925&amp;date=24.01.2025&amp;dst=100005&amp;field=134" TargetMode="External"/><Relationship Id="rId11" Type="http://schemas.openxmlformats.org/officeDocument/2006/relationships/hyperlink" Target="https://login.consultant.ru/link/?req=doc&amp;base=RLAW363&amp;n=170292&amp;date=24.01.2025&amp;dst=100005&amp;field=134" TargetMode="External"/><Relationship Id="rId24" Type="http://schemas.openxmlformats.org/officeDocument/2006/relationships/hyperlink" Target="https://login.consultant.ru/link/?req=doc&amp;base=RLAW363&amp;n=185154&amp;date=24.01.2025&amp;dst=100013&amp;field=134" TargetMode="External"/><Relationship Id="rId32" Type="http://schemas.openxmlformats.org/officeDocument/2006/relationships/hyperlink" Target="https://login.consultant.ru/link/?req=doc&amp;base=RLAW363&amp;n=187700&amp;date=24.01.2025" TargetMode="External"/><Relationship Id="rId37" Type="http://schemas.openxmlformats.org/officeDocument/2006/relationships/hyperlink" Target="https://login.consultant.ru/link/?req=doc&amp;base=LAW&amp;n=466790&amp;date=24.01.2025&amp;dst=3704&amp;field=134"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RLAW363&amp;n=185154&amp;date=24.01.2025&amp;dst=100005&amp;field=134" TargetMode="External"/><Relationship Id="rId23" Type="http://schemas.openxmlformats.org/officeDocument/2006/relationships/hyperlink" Target="https://login.consultant.ru/link/?req=doc&amp;base=RLAW363&amp;n=185154&amp;date=24.01.2025&amp;dst=100012&amp;field=134" TargetMode="External"/><Relationship Id="rId28" Type="http://schemas.openxmlformats.org/officeDocument/2006/relationships/hyperlink" Target="https://login.consultant.ru/link/?req=doc&amp;base=LAW&amp;n=466790&amp;date=24.01.2025&amp;dst=7167&amp;field=134" TargetMode="External"/><Relationship Id="rId36" Type="http://schemas.openxmlformats.org/officeDocument/2006/relationships/hyperlink" Target="https://login.consultant.ru/link/?req=doc&amp;base=LAW&amp;n=482692&amp;date=24.01.2025&amp;dst=101922&amp;field=134" TargetMode="External"/><Relationship Id="rId10" Type="http://schemas.openxmlformats.org/officeDocument/2006/relationships/hyperlink" Target="https://login.consultant.ru/link/?req=doc&amp;base=RLAW363&amp;n=165889&amp;date=24.01.2025&amp;dst=100005&amp;field=134" TargetMode="External"/><Relationship Id="rId19" Type="http://schemas.openxmlformats.org/officeDocument/2006/relationships/hyperlink" Target="https://login.consultant.ru/link/?req=doc&amp;base=RLAW363&amp;n=187700&amp;date=24.01.2025&amp;dst=52&amp;field=134" TargetMode="External"/><Relationship Id="rId31" Type="http://schemas.openxmlformats.org/officeDocument/2006/relationships/hyperlink" Target="https://login.consultant.ru/link/?req=doc&amp;base=RLAW363&amp;n=187702&amp;date=24.01.2025" TargetMode="External"/><Relationship Id="rId4" Type="http://schemas.openxmlformats.org/officeDocument/2006/relationships/footnotes" Target="footnotes.xml"/><Relationship Id="rId9" Type="http://schemas.openxmlformats.org/officeDocument/2006/relationships/hyperlink" Target="https://login.consultant.ru/link/?req=doc&amp;base=RLAW363&amp;n=163294&amp;date=24.01.2025&amp;dst=100005&amp;field=134" TargetMode="External"/><Relationship Id="rId14" Type="http://schemas.openxmlformats.org/officeDocument/2006/relationships/hyperlink" Target="https://login.consultant.ru/link/?req=doc&amp;base=RLAW363&amp;n=177581&amp;date=24.01.2025&amp;dst=100005&amp;field=134" TargetMode="External"/><Relationship Id="rId22" Type="http://schemas.openxmlformats.org/officeDocument/2006/relationships/hyperlink" Target="https://login.consultant.ru/link/?req=doc&amp;base=RLAW363&amp;n=186045&amp;date=24.01.2025&amp;dst=100008&amp;field=134" TargetMode="External"/><Relationship Id="rId27" Type="http://schemas.openxmlformats.org/officeDocument/2006/relationships/hyperlink" Target="https://login.consultant.ru/link/?req=doc&amp;base=RLAW363&amp;n=188168&amp;date=24.01.2025&amp;dst=100010&amp;field=134" TargetMode="External"/><Relationship Id="rId30" Type="http://schemas.openxmlformats.org/officeDocument/2006/relationships/hyperlink" Target="https://login.consultant.ru/link/?req=doc&amp;base=RLAW363&amp;n=186060&amp;date=24.01.2025&amp;dst=103113&amp;field=134" TargetMode="External"/><Relationship Id="rId35" Type="http://schemas.openxmlformats.org/officeDocument/2006/relationships/hyperlink" Target="https://login.consultant.ru/link/?req=doc&amp;base=LAW&amp;n=466838&amp;date=24.01.2025&amp;dst=5769&amp;field=134" TargetMode="External"/><Relationship Id="rId8" Type="http://schemas.openxmlformats.org/officeDocument/2006/relationships/hyperlink" Target="https://login.consultant.ru/link/?req=doc&amp;base=RLAW363&amp;n=157181&amp;date=24.01.2025&amp;dst=10000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74371&amp;date=24.01.2025&amp;dst=100005&amp;field=134" TargetMode="External"/><Relationship Id="rId17" Type="http://schemas.openxmlformats.org/officeDocument/2006/relationships/hyperlink" Target="https://login.consultant.ru/link/?req=doc&amp;base=RLAW363&amp;n=188168&amp;date=24.01.2025&amp;dst=100005&amp;field=134" TargetMode="External"/><Relationship Id="rId25" Type="http://schemas.openxmlformats.org/officeDocument/2006/relationships/hyperlink" Target="https://login.consultant.ru/link/?req=doc&amp;base=RLAW363&amp;n=124925&amp;date=24.01.2025&amp;dst=100010&amp;field=134" TargetMode="External"/><Relationship Id="rId33" Type="http://schemas.openxmlformats.org/officeDocument/2006/relationships/hyperlink" Target="https://login.consultant.ru/link/?req=doc&amp;base=LAW&amp;n=121087&amp;date=24.01.2025&amp;dst=100142&amp;field=134" TargetMode="External"/><Relationship Id="rId38" Type="http://schemas.openxmlformats.org/officeDocument/2006/relationships/hyperlink" Target="https://login.consultant.ru/link/?req=doc&amp;base=LAW&amp;n=466790&amp;date=24.01.2025&amp;dst=372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8968</Words>
  <Characters>51118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Постановление КМ РТ от 05.02.2007 N 32
(ред. от 28.12.2024)
"Об утверждении Порядка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vt:lpstr>
    </vt:vector>
  </TitlesOfParts>
  <Company>КонсультантПлюс Версия 4024.00.30</Company>
  <LinksUpToDate>false</LinksUpToDate>
  <CharactersWithSpaces>59967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05.02.2007 N 32
(ред. от 28.12.2024)
"Об утверждении Порядка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dc:title>
  <dc:subject/>
  <dc:creator>Зайнуллина Гузель Рафилевна</dc:creator>
  <cp:keywords/>
  <dc:description/>
  <cp:lastModifiedBy>Зайнуллина Гузель Рафилевна</cp:lastModifiedBy>
  <cp:revision>2</cp:revision>
  <cp:lastPrinted>2025-01-24T11:56:00Z</cp:lastPrinted>
  <dcterms:created xsi:type="dcterms:W3CDTF">2025-01-25T08:57:00Z</dcterms:created>
  <dcterms:modified xsi:type="dcterms:W3CDTF">2025-01-25T08:57:00Z</dcterms:modified>
</cp:coreProperties>
</file>