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КМ РТ от 07.11.2023 N 1427</w:t>
              <w:br/>
              <w:t xml:space="preserve">(ред. от 18.06.2024)</w:t>
              <w:br/>
              <w:t xml:space="preserve">"О единовременной денежной выплате на детей отдельных категорий военнослужащих и граждан, участвующих (участвовавших) в специальной военной операции"</w:t>
              <w:br/>
              <w:t xml:space="preserve">(вместе с "Порядком осуществления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КАБИНЕТ МИНИСТРОВ РЕСПУБЛИКИ ТАТАРСТАН</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ноября 2023 г. N 1427</w:t>
      </w:r>
    </w:p>
    <w:p>
      <w:pPr>
        <w:pStyle w:val="2"/>
        <w:jc w:val="both"/>
      </w:pPr>
      <w:r>
        <w:rPr>
          <w:sz w:val="20"/>
        </w:rPr>
      </w:r>
    </w:p>
    <w:p>
      <w:pPr>
        <w:pStyle w:val="2"/>
        <w:jc w:val="center"/>
      </w:pPr>
      <w:r>
        <w:rPr>
          <w:sz w:val="20"/>
        </w:rPr>
        <w:t xml:space="preserve">О ЕДИНОВРЕМЕННОЙ ДЕНЕЖНОЙ ВЫПЛАТЕ НА ДЕТЕЙ ОТДЕЛЬНЫХ</w:t>
      </w:r>
    </w:p>
    <w:p>
      <w:pPr>
        <w:pStyle w:val="2"/>
        <w:jc w:val="center"/>
      </w:pPr>
      <w:r>
        <w:rPr>
          <w:sz w:val="20"/>
        </w:rPr>
        <w:t xml:space="preserve">КАТЕГОРИЙ ВОЕННОСЛУЖАЩИХ И ГРАЖДАН, УЧАСТВУЮЩИХ</w:t>
      </w:r>
    </w:p>
    <w:p>
      <w:pPr>
        <w:pStyle w:val="2"/>
        <w:jc w:val="center"/>
      </w:pPr>
      <w:r>
        <w:rPr>
          <w:sz w:val="20"/>
        </w:rPr>
        <w:t xml:space="preserve">(УЧАСТВОВАВШИХ) В СПЕЦИАЛЬНОЙ ВОЕННОЙ 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КМ РТ от 01.02.2024 </w:t>
            </w:r>
            <w:hyperlink w:history="0" r:id="rId7" w:tooltip="Постановление КМ РТ от 01.02.2024 N 53 &quot;О внесении изменений в отдельные постановления Кабинета Министров Республики Татарстан&quot; {КонсультантПлюс}">
              <w:r>
                <w:rPr>
                  <w:sz w:val="20"/>
                  <w:color w:val="0000ff"/>
                </w:rPr>
                <w:t xml:space="preserve">N 53</w:t>
              </w:r>
            </w:hyperlink>
            <w:r>
              <w:rPr>
                <w:sz w:val="20"/>
                <w:color w:val="392c69"/>
              </w:rPr>
              <w:t xml:space="preserve">, от 18.06.2024 </w:t>
            </w:r>
            <w:hyperlink w:history="0" r:id="rId8" w:tooltip="Постановление КМ РТ от 18.06.2024 N 435 &quot;О внесении изменений в отдельные постановления Кабинета Министров Республики Татарстан&quot; {КонсультантПлюс}">
              <w:r>
                <w:rPr>
                  <w:sz w:val="20"/>
                  <w:color w:val="0000ff"/>
                </w:rPr>
                <w:t xml:space="preserve">N 435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повышения уровня социальной защищенности отдельных категорий военнослужащих и граждан, участвующих (участвовавших) в специальной военной операции, Кабинет Министров Республики Татарстан постановляет:</w:t>
      </w:r>
    </w:p>
    <w:p>
      <w:pPr>
        <w:pStyle w:val="0"/>
        <w:jc w:val="both"/>
      </w:pPr>
      <w:r>
        <w:rPr>
          <w:sz w:val="20"/>
        </w:rPr>
      </w:r>
    </w:p>
    <w:bookmarkStart w:id="14" w:name="P14"/>
    <w:bookmarkEnd w:id="14"/>
    <w:p>
      <w:pPr>
        <w:pStyle w:val="0"/>
        <w:ind w:firstLine="540"/>
        <w:jc w:val="both"/>
      </w:pPr>
      <w:r>
        <w:rPr>
          <w:sz w:val="20"/>
        </w:rPr>
        <w:t xml:space="preserve">1. Установить единовременную денежную выплату в размере 20 000,0 рубля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(далее - единовременная выплата).</w:t>
      </w:r>
    </w:p>
    <w:p>
      <w:pPr>
        <w:pStyle w:val="0"/>
        <w:spacing w:before="200" w:line-rule="auto"/>
        <w:ind w:firstLine="540"/>
        <w:jc w:val="both"/>
      </w:pPr>
      <w:r>
        <w:rPr>
          <w:sz w:val="20"/>
        </w:rPr>
        <w:t xml:space="preserve">2. Утвердить прилагаемый </w:t>
      </w:r>
      <w:hyperlink w:history="0" w:anchor="P42" w:tooltip="ПОРЯДОК">
        <w:r>
          <w:rPr>
            <w:sz w:val="20"/>
            <w:color w:val="0000ff"/>
          </w:rPr>
          <w:t xml:space="preserve">Порядок</w:t>
        </w:r>
      </w:hyperlink>
      <w:r>
        <w:rPr>
          <w:sz w:val="20"/>
        </w:rPr>
        <w:t xml:space="preserve"> осуществления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p>
    <w:p>
      <w:pPr>
        <w:pStyle w:val="0"/>
        <w:spacing w:before="200" w:line-rule="auto"/>
        <w:ind w:firstLine="540"/>
        <w:jc w:val="both"/>
      </w:pPr>
      <w:r>
        <w:rPr>
          <w:sz w:val="20"/>
        </w:rPr>
        <w:t xml:space="preserve">3. Установить, что единовременная денежная выплата не учитывается в составе доходов семей получателей единовременной денежной выплаты при предоставлении им иных мер социальной поддержки, установленных законодательством Республики Татарстан, и государственной социальной помощи.</w:t>
      </w:r>
    </w:p>
    <w:p>
      <w:pPr>
        <w:pStyle w:val="0"/>
        <w:spacing w:before="200" w:line-rule="auto"/>
        <w:ind w:firstLine="540"/>
        <w:jc w:val="both"/>
      </w:pPr>
      <w:r>
        <w:rPr>
          <w:sz w:val="20"/>
        </w:rPr>
        <w:t xml:space="preserve">4. Министерству труда, занятости и социальной защиты Республики Татарстан:</w:t>
      </w:r>
    </w:p>
    <w:p>
      <w:pPr>
        <w:pStyle w:val="0"/>
        <w:spacing w:before="200" w:line-rule="auto"/>
        <w:ind w:firstLine="540"/>
        <w:jc w:val="both"/>
      </w:pPr>
      <w:r>
        <w:rPr>
          <w:sz w:val="20"/>
        </w:rPr>
        <w:t xml:space="preserve">организовать работу по предоставлению единовременной денежной выплаты;</w:t>
      </w:r>
    </w:p>
    <w:p>
      <w:pPr>
        <w:pStyle w:val="0"/>
        <w:spacing w:before="200" w:line-rule="auto"/>
        <w:ind w:firstLine="540"/>
        <w:jc w:val="both"/>
      </w:pPr>
      <w:r>
        <w:rPr>
          <w:sz w:val="20"/>
        </w:rPr>
        <w:t xml:space="preserve">обеспечить размещение информации о предоставлении единовременной денежной выплаты в государственной информационной системе "Единая централизованная цифровая платформа в социальной сфере" согласно порядку и объему, установленным Правительством Российской Федерации, и в соответствии с форматами, установленными оператором указанной информационной системы.</w:t>
      </w:r>
    </w:p>
    <w:p>
      <w:pPr>
        <w:pStyle w:val="0"/>
        <w:jc w:val="both"/>
      </w:pPr>
      <w:r>
        <w:rPr>
          <w:sz w:val="20"/>
        </w:rPr>
        <w:t xml:space="preserve">(в ред. </w:t>
      </w:r>
      <w:hyperlink w:history="0" r:id="rId9" w:tooltip="Постановление КМ РТ от 01.02.2024 N 53 &quot;О внесении изменений в отдельные постановления Кабинета Министров Республики Татарстан&quot; {КонсультантПлюс}">
        <w:r>
          <w:rPr>
            <w:sz w:val="20"/>
            <w:color w:val="0000ff"/>
          </w:rPr>
          <w:t xml:space="preserve">Постановления</w:t>
        </w:r>
      </w:hyperlink>
      <w:r>
        <w:rPr>
          <w:sz w:val="20"/>
        </w:rPr>
        <w:t xml:space="preserve"> КМ РТ от 01.02.2024 N 53)</w:t>
      </w:r>
    </w:p>
    <w:p>
      <w:pPr>
        <w:pStyle w:val="0"/>
        <w:spacing w:before="200" w:line-rule="auto"/>
        <w:ind w:firstLine="540"/>
        <w:jc w:val="both"/>
      </w:pPr>
      <w:r>
        <w:rPr>
          <w:sz w:val="20"/>
        </w:rPr>
        <w:t xml:space="preserve">5. Предложить Военному комиссариату Республики Татарстан, Управлению Федеральной службы войск национальной гвардии Российской Федерации по Республике Татарстан (Татарстану), Министерству внутренних дел по Республике Татарстан, Управлению Федеральной службы безопасности Российской Федерации по Республике Татарстан обеспечить формирование и направление в государственное казенное учреждение "Республиканский центр материальной помощи (компенсационных выплат)" списков граждан из числа отдельных категорий военнослужащих и граждан, участвующих (участвовавших) в специальной военной операции.</w:t>
      </w:r>
    </w:p>
    <w:p>
      <w:pPr>
        <w:pStyle w:val="0"/>
        <w:spacing w:before="200" w:line-rule="auto"/>
        <w:ind w:firstLine="540"/>
        <w:jc w:val="both"/>
      </w:pPr>
      <w:r>
        <w:rPr>
          <w:sz w:val="20"/>
        </w:rPr>
        <w:t xml:space="preserve">6. Установить, что:</w:t>
      </w:r>
    </w:p>
    <w:p>
      <w:pPr>
        <w:pStyle w:val="0"/>
        <w:spacing w:before="200" w:line-rule="auto"/>
        <w:ind w:firstLine="540"/>
        <w:jc w:val="both"/>
      </w:pPr>
      <w:r>
        <w:rPr>
          <w:sz w:val="20"/>
        </w:rPr>
        <w:t xml:space="preserve">источником финансового обеспечения расходов, указанных в </w:t>
      </w:r>
      <w:hyperlink w:history="0" w:anchor="P14" w:tooltip="1. Установить единовременную денежную выплату в размере 20 000,0 рубля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далее - единовременная выплата).">
        <w:r>
          <w:rPr>
            <w:sz w:val="20"/>
            <w:color w:val="0000ff"/>
          </w:rPr>
          <w:t xml:space="preserve">пункте 1</w:t>
        </w:r>
      </w:hyperlink>
      <w:r>
        <w:rPr>
          <w:sz w:val="20"/>
        </w:rPr>
        <w:t xml:space="preserve"> настоящего постановления, являются средства резервного фонда Кабинета Министров Республики Татарстан;</w:t>
      </w:r>
    </w:p>
    <w:p>
      <w:pPr>
        <w:pStyle w:val="0"/>
        <w:spacing w:before="200" w:line-rule="auto"/>
        <w:ind w:firstLine="540"/>
        <w:jc w:val="both"/>
      </w:pPr>
      <w:r>
        <w:rPr>
          <w:sz w:val="20"/>
        </w:rPr>
        <w:t xml:space="preserve">действие настоящего постановления распространяется на правоотношения, возникшие с 24 февраля 2022 года.</w:t>
      </w:r>
    </w:p>
    <w:p>
      <w:pPr>
        <w:pStyle w:val="0"/>
        <w:spacing w:before="200" w:line-rule="auto"/>
        <w:ind w:firstLine="540"/>
        <w:jc w:val="both"/>
      </w:pPr>
      <w:r>
        <w:rPr>
          <w:sz w:val="20"/>
        </w:rPr>
        <w:t xml:space="preserve">7. Признать утратившим силу </w:t>
      </w:r>
      <w:hyperlink w:history="0" r:id="rId10" w:tooltip="Постановление КМ РТ от 16.11.2022 N 1225 &quot;О единовременной денежной выплате на детей граждан, участвующих в специальной военной операции&quot; (вместе с &quot;Порядком осуществления единовременной денежной выплаты на каждого не достигшего 18 лет ребенка гражданина, участвующего в специальной военной операции&quot;) ------------ Утратил силу или отменен {КонсультантПлюс}">
        <w:r>
          <w:rPr>
            <w:sz w:val="20"/>
            <w:color w:val="0000ff"/>
          </w:rPr>
          <w:t xml:space="preserve">постановление</w:t>
        </w:r>
      </w:hyperlink>
      <w:r>
        <w:rPr>
          <w:sz w:val="20"/>
        </w:rPr>
        <w:t xml:space="preserve"> Кабинета Министров Республики Татарстан от 16.11.2022 N 1225 "О единовременной денежной выплате на детей граждан, участвующих в специальной военной операции".</w:t>
      </w:r>
    </w:p>
    <w:p>
      <w:pPr>
        <w:pStyle w:val="0"/>
        <w:spacing w:before="200" w:line-rule="auto"/>
        <w:ind w:firstLine="540"/>
        <w:jc w:val="both"/>
      </w:pPr>
      <w:r>
        <w:rPr>
          <w:sz w:val="20"/>
        </w:rPr>
        <w:t xml:space="preserve">8. Контроль за исполнением настоящего постановления возложить на Министерство труда, занятости и социальной защиты Республики Татарстан.</w:t>
      </w:r>
    </w:p>
    <w:p>
      <w:pPr>
        <w:pStyle w:val="0"/>
        <w:jc w:val="both"/>
      </w:pPr>
      <w:r>
        <w:rPr>
          <w:sz w:val="20"/>
        </w:rPr>
      </w:r>
    </w:p>
    <w:p>
      <w:pPr>
        <w:pStyle w:val="0"/>
        <w:jc w:val="right"/>
      </w:pPr>
      <w:r>
        <w:rPr>
          <w:sz w:val="20"/>
        </w:rPr>
        <w:t xml:space="preserve">Премьер-министр</w:t>
      </w:r>
    </w:p>
    <w:p>
      <w:pPr>
        <w:pStyle w:val="0"/>
        <w:jc w:val="right"/>
      </w:pPr>
      <w:r>
        <w:rPr>
          <w:sz w:val="20"/>
        </w:rPr>
        <w:t xml:space="preserve">Республики Татарстан</w:t>
      </w:r>
    </w:p>
    <w:p>
      <w:pPr>
        <w:pStyle w:val="0"/>
        <w:jc w:val="right"/>
      </w:pPr>
      <w:r>
        <w:rPr>
          <w:sz w:val="20"/>
        </w:rPr>
        <w:t xml:space="preserve">А.В.ПЕСОШИН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Кабинета Министров</w:t>
      </w:r>
    </w:p>
    <w:p>
      <w:pPr>
        <w:pStyle w:val="0"/>
        <w:jc w:val="right"/>
      </w:pPr>
      <w:r>
        <w:rPr>
          <w:sz w:val="20"/>
        </w:rPr>
        <w:t xml:space="preserve">Республики Татарстан</w:t>
      </w:r>
    </w:p>
    <w:p>
      <w:pPr>
        <w:pStyle w:val="0"/>
        <w:jc w:val="right"/>
      </w:pPr>
      <w:r>
        <w:rPr>
          <w:sz w:val="20"/>
        </w:rPr>
        <w:t xml:space="preserve">от 7 ноября 2023 г. N 1427</w:t>
      </w:r>
    </w:p>
    <w:p>
      <w:pPr>
        <w:pStyle w:val="0"/>
        <w:jc w:val="both"/>
      </w:pPr>
      <w:r>
        <w:rPr>
          <w:sz w:val="20"/>
        </w:rPr>
      </w:r>
    </w:p>
    <w:bookmarkStart w:id="42" w:name="P42"/>
    <w:bookmarkEnd w:id="42"/>
    <w:p>
      <w:pPr>
        <w:pStyle w:val="2"/>
        <w:jc w:val="center"/>
      </w:pPr>
      <w:r>
        <w:rPr>
          <w:sz w:val="20"/>
        </w:rPr>
        <w:t xml:space="preserve">ПОРЯДОК</w:t>
      </w:r>
    </w:p>
    <w:p>
      <w:pPr>
        <w:pStyle w:val="2"/>
        <w:jc w:val="center"/>
      </w:pPr>
      <w:r>
        <w:rPr>
          <w:sz w:val="20"/>
        </w:rPr>
        <w:t xml:space="preserve">ОСУЩЕСТВЛЕНИЯ ЕДИНОВРЕМЕННОЙ ДЕНЕЖНОЙ ВЫПЛАТЫ НА КАЖДОГО</w:t>
      </w:r>
    </w:p>
    <w:p>
      <w:pPr>
        <w:pStyle w:val="2"/>
        <w:jc w:val="center"/>
      </w:pPr>
      <w:r>
        <w:rPr>
          <w:sz w:val="20"/>
        </w:rPr>
        <w:t xml:space="preserve">НЕ ДОСТИГШЕГО 18 ЛЕТ РЕБЕНКА ГРАЖДАНИНА ИЗ ЧИСЛА ОТДЕЛЬНЫХ</w:t>
      </w:r>
    </w:p>
    <w:p>
      <w:pPr>
        <w:pStyle w:val="2"/>
        <w:jc w:val="center"/>
      </w:pPr>
      <w:r>
        <w:rPr>
          <w:sz w:val="20"/>
        </w:rPr>
        <w:t xml:space="preserve">КАТЕГОРИЙ ВОЕННОСЛУЖАЩИХ И ГРАЖДАН, УЧАСТВУЮЩИХ</w:t>
      </w:r>
    </w:p>
    <w:p>
      <w:pPr>
        <w:pStyle w:val="2"/>
        <w:jc w:val="center"/>
      </w:pPr>
      <w:r>
        <w:rPr>
          <w:sz w:val="20"/>
        </w:rPr>
        <w:t xml:space="preserve">(УЧАСТВОВАВШИХ) В СПЕЦИАЛЬНОЙ ВОЕННОЙ 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КМ РТ от 18.06.2024 N 435 &quot;О внесении изменений в отдельные постановления Кабинета Министров Республики Татарстан&quot; {КонсультантПлюс}">
              <w:r>
                <w:rPr>
                  <w:sz w:val="20"/>
                  <w:color w:val="0000ff"/>
                </w:rPr>
                <w:t xml:space="preserve">Постановления</w:t>
              </w:r>
            </w:hyperlink>
            <w:r>
              <w:rPr>
                <w:sz w:val="20"/>
                <w:color w:val="392c69"/>
              </w:rPr>
              <w:t xml:space="preserve"> КМ РТ от 18.06.2024 N 435)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механизм предоставления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(далее соответственно - единовременная выплата, ребенок).</w:t>
      </w:r>
    </w:p>
    <w:p>
      <w:pPr>
        <w:pStyle w:val="0"/>
        <w:spacing w:before="200" w:line-rule="auto"/>
        <w:ind w:firstLine="540"/>
        <w:jc w:val="both"/>
      </w:pPr>
      <w:r>
        <w:rPr>
          <w:sz w:val="20"/>
        </w:rPr>
        <w:t xml:space="preserve">Единовременная выплата предоставляется детям:</w:t>
      </w:r>
    </w:p>
    <w:bookmarkStart w:id="52" w:name="P52"/>
    <w:bookmarkEnd w:id="52"/>
    <w:p>
      <w:pPr>
        <w:pStyle w:val="0"/>
        <w:spacing w:before="200" w:line-rule="auto"/>
        <w:ind w:firstLine="540"/>
        <w:jc w:val="both"/>
      </w:pPr>
      <w:r>
        <w:rPr>
          <w:sz w:val="20"/>
        </w:rPr>
        <w:t xml:space="preserve">граждан, призванных на военную службу по мобилизации в Вооруженные Силы Российской Федерации на территории Республики Татарстан;</w:t>
      </w:r>
    </w:p>
    <w:bookmarkStart w:id="53" w:name="P53"/>
    <w:bookmarkEnd w:id="53"/>
    <w:p>
      <w:pPr>
        <w:pStyle w:val="0"/>
        <w:spacing w:before="200" w:line-rule="auto"/>
        <w:ind w:firstLine="540"/>
        <w:jc w:val="both"/>
      </w:pPr>
      <w:r>
        <w:rPr>
          <w:sz w:val="20"/>
        </w:rPr>
        <w:t xml:space="preserve">граждан, заключивших контракт о прохождении военной службы либо контракт о пребывании в добровольческом формировании на территории Республики Татарстан;</w:t>
      </w:r>
    </w:p>
    <w:p>
      <w:pPr>
        <w:pStyle w:val="0"/>
        <w:jc w:val="both"/>
      </w:pPr>
      <w:r>
        <w:rPr>
          <w:sz w:val="20"/>
        </w:rPr>
        <w:t xml:space="preserve">(в ред. </w:t>
      </w:r>
      <w:hyperlink w:history="0" r:id="rId12" w:tooltip="Постановление КМ РТ от 18.06.2024 N 435 &quot;О внесении изменений в отдельные постановления Кабинета Министров Республики Татарстан&quot; {КонсультантПлюс}">
        <w:r>
          <w:rPr>
            <w:sz w:val="20"/>
            <w:color w:val="0000ff"/>
          </w:rPr>
          <w:t xml:space="preserve">Постановления</w:t>
        </w:r>
      </w:hyperlink>
      <w:r>
        <w:rPr>
          <w:sz w:val="20"/>
        </w:rPr>
        <w:t xml:space="preserve"> КМ РТ от 18.06.2024 N 435)</w:t>
      </w:r>
    </w:p>
    <w:p>
      <w:pPr>
        <w:pStyle w:val="0"/>
        <w:spacing w:before="200" w:line-rule="auto"/>
        <w:ind w:firstLine="540"/>
        <w:jc w:val="both"/>
      </w:pPr>
      <w:r>
        <w:rPr>
          <w:sz w:val="20"/>
        </w:rPr>
        <w:t xml:space="preserve">лиц, проходящих службу в национальной гвардии Российской Федерации и принимающих (принимавших) участие в специальной военной операции;</w:t>
      </w:r>
    </w:p>
    <w:bookmarkStart w:id="56" w:name="P56"/>
    <w:bookmarkEnd w:id="56"/>
    <w:p>
      <w:pPr>
        <w:pStyle w:val="0"/>
        <w:spacing w:before="200" w:line-rule="auto"/>
        <w:ind w:firstLine="540"/>
        <w:jc w:val="both"/>
      </w:pPr>
      <w:r>
        <w:rPr>
          <w:sz w:val="20"/>
        </w:rPr>
        <w:t xml:space="preserve">граждан, призванных на военную службу по мобилизации в Вооруженные Силы Российской Федерации на территории иного субъекта Российской Федерации, имевших постоянное место жительства на территории Республики Татарстан на день призыва на военную службу по мобилизации либо на день обращения за единовременной выплатой;</w:t>
      </w:r>
    </w:p>
    <w:p>
      <w:pPr>
        <w:pStyle w:val="0"/>
        <w:spacing w:before="200" w:line-rule="auto"/>
        <w:ind w:firstLine="540"/>
        <w:jc w:val="both"/>
      </w:pPr>
      <w:r>
        <w:rPr>
          <w:sz w:val="20"/>
        </w:rPr>
        <w:t xml:space="preserve">граждан, заключивших контракт о прохождении военной службы либо контракт о пребывании в добровольческом формировании на территории иного субъекта Российской Федерации, имевших постоянное место жительства на территории Республики Татарстан на день заключения контракта либо на день обращения за единовременной выплатой;</w:t>
      </w:r>
    </w:p>
    <w:p>
      <w:pPr>
        <w:pStyle w:val="0"/>
        <w:jc w:val="both"/>
      </w:pPr>
      <w:r>
        <w:rPr>
          <w:sz w:val="20"/>
        </w:rPr>
        <w:t xml:space="preserve">(в ред. </w:t>
      </w:r>
      <w:hyperlink w:history="0" r:id="rId13" w:tooltip="Постановление КМ РТ от 18.06.2024 N 435 &quot;О внесении изменений в отдельные постановления Кабинета Министров Республики Татарстан&quot; {КонсультантПлюс}">
        <w:r>
          <w:rPr>
            <w:sz w:val="20"/>
            <w:color w:val="0000ff"/>
          </w:rPr>
          <w:t xml:space="preserve">Постановления</w:t>
        </w:r>
      </w:hyperlink>
      <w:r>
        <w:rPr>
          <w:sz w:val="20"/>
        </w:rPr>
        <w:t xml:space="preserve"> КМ РТ от 18.06.2024 N 435)</w:t>
      </w:r>
    </w:p>
    <w:p>
      <w:pPr>
        <w:pStyle w:val="0"/>
        <w:spacing w:before="200" w:line-rule="auto"/>
        <w:ind w:firstLine="540"/>
        <w:jc w:val="both"/>
      </w:pPr>
      <w:r>
        <w:rPr>
          <w:sz w:val="20"/>
        </w:rPr>
        <w:t xml:space="preserve">граждан, призванных на военную службу по мобилизации в Вооруженные Силы Российской Федерации на территории иного субъекта Российской Федерации, не имевших места жительства на территории Республики Татарстан на день призыва на военную службу по мобилизации либо на день обращения за единовременной выплатой, при условии постоянного проживания ребенка в Республике Татарстан на день призыва гражданина на военную службу по мобилизации либо на день обращения за единовременной выплатой;</w:t>
      </w:r>
    </w:p>
    <w:bookmarkStart w:id="60" w:name="P60"/>
    <w:bookmarkEnd w:id="60"/>
    <w:p>
      <w:pPr>
        <w:pStyle w:val="0"/>
        <w:spacing w:before="200" w:line-rule="auto"/>
        <w:ind w:firstLine="540"/>
        <w:jc w:val="both"/>
      </w:pPr>
      <w:r>
        <w:rPr>
          <w:sz w:val="20"/>
        </w:rPr>
        <w:t xml:space="preserve">граждан, заключивших контракт о прохождении военной службы либо контракт о пребывании в добровольческом формировании на территории иного субъекта Российской Федерации, не имевших места жительства на территории Республики Татарстан на день заключения контракта либо на день обращения за единовременной выплатой, при условии постоянного проживания ребенка в Республике Татарстан на день заключения контракта либо на день обращения за единовременной выплатой;</w:t>
      </w:r>
    </w:p>
    <w:p>
      <w:pPr>
        <w:pStyle w:val="0"/>
        <w:jc w:val="both"/>
      </w:pPr>
      <w:r>
        <w:rPr>
          <w:sz w:val="20"/>
        </w:rPr>
        <w:t xml:space="preserve">(в ред. </w:t>
      </w:r>
      <w:hyperlink w:history="0" r:id="rId14" w:tooltip="Постановление КМ РТ от 18.06.2024 N 435 &quot;О внесении изменений в отдельные постановления Кабинета Министров Республики Татарстан&quot; {КонсультантПлюс}">
        <w:r>
          <w:rPr>
            <w:sz w:val="20"/>
            <w:color w:val="0000ff"/>
          </w:rPr>
          <w:t xml:space="preserve">Постановления</w:t>
        </w:r>
      </w:hyperlink>
      <w:r>
        <w:rPr>
          <w:sz w:val="20"/>
        </w:rPr>
        <w:t xml:space="preserve"> КМ РТ от 18.06.2024 N 435)</w:t>
      </w:r>
    </w:p>
    <w:bookmarkStart w:id="62" w:name="P62"/>
    <w:bookmarkEnd w:id="62"/>
    <w:p>
      <w:pPr>
        <w:pStyle w:val="0"/>
        <w:spacing w:before="200" w:line-rule="auto"/>
        <w:ind w:firstLine="540"/>
        <w:jc w:val="both"/>
      </w:pPr>
      <w:r>
        <w:rPr>
          <w:sz w:val="20"/>
        </w:rPr>
        <w:t xml:space="preserve">сотрудников Министерства внутренних дел по Республике Татарстан (органов внутренних дел в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w:t>
      </w:r>
    </w:p>
    <w:bookmarkStart w:id="63" w:name="P63"/>
    <w:bookmarkEnd w:id="63"/>
    <w:p>
      <w:pPr>
        <w:pStyle w:val="0"/>
        <w:spacing w:before="200" w:line-rule="auto"/>
        <w:ind w:firstLine="540"/>
        <w:jc w:val="both"/>
      </w:pPr>
      <w:r>
        <w:rPr>
          <w:sz w:val="20"/>
        </w:rPr>
        <w:t xml:space="preserve">2. Детям, которым единовременная выплата предоставлена в соответствии с постановлениями Кабинета Министров Республики Татарстан от 11.10.2022 </w:t>
      </w:r>
      <w:hyperlink w:history="0" r:id="rId15" w:tooltip="Постановление КМ РТ от 11.10.2022 N 1094 &quot;О единовременной денежной выплате на детей граждан, призванных на военную службу по мобилизации в Вооруженные Силы Российской Федерации&quot; (вместе с &quot;Порядком осуществления единовременной денежной выплаты на каждого не достигшего 18 лет ребенка гражданина, призванного на военную службу по мобилизации в Вооруженные Силы Российской Федерации&quot;) ------------ Утратил силу или отменен {КонсультантПлюс}">
        <w:r>
          <w:rPr>
            <w:sz w:val="20"/>
            <w:color w:val="0000ff"/>
          </w:rPr>
          <w:t xml:space="preserve">N 1094</w:t>
        </w:r>
      </w:hyperlink>
      <w:r>
        <w:rPr>
          <w:sz w:val="20"/>
        </w:rPr>
        <w:t xml:space="preserve"> "О единовременной денежной выплате на детей граждан, призванных на военную службу по мобилизации в Вооруженные Силы Российской Федерации" и от 16.11.2022 </w:t>
      </w:r>
      <w:hyperlink w:history="0" r:id="rId16" w:tooltip="Постановление КМ РТ от 16.11.2022 N 1225 &quot;О единовременной денежной выплате на детей граждан, участвующих в специальной военной операции&quot; (вместе с &quot;Порядком осуществления единовременной денежной выплаты на каждого не достигшего 18 лет ребенка гражданина, участвующего в специальной военной операции&quot;) ------------ Утратил силу или отменен {КонсультантПлюс}">
        <w:r>
          <w:rPr>
            <w:sz w:val="20"/>
            <w:color w:val="0000ff"/>
          </w:rPr>
          <w:t xml:space="preserve">N 1225</w:t>
        </w:r>
      </w:hyperlink>
      <w:r>
        <w:rPr>
          <w:sz w:val="20"/>
        </w:rPr>
        <w:t xml:space="preserve"> "О единовременной денежной выплате на детей граждан, участвующих в специальной военной операции", единовременная выплата в соответствии с настоящим Порядком не предоставляется.</w:t>
      </w:r>
    </w:p>
    <w:bookmarkStart w:id="64" w:name="P64"/>
    <w:bookmarkEnd w:id="64"/>
    <w:p>
      <w:pPr>
        <w:pStyle w:val="0"/>
        <w:spacing w:before="200" w:line-rule="auto"/>
        <w:ind w:firstLine="540"/>
        <w:jc w:val="both"/>
      </w:pPr>
      <w:r>
        <w:rPr>
          <w:sz w:val="20"/>
        </w:rPr>
        <w:t xml:space="preserve">3. Для назначения единовременной выплаты законный представитель ребенка (далее - заявитель) представляет в отделение государственного казенного учреждения "Республиканский центр материальной помощи (компенсационных выплат)" (далее соответственно - Центр, отделение Центра) по месту своего жительства (пребывания) либо в случае отсутствия у заявителя места жительства (пребывания) на территории Республики Татарстан в любое отделение Центра на территории Республики Татарстан </w:t>
      </w:r>
      <w:hyperlink w:history="0" w:anchor="P121" w:tooltip="                                 Заявление">
        <w:r>
          <w:rPr>
            <w:sz w:val="20"/>
            <w:color w:val="0000ff"/>
          </w:rPr>
          <w:t xml:space="preserve">заявление</w:t>
        </w:r>
      </w:hyperlink>
      <w:r>
        <w:rPr>
          <w:sz w:val="20"/>
        </w:rPr>
        <w:t xml:space="preserve"> о назначении единовременной выплаты (далее - заявление) по форме согласно приложению N 1 к настоящему Порядку с приложением:</w:t>
      </w:r>
    </w:p>
    <w:p>
      <w:pPr>
        <w:pStyle w:val="0"/>
        <w:spacing w:before="200" w:line-rule="auto"/>
        <w:ind w:firstLine="540"/>
        <w:jc w:val="both"/>
      </w:pPr>
      <w:r>
        <w:rPr>
          <w:sz w:val="20"/>
        </w:rPr>
        <w:t xml:space="preserve">а) копии документа, содержащего реквизиты лицевого счета, открытого на заявителя в кредитной организации;</w:t>
      </w:r>
    </w:p>
    <w:p>
      <w:pPr>
        <w:pStyle w:val="0"/>
        <w:spacing w:before="200" w:line-rule="auto"/>
        <w:ind w:firstLine="540"/>
        <w:jc w:val="both"/>
      </w:pPr>
      <w:r>
        <w:rPr>
          <w:sz w:val="20"/>
        </w:rPr>
        <w:t xml:space="preserve">б) копии свидетельства о государственной регистрации рождения ребенка;</w:t>
      </w:r>
    </w:p>
    <w:p>
      <w:pPr>
        <w:pStyle w:val="0"/>
        <w:spacing w:before="200" w:line-rule="auto"/>
        <w:ind w:firstLine="540"/>
        <w:jc w:val="both"/>
      </w:pPr>
      <w:r>
        <w:rPr>
          <w:sz w:val="20"/>
        </w:rPr>
        <w:t xml:space="preserve">в) письменного согласия на обработку персональных данных по форме, установленной Министерством труда, занятости и социальной защиты Республики Татарстан (далее - Министерство);</w:t>
      </w:r>
    </w:p>
    <w:p>
      <w:pPr>
        <w:pStyle w:val="0"/>
        <w:spacing w:before="200" w:line-rule="auto"/>
        <w:ind w:firstLine="540"/>
        <w:jc w:val="both"/>
      </w:pPr>
      <w:r>
        <w:rPr>
          <w:sz w:val="20"/>
        </w:rPr>
        <w:t xml:space="preserve">г) копии документа об установлении опеки над ребенком (в случае назначения опекуна);</w:t>
      </w:r>
    </w:p>
    <w:bookmarkStart w:id="69" w:name="P69"/>
    <w:bookmarkEnd w:id="69"/>
    <w:p>
      <w:pPr>
        <w:pStyle w:val="0"/>
        <w:spacing w:before="200" w:line-rule="auto"/>
        <w:ind w:firstLine="540"/>
        <w:jc w:val="both"/>
      </w:pPr>
      <w:r>
        <w:rPr>
          <w:sz w:val="20"/>
        </w:rPr>
        <w:t xml:space="preserve">д) копии документа, подтверждающего принадлежность гражданина к категориям граждан, указанных в </w:t>
      </w:r>
      <w:hyperlink w:history="0" w:anchor="P53" w:tooltip="граждан, заключивших контракт о прохождении военной службы либо контракт о пребывании в добровольческом формировании на территории Республики Татарстан;">
        <w:r>
          <w:rPr>
            <w:sz w:val="20"/>
            <w:color w:val="0000ff"/>
          </w:rPr>
          <w:t xml:space="preserve">абзацах четвертом</w:t>
        </w:r>
      </w:hyperlink>
      <w:r>
        <w:rPr>
          <w:sz w:val="20"/>
        </w:rPr>
        <w:t xml:space="preserve">, </w:t>
      </w:r>
      <w:hyperlink w:history="0" w:anchor="P56" w:tooltip="граждан, призванных на военную службу по мобилизации в Вооруженные Силы Российской Федерации на территории иного субъекта Российской Федерации, имевших постоянное место жительства на территории Республики Татарстан на день призыва на военную службу по мобилизации либо на день обращения за единовременной выплатой;">
        <w:r>
          <w:rPr>
            <w:sz w:val="20"/>
            <w:color w:val="0000ff"/>
          </w:rPr>
          <w:t xml:space="preserve">шестом</w:t>
        </w:r>
      </w:hyperlink>
      <w:r>
        <w:rPr>
          <w:sz w:val="20"/>
        </w:rPr>
        <w:t xml:space="preserve"> - </w:t>
      </w:r>
      <w:hyperlink w:history="0" w:anchor="P60" w:tooltip="граждан, заключивших контракт о прохождении военной службы либо контракт о пребывании в добровольческом формировании на территории иного субъекта Российской Федерации, не имевших места жительства на территории Республики Татарстан на день заключения контракта либо на день обращения за единовременной выплатой, при условии постоянного проживания ребенка в Республике Татарстан на день заключения контракта либо на день обращения за единовременной выплатой;">
        <w:r>
          <w:rPr>
            <w:sz w:val="20"/>
            <w:color w:val="0000ff"/>
          </w:rPr>
          <w:t xml:space="preserve">девятом пункта 1</w:t>
        </w:r>
      </w:hyperlink>
      <w:r>
        <w:rPr>
          <w:sz w:val="20"/>
        </w:rPr>
        <w:t xml:space="preserve"> настоящего Порядка (документ, подтверждающий факт участия гражданина в специальной военной операции, документ, подтверждающий факт заключения гражданином контракта для участия в зоне специальной военной операции, документ, подтверждающий факт призыва на военную службу по мобилизации в Вооруженные Силы Российской Федерации, документ, подтверждающий факт направления в воинскую часть для участия в специальной военной операции, факт убытия в зону проведения специальной военной операции, документ, подтверждающий факт прохождения военной службы с дальнейшим убытием в зону специальной военной операции, документ, подтверждающий факт нахождения в служебной командировке для выполнения специальных задач, документ, подтверждающий факт гибели (смерти) в результате участия в специальной военной операции, документ, подтверждающий право на меры, установленные для участников специальной военной операции нормативными правовыми актами Российской Федерации или нормативными правовыми актами Республики Татарстан);</w:t>
      </w:r>
    </w:p>
    <w:p>
      <w:pPr>
        <w:pStyle w:val="0"/>
        <w:spacing w:before="200" w:line-rule="auto"/>
        <w:ind w:firstLine="540"/>
        <w:jc w:val="both"/>
      </w:pPr>
      <w:r>
        <w:rPr>
          <w:sz w:val="20"/>
        </w:rPr>
        <w:t xml:space="preserve">е) документа, подтверждающего факт постоянного проживания гражданина, участвующего (участвовавшего) в специальной военной операции, или ребенка на территории Республики Татарстан.</w:t>
      </w:r>
    </w:p>
    <w:p>
      <w:pPr>
        <w:pStyle w:val="0"/>
        <w:spacing w:before="200" w:line-rule="auto"/>
        <w:ind w:firstLine="540"/>
        <w:jc w:val="both"/>
      </w:pPr>
      <w:r>
        <w:rPr>
          <w:sz w:val="20"/>
        </w:rPr>
        <w:t xml:space="preserve">При обращении за назначением единовременной выплаты заявитель предъявляет документ, удостоверяющий личность.</w:t>
      </w:r>
    </w:p>
    <w:p>
      <w:pPr>
        <w:pStyle w:val="0"/>
        <w:spacing w:before="200" w:line-rule="auto"/>
        <w:ind w:firstLine="540"/>
        <w:jc w:val="both"/>
      </w:pPr>
      <w:r>
        <w:rPr>
          <w:sz w:val="20"/>
        </w:rPr>
        <w:t xml:space="preserve">Копии документов представляются в одном экземпляре с предъявлением оригиналов, если они не заверены органом (учреждением), выдавшим оригинал документа, или нотариально, и заверяются сотрудником отделения Центра.</w:t>
      </w:r>
    </w:p>
    <w:p>
      <w:pPr>
        <w:pStyle w:val="0"/>
        <w:spacing w:before="200" w:line-rule="auto"/>
        <w:ind w:firstLine="540"/>
        <w:jc w:val="both"/>
      </w:pPr>
      <w:r>
        <w:rPr>
          <w:sz w:val="20"/>
        </w:rPr>
        <w:t xml:space="preserve">В случае отсутствия у заявителя оригинала документа, указанного в </w:t>
      </w:r>
      <w:hyperlink w:history="0" w:anchor="P69" w:tooltip="д) копии документа, подтверждающего принадлежность гражданина к категориям граждан, указанных в абзацах четвертом, шестом - девятом пункта 1 настоящего Порядка (документ, подтверждающий факт участия гражданина в специальной военной операции, документ, подтверждающий факт заключения гражданином контракта для участия в зоне специальной военной операции, документ, подтверждающий факт призыва на военную службу по мобилизации в Вооруженные Силы Российской Федерации, документ, подтверждающий факт направления в...">
        <w:r>
          <w:rPr>
            <w:sz w:val="20"/>
            <w:color w:val="0000ff"/>
          </w:rPr>
          <w:t xml:space="preserve">подпункте "д"</w:t>
        </w:r>
      </w:hyperlink>
      <w:r>
        <w:rPr>
          <w:sz w:val="20"/>
        </w:rPr>
        <w:t xml:space="preserve"> настоящего Порядка, допускается представление электронного образа документа, ксерокопии документа.</w:t>
      </w:r>
    </w:p>
    <w:p>
      <w:pPr>
        <w:pStyle w:val="0"/>
        <w:spacing w:before="200" w:line-rule="auto"/>
        <w:ind w:firstLine="540"/>
        <w:jc w:val="both"/>
      </w:pPr>
      <w:r>
        <w:rPr>
          <w:sz w:val="20"/>
        </w:rPr>
        <w:t xml:space="preserve">В случае непредставления оригинала документа отделение Центра направляет в военный комиссариат района (города) Республики Татарстан (муниципальный) межведомственный запрос о подтверждении сведений, указанных в представленном заявителем электронном образе документа, ксерокопии документа.</w:t>
      </w:r>
    </w:p>
    <w:p>
      <w:pPr>
        <w:pStyle w:val="0"/>
        <w:spacing w:before="200" w:line-rule="auto"/>
        <w:ind w:firstLine="540"/>
        <w:jc w:val="both"/>
      </w:pPr>
      <w:r>
        <w:rPr>
          <w:sz w:val="20"/>
        </w:rPr>
        <w:t xml:space="preserve">Заявление и приложенные к нему копии документов могут направляться в Центр по почте. В этом случае копии документов должны быть заверены органом (учреждением), выдавшим оригинал документа, или нотариально, за исключением копии документа, удостоверяющего личность.</w:t>
      </w:r>
    </w:p>
    <w:p>
      <w:pPr>
        <w:pStyle w:val="0"/>
        <w:spacing w:before="200" w:line-rule="auto"/>
        <w:ind w:firstLine="540"/>
        <w:jc w:val="both"/>
      </w:pPr>
      <w:r>
        <w:rPr>
          <w:sz w:val="20"/>
        </w:rPr>
        <w:t xml:space="preserve">4. Регистрация заявления в журнале регистрации заявлений осуществляется в день поступления заявления в отделение Центра, если к заявлению в соответствии с </w:t>
      </w:r>
      <w:hyperlink w:history="0" w:anchor="P64" w:tooltip="3. Для назначения единовременной выплаты законный представитель ребенка (далее - заявитель) представляет в отделение государственного казенного учреждения &quot;Республиканский центр материальной помощи (компенсационных выплат)&quot; (далее соответственно - Центр, отделение Центра) по месту своего жительства (пребывания) либо в случае отсутствия у заявителя места жительства (пребывания) на территории Республики Татарстан в любое отделение Центра на территории Республики Татарстан заявление о назначении единовремен...">
        <w:r>
          <w:rPr>
            <w:sz w:val="20"/>
            <w:color w:val="0000ff"/>
          </w:rPr>
          <w:t xml:space="preserve">пунктом 3</w:t>
        </w:r>
      </w:hyperlink>
      <w:r>
        <w:rPr>
          <w:sz w:val="20"/>
        </w:rPr>
        <w:t xml:space="preserve"> настоящего Порядка приложены все копии документов.</w:t>
      </w:r>
    </w:p>
    <w:p>
      <w:pPr>
        <w:pStyle w:val="0"/>
        <w:spacing w:before="200" w:line-rule="auto"/>
        <w:ind w:firstLine="540"/>
        <w:jc w:val="both"/>
      </w:pPr>
      <w:r>
        <w:rPr>
          <w:sz w:val="20"/>
        </w:rPr>
        <w:t xml:space="preserve">5. Отделение Центра осуществляет проверку заявления и документов на предмет наличия всех необходимых копий документов и их соответствия установленным требованиям (надлежащее оформление, отсутствие в копиях документов приписок, зачеркнутых слов и иных не оговоренных в них исправлений).</w:t>
      </w:r>
    </w:p>
    <w:p>
      <w:pPr>
        <w:pStyle w:val="0"/>
        <w:spacing w:before="200" w:line-rule="auto"/>
        <w:ind w:firstLine="540"/>
        <w:jc w:val="both"/>
      </w:pPr>
      <w:r>
        <w:rPr>
          <w:sz w:val="20"/>
        </w:rPr>
        <w:t xml:space="preserve">В случае если заявление и приложенные к нему копии документов не соответствуют требованиям </w:t>
      </w:r>
      <w:hyperlink w:history="0" w:anchor="P64" w:tooltip="3. Для назначения единовременной выплаты законный представитель ребенка (далее - заявитель) представляет в отделение государственного казенного учреждения &quot;Республиканский центр материальной помощи (компенсационных выплат)&quot; (далее соответственно - Центр, отделение Центра) по месту своего жительства (пребывания) либо в случае отсутствия у заявителя места жительства (пребывания) на территории Республики Татарстан в любое отделение Центра на территории Республики Татарстан заявление о назначении единовремен...">
        <w:r>
          <w:rPr>
            <w:sz w:val="20"/>
            <w:color w:val="0000ff"/>
          </w:rPr>
          <w:t xml:space="preserve">пункта 3</w:t>
        </w:r>
      </w:hyperlink>
      <w:r>
        <w:rPr>
          <w:sz w:val="20"/>
        </w:rPr>
        <w:t xml:space="preserve"> настоящего Порядка, сотрудник отделения Центра уведомляет заявителя о наличии оснований для отказа в приеме заявления, письменно оформляет отказ в приеме заявления с объяснением содержания выявленных оснований для отказа в приеме заявления и возвращает ему заявление с приложенными копиями документов в день личного обращения. При получении заявления с приложенными заверенными копиями документов по почте сотрудник отделения Центра до истечения одного рабочего дня, следующего за днем поступления заявления в отделение Центра, направляет письменное уведомление заявителю об отказе в приеме заявления с приложенными к нему копиями документов.</w:t>
      </w:r>
    </w:p>
    <w:p>
      <w:pPr>
        <w:pStyle w:val="0"/>
        <w:spacing w:before="200" w:line-rule="auto"/>
        <w:ind w:firstLine="540"/>
        <w:jc w:val="both"/>
      </w:pPr>
      <w:r>
        <w:rPr>
          <w:sz w:val="20"/>
        </w:rPr>
        <w:t xml:space="preserve">6. Отделение Центра вправе осуществлять дополнительную проверку представленных заявителями сведений в пределах предоставленных полномочий в случаях возникновения сомнений в подлинности документов и достоверности представленных сведений.</w:t>
      </w:r>
    </w:p>
    <w:p>
      <w:pPr>
        <w:pStyle w:val="0"/>
        <w:spacing w:before="200" w:line-rule="auto"/>
        <w:ind w:firstLine="540"/>
        <w:jc w:val="both"/>
      </w:pPr>
      <w:r>
        <w:rPr>
          <w:sz w:val="20"/>
        </w:rPr>
        <w:t xml:space="preserve">7. Для осуществления единовременной выплаты Военный комиссариат Республики Татарстан (по согласованию), Управление Федеральной службы войск национальной гвардии Российской Федерации по Республике Татарстан (Татарстану) (по согласованию), Министерство внутренних дел по Республике Татарстан (по согласованию), Управление Федеральной службы безопасности Российской Федерации по Республике Татарстан (по согласованию):</w:t>
      </w:r>
    </w:p>
    <w:bookmarkStart w:id="81" w:name="P81"/>
    <w:bookmarkEnd w:id="81"/>
    <w:p>
      <w:pPr>
        <w:pStyle w:val="0"/>
        <w:spacing w:before="200" w:line-rule="auto"/>
        <w:ind w:firstLine="540"/>
        <w:jc w:val="both"/>
      </w:pPr>
      <w:r>
        <w:rPr>
          <w:sz w:val="20"/>
        </w:rPr>
        <w:t xml:space="preserve">представляют в Центр в течение семи рабочих дней со дня зачисления граждан в списки личного состава воинской части Вооруженных Сил Российской Федерации, войск национальной гвардии Российской Федерации или направления в командировку в зону проведения специальной военной операции (далее - командировка) </w:t>
      </w:r>
      <w:hyperlink w:history="0" w:anchor="P226" w:tooltip="Список">
        <w:r>
          <w:rPr>
            <w:sz w:val="20"/>
            <w:color w:val="0000ff"/>
          </w:rPr>
          <w:t xml:space="preserve">списки</w:t>
        </w:r>
      </w:hyperlink>
      <w:r>
        <w:rPr>
          <w:sz w:val="20"/>
        </w:rPr>
        <w:t xml:space="preserve"> граждан из числа отдельных категорий военнослужащих и граждан, участвующих (участвовавших) в специальной военной операции, по форме согласно приложению N 2 к настоящему Порядку;</w:t>
      </w:r>
    </w:p>
    <w:p>
      <w:pPr>
        <w:pStyle w:val="0"/>
        <w:spacing w:before="200" w:line-rule="auto"/>
        <w:ind w:firstLine="540"/>
        <w:jc w:val="both"/>
      </w:pPr>
      <w:r>
        <w:rPr>
          <w:sz w:val="20"/>
        </w:rPr>
        <w:t xml:space="preserve">обеспечивают получение в соответствии со </w:t>
      </w:r>
      <w:hyperlink w:history="0" r:id="rId17"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 июля 2006 года N 152-ФЗ "О персональных данных" (далее - Федеральный закон) согласия граждан, участвующих в специальной военной операции, на передачу их персональных данных Центру.</w:t>
      </w:r>
    </w:p>
    <w:p>
      <w:pPr>
        <w:pStyle w:val="0"/>
        <w:spacing w:before="200" w:line-rule="auto"/>
        <w:ind w:firstLine="540"/>
        <w:jc w:val="both"/>
      </w:pPr>
      <w:r>
        <w:rPr>
          <w:sz w:val="20"/>
        </w:rPr>
        <w:t xml:space="preserve">8. Центр, отделения Центра обеспечивают конфиденциальность и защиту полученных персональных данных граждан, несут ответственность за их неправомерное использование в соответствии с Федеральным </w:t>
      </w:r>
      <w:hyperlink w:history="0" r:id="rId18"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9. Решение о назначении единовременной выплаты либо об отказе в ее назначении принимается отделением Центра не позднее 10 рабочих дней со дня регистрации заявления. В случае непоступления в Центр в соответствии с </w:t>
      </w:r>
      <w:hyperlink w:history="0" w:anchor="P81" w:tooltip="представляют в Центр в течение семи рабочих дней со дня зачисления граждан в списки личного состава воинской части Вооруженных Сил Российской Федерации, войск национальной гвардии Российской Федерации или направления в командировку в зону проведения специальной военной операции (далее - командировка) списки граждан из числа отдельных категорий военнослужащих и граждан, участвующих (участвовавших) в специальной военной операции, по форме согласно приложению N 2 к настоящему Порядку;">
        <w:r>
          <w:rPr>
            <w:sz w:val="20"/>
            <w:color w:val="0000ff"/>
          </w:rPr>
          <w:t xml:space="preserve">абзацем вторым пункта 7</w:t>
        </w:r>
      </w:hyperlink>
      <w:r>
        <w:rPr>
          <w:sz w:val="20"/>
        </w:rPr>
        <w:t xml:space="preserve"> настоящего Порядка списков личного состава воинской части Вооруженных Сил Российской Федерации, войск национальной гвардии Российской Федерации, списков граждан, направленных в командировку в зону проведения специальной военной операции, списков граждан из числа отдельных категорий военнослужащих и граждан, участвующих (участвовавших) в специальной военной операции, срок принятия решения о назначении либо об отказе в назначении единовременной выплаты заявителю продлевается на 20 рабочих дней.</w:t>
      </w:r>
    </w:p>
    <w:p>
      <w:pPr>
        <w:pStyle w:val="0"/>
        <w:spacing w:before="200" w:line-rule="auto"/>
        <w:ind w:firstLine="540"/>
        <w:jc w:val="both"/>
      </w:pPr>
      <w:r>
        <w:rPr>
          <w:sz w:val="20"/>
        </w:rPr>
        <w:t xml:space="preserve">10. Основаниями для отказа в назначении единовременной выплаты являются:</w:t>
      </w:r>
    </w:p>
    <w:p>
      <w:pPr>
        <w:pStyle w:val="0"/>
        <w:spacing w:before="200" w:line-rule="auto"/>
        <w:ind w:firstLine="540"/>
        <w:jc w:val="both"/>
      </w:pPr>
      <w:r>
        <w:rPr>
          <w:sz w:val="20"/>
        </w:rPr>
        <w:t xml:space="preserve">непредставление документов, указанных в </w:t>
      </w:r>
      <w:hyperlink w:history="0" w:anchor="P64" w:tooltip="3. Для назначения единовременной выплаты законный представитель ребенка (далее - заявитель) представляет в отделение государственного казенного учреждения &quot;Республиканский центр материальной помощи (компенсационных выплат)&quot; (далее соответственно - Центр, отделение Центра) по месту своего жительства (пребывания) либо в случае отсутствия у заявителя места жительства (пребывания) на территории Республики Татарстан в любое отделение Центра на территории Республики Татарстан заявление о назначении единовремен...">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недостоверность сведений, содержащихся в представленных документах (копиях документов);</w:t>
      </w:r>
    </w:p>
    <w:p>
      <w:pPr>
        <w:pStyle w:val="0"/>
        <w:spacing w:before="200" w:line-rule="auto"/>
        <w:ind w:firstLine="540"/>
        <w:jc w:val="both"/>
      </w:pPr>
      <w:r>
        <w:rPr>
          <w:sz w:val="20"/>
        </w:rPr>
        <w:t xml:space="preserve">отсутствие гражданина в списках граждан, представляемых в соответствии с </w:t>
      </w:r>
      <w:hyperlink w:history="0" w:anchor="P81" w:tooltip="представляют в Центр в течение семи рабочих дней со дня зачисления граждан в списки личного состава воинской части Вооруженных Сил Российской Федерации, войск национальной гвардии Российской Федерации или направления в командировку в зону проведения специальной военной операции (далее - командировка) списки граждан из числа отдельных категорий военнослужащих и граждан, участвующих (участвовавших) в специальной военной операции, по форме согласно приложению N 2 к настоящему Порядку;">
        <w:r>
          <w:rPr>
            <w:sz w:val="20"/>
            <w:color w:val="0000ff"/>
          </w:rPr>
          <w:t xml:space="preserve">абзацем вторым пункта 7</w:t>
        </w:r>
      </w:hyperlink>
      <w:r>
        <w:rPr>
          <w:sz w:val="20"/>
        </w:rPr>
        <w:t xml:space="preserve"> настоящего Порядка;</w:t>
      </w:r>
    </w:p>
    <w:p>
      <w:pPr>
        <w:pStyle w:val="0"/>
        <w:spacing w:before="200" w:line-rule="auto"/>
        <w:ind w:firstLine="540"/>
        <w:jc w:val="both"/>
      </w:pPr>
      <w:r>
        <w:rPr>
          <w:sz w:val="20"/>
        </w:rPr>
        <w:t xml:space="preserve">наличие противоречий или несоответствий в документах (сведениях), необходимых для назначения единовременной выплаты, представленных заявителем и (или) полученных в порядке межведомственного взаимодействия;</w:t>
      </w:r>
    </w:p>
    <w:p>
      <w:pPr>
        <w:pStyle w:val="0"/>
        <w:spacing w:before="200" w:line-rule="auto"/>
        <w:ind w:firstLine="540"/>
        <w:jc w:val="both"/>
      </w:pPr>
      <w:r>
        <w:rPr>
          <w:sz w:val="20"/>
        </w:rPr>
        <w:t xml:space="preserve">ребенок не относится к детям категорий граждан, указанных в </w:t>
      </w:r>
      <w:hyperlink w:history="0" w:anchor="P52" w:tooltip="граждан, призванных на военную службу по мобилизации в Вооруженные Силы Российской Федерации на территории Республики Татарстан;">
        <w:r>
          <w:rPr>
            <w:sz w:val="20"/>
            <w:color w:val="0000ff"/>
          </w:rPr>
          <w:t xml:space="preserve">абзацах третьем</w:t>
        </w:r>
      </w:hyperlink>
      <w:r>
        <w:rPr>
          <w:sz w:val="20"/>
        </w:rPr>
        <w:t xml:space="preserve"> - </w:t>
      </w:r>
      <w:hyperlink w:history="0" w:anchor="P62" w:tooltip="сотрудников Министерства внутренних дел по Республике Татарстан (органов внутренних дел в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
        <w:r>
          <w:rPr>
            <w:sz w:val="20"/>
            <w:color w:val="0000ff"/>
          </w:rPr>
          <w:t xml:space="preserve">десятом пункта 1</w:t>
        </w:r>
      </w:hyperlink>
      <w:r>
        <w:rPr>
          <w:sz w:val="20"/>
        </w:rPr>
        <w:t xml:space="preserve"> настоящего Порядка, на день принятия решения о назначении единовременной выплаты либо об отказе в ее назначении;</w:t>
      </w:r>
    </w:p>
    <w:p>
      <w:pPr>
        <w:pStyle w:val="0"/>
        <w:spacing w:before="200" w:line-rule="auto"/>
        <w:ind w:firstLine="540"/>
        <w:jc w:val="both"/>
      </w:pPr>
      <w:r>
        <w:rPr>
          <w:sz w:val="20"/>
        </w:rPr>
        <w:t xml:space="preserve">установление факта назначения единовременной выплаты на ребенка, в отношении которого подается заявление, другому законному представителю.</w:t>
      </w:r>
    </w:p>
    <w:p>
      <w:pPr>
        <w:pStyle w:val="0"/>
        <w:spacing w:before="200" w:line-rule="auto"/>
        <w:ind w:firstLine="540"/>
        <w:jc w:val="both"/>
      </w:pPr>
      <w:r>
        <w:rPr>
          <w:sz w:val="20"/>
        </w:rPr>
        <w:t xml:space="preserve">11. Перечисление сумм единовременной выплаты на лицевые счета заявителей, открытые в кредитных организациях, производится Центром в пятидневный срок, исчисляемый в рабочих днях, со дня принятия решения о назначении единовременной выплаты.</w:t>
      </w:r>
    </w:p>
    <w:p>
      <w:pPr>
        <w:pStyle w:val="0"/>
        <w:spacing w:before="200" w:line-rule="auto"/>
        <w:ind w:firstLine="540"/>
        <w:jc w:val="both"/>
      </w:pPr>
      <w:r>
        <w:rPr>
          <w:sz w:val="20"/>
        </w:rPr>
        <w:t xml:space="preserve">12. Центр ежеквартально, не позднее 10-го числа месяца, следующего за отчетным периодом, и ежегодно, до 15 января года, следующего за отчетным, представляет в Министерство отчет о произведенных расходах бюджета Республики Татарстан, связанных с осуществлением единовременной выплаты.</w:t>
      </w:r>
    </w:p>
    <w:p>
      <w:pPr>
        <w:pStyle w:val="0"/>
        <w:spacing w:before="200" w:line-rule="auto"/>
        <w:ind w:firstLine="540"/>
        <w:jc w:val="both"/>
      </w:pPr>
      <w:r>
        <w:rPr>
          <w:sz w:val="20"/>
        </w:rPr>
        <w:t xml:space="preserve">13. Министерство ежегодно, до 20 января года, следующего за годом осуществления единовременной выплаты, представляет в Министерство финансов Республики Татарстан отчет о расходах бюджета Республики Татарстан на осуществление единовременной выплаты.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осуществления</w:t>
      </w:r>
    </w:p>
    <w:p>
      <w:pPr>
        <w:pStyle w:val="0"/>
        <w:jc w:val="right"/>
      </w:pPr>
      <w:r>
        <w:rPr>
          <w:sz w:val="20"/>
        </w:rPr>
        <w:t xml:space="preserve">единовременной денежной выплаты</w:t>
      </w:r>
    </w:p>
    <w:p>
      <w:pPr>
        <w:pStyle w:val="0"/>
        <w:jc w:val="right"/>
      </w:pPr>
      <w:r>
        <w:rPr>
          <w:sz w:val="20"/>
        </w:rPr>
        <w:t xml:space="preserve">на каждого не достигшего 18 лет</w:t>
      </w:r>
    </w:p>
    <w:p>
      <w:pPr>
        <w:pStyle w:val="0"/>
        <w:jc w:val="right"/>
      </w:pPr>
      <w:r>
        <w:rPr>
          <w:sz w:val="20"/>
        </w:rPr>
        <w:t xml:space="preserve">ребенка гражданина из числа отдельных</w:t>
      </w:r>
    </w:p>
    <w:p>
      <w:pPr>
        <w:pStyle w:val="0"/>
        <w:jc w:val="right"/>
      </w:pPr>
      <w:r>
        <w:rPr>
          <w:sz w:val="20"/>
        </w:rPr>
        <w:t xml:space="preserve">категорий военнослужащих и граждан,</w:t>
      </w:r>
    </w:p>
    <w:p>
      <w:pPr>
        <w:pStyle w:val="0"/>
        <w:jc w:val="right"/>
      </w:pPr>
      <w:r>
        <w:rPr>
          <w:sz w:val="20"/>
        </w:rPr>
        <w:t xml:space="preserve">участвующих (участвовавших)</w:t>
      </w:r>
    </w:p>
    <w:p>
      <w:pPr>
        <w:pStyle w:val="0"/>
        <w:jc w:val="right"/>
      </w:pPr>
      <w:r>
        <w:rPr>
          <w:sz w:val="20"/>
        </w:rPr>
        <w:t xml:space="preserve">в специальной военной операции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В отделение N ____ государственного</w:t>
      </w:r>
    </w:p>
    <w:p>
      <w:pPr>
        <w:pStyle w:val="1"/>
        <w:jc w:val="both"/>
      </w:pPr>
      <w:r>
        <w:rPr>
          <w:sz w:val="20"/>
        </w:rPr>
        <w:t xml:space="preserve">                                      казенного учреждения "Республиканский</w:t>
      </w:r>
    </w:p>
    <w:p>
      <w:pPr>
        <w:pStyle w:val="1"/>
        <w:jc w:val="both"/>
      </w:pPr>
      <w:r>
        <w:rPr>
          <w:sz w:val="20"/>
        </w:rPr>
        <w:t xml:space="preserve">                                      центр материальной помощи</w:t>
      </w:r>
    </w:p>
    <w:p>
      <w:pPr>
        <w:pStyle w:val="1"/>
        <w:jc w:val="both"/>
      </w:pPr>
      <w:r>
        <w:rPr>
          <w:sz w:val="20"/>
        </w:rPr>
        <w:t xml:space="preserve">                                      (компенсационных выплат)" в</w:t>
      </w:r>
    </w:p>
    <w:p>
      <w:pPr>
        <w:pStyle w:val="1"/>
        <w:jc w:val="both"/>
      </w:pPr>
      <w:r>
        <w:rPr>
          <w:sz w:val="20"/>
        </w:rPr>
        <w:t xml:space="preserve">                                      _____________________________________</w:t>
      </w:r>
    </w:p>
    <w:p>
      <w:pPr>
        <w:pStyle w:val="1"/>
        <w:jc w:val="both"/>
      </w:pPr>
      <w:r>
        <w:rPr>
          <w:sz w:val="20"/>
        </w:rPr>
        <w:t xml:space="preserve">                                         (наименование городского округа/</w:t>
      </w:r>
    </w:p>
    <w:p>
      <w:pPr>
        <w:pStyle w:val="1"/>
        <w:jc w:val="both"/>
      </w:pPr>
      <w:r>
        <w:rPr>
          <w:sz w:val="20"/>
        </w:rPr>
        <w:t xml:space="preserve">                                      _____________________________________</w:t>
      </w:r>
    </w:p>
    <w:p>
      <w:pPr>
        <w:pStyle w:val="1"/>
        <w:jc w:val="both"/>
      </w:pPr>
      <w:r>
        <w:rPr>
          <w:sz w:val="20"/>
        </w:rPr>
        <w:t xml:space="preserve">                                                муниципального района)</w:t>
      </w:r>
    </w:p>
    <w:p>
      <w:pPr>
        <w:pStyle w:val="1"/>
        <w:jc w:val="both"/>
      </w:pPr>
      <w:r>
        <w:rPr>
          <w:sz w:val="20"/>
        </w:rPr>
      </w:r>
    </w:p>
    <w:p>
      <w:pPr>
        <w:pStyle w:val="1"/>
        <w:jc w:val="both"/>
      </w:pPr>
      <w:r>
        <w:rPr>
          <w:sz w:val="20"/>
        </w:rPr>
      </w:r>
    </w:p>
    <w:bookmarkStart w:id="121" w:name="P121"/>
    <w:bookmarkEnd w:id="121"/>
    <w:p>
      <w:pPr>
        <w:pStyle w:val="1"/>
        <w:jc w:val="both"/>
      </w:pPr>
      <w:r>
        <w:rPr>
          <w:sz w:val="20"/>
        </w:rPr>
        <w:t xml:space="preserve">                                 Заявление</w:t>
      </w:r>
    </w:p>
    <w:p>
      <w:pPr>
        <w:pStyle w:val="1"/>
        <w:jc w:val="both"/>
      </w:pPr>
      <w:r>
        <w:rPr>
          <w:sz w:val="20"/>
        </w:rPr>
        <w:t xml:space="preserve">                о назначении единовременной денежной выплаты</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 заявителя)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1871"/>
        <w:gridCol w:w="1531"/>
        <w:gridCol w:w="2154"/>
      </w:tblGrid>
      <w:tr>
        <w:tc>
          <w:tcPr>
            <w:tcW w:w="3458" w:type="dxa"/>
          </w:tcPr>
          <w:p>
            <w:pPr>
              <w:pStyle w:val="0"/>
              <w:jc w:val="center"/>
            </w:pPr>
            <w:r>
              <w:rPr>
                <w:sz w:val="20"/>
              </w:rPr>
              <w:t xml:space="preserve">Наименование документа, удостоверяющего личность</w:t>
            </w:r>
          </w:p>
        </w:tc>
        <w:tc>
          <w:tcPr>
            <w:tcW w:w="1871" w:type="dxa"/>
          </w:tcPr>
          <w:p>
            <w:pPr>
              <w:pStyle w:val="0"/>
              <w:jc w:val="center"/>
            </w:pPr>
            <w:r>
              <w:rPr>
                <w:sz w:val="20"/>
              </w:rPr>
              <w:t xml:space="preserve">Серия и (или) номер</w:t>
            </w:r>
          </w:p>
        </w:tc>
        <w:tc>
          <w:tcPr>
            <w:tcW w:w="1531" w:type="dxa"/>
          </w:tcPr>
          <w:p>
            <w:pPr>
              <w:pStyle w:val="0"/>
              <w:jc w:val="center"/>
            </w:pPr>
            <w:r>
              <w:rPr>
                <w:sz w:val="20"/>
              </w:rPr>
              <w:t xml:space="preserve">Кем выдан</w:t>
            </w:r>
          </w:p>
        </w:tc>
        <w:tc>
          <w:tcPr>
            <w:tcW w:w="2154" w:type="dxa"/>
          </w:tcPr>
          <w:p>
            <w:pPr>
              <w:pStyle w:val="0"/>
              <w:jc w:val="center"/>
            </w:pPr>
            <w:r>
              <w:rPr>
                <w:sz w:val="20"/>
              </w:rPr>
              <w:t xml:space="preserve">Дата выдачи</w:t>
            </w:r>
          </w:p>
        </w:tc>
      </w:tr>
      <w:tr>
        <w:tc>
          <w:tcPr>
            <w:tcW w:w="3458" w:type="dxa"/>
          </w:tcPr>
          <w:p>
            <w:pPr>
              <w:pStyle w:val="0"/>
            </w:pPr>
            <w:r>
              <w:rPr>
                <w:sz w:val="20"/>
              </w:rPr>
            </w:r>
          </w:p>
        </w:tc>
        <w:tc>
          <w:tcPr>
            <w:tcW w:w="1871" w:type="dxa"/>
          </w:tcPr>
          <w:p>
            <w:pPr>
              <w:pStyle w:val="0"/>
            </w:pPr>
            <w:r>
              <w:rPr>
                <w:sz w:val="20"/>
              </w:rPr>
            </w:r>
          </w:p>
        </w:tc>
        <w:tc>
          <w:tcPr>
            <w:tcW w:w="1531" w:type="dxa"/>
          </w:tcPr>
          <w:p>
            <w:pPr>
              <w:pStyle w:val="0"/>
            </w:pPr>
            <w:r>
              <w:rPr>
                <w:sz w:val="20"/>
              </w:rPr>
            </w:r>
          </w:p>
        </w:tc>
        <w:tc>
          <w:tcPr>
            <w:tcW w:w="2154" w:type="dxa"/>
          </w:tcPr>
          <w:p>
            <w:pPr>
              <w:pStyle w:val="0"/>
            </w:pPr>
            <w:r>
              <w:rPr>
                <w:sz w:val="20"/>
              </w:rPr>
            </w:r>
          </w:p>
        </w:tc>
      </w:tr>
    </w:tbl>
    <w:p>
      <w:pPr>
        <w:pStyle w:val="0"/>
        <w:jc w:val="both"/>
      </w:pPr>
      <w:r>
        <w:rPr>
          <w:sz w:val="20"/>
        </w:rPr>
      </w:r>
    </w:p>
    <w:p>
      <w:pPr>
        <w:pStyle w:val="1"/>
        <w:jc w:val="both"/>
      </w:pPr>
      <w:r>
        <w:rPr>
          <w:sz w:val="20"/>
        </w:rPr>
        <w:t xml:space="preserve">зарегистрированная(-ый) по адресу: ________________________________________</w:t>
      </w:r>
    </w:p>
    <w:p>
      <w:pPr>
        <w:pStyle w:val="1"/>
        <w:jc w:val="both"/>
      </w:pPr>
      <w:r>
        <w:rPr>
          <w:sz w:val="20"/>
        </w:rPr>
        <w:t xml:space="preserve">                             (почтовый адрес заявителя с указанием индекса,</w:t>
      </w:r>
    </w:p>
    <w:p>
      <w:pPr>
        <w:pStyle w:val="1"/>
        <w:jc w:val="both"/>
      </w:pPr>
      <w:r>
        <w:rPr>
          <w:sz w:val="20"/>
        </w:rPr>
        <w:t xml:space="preserve">__________________________________________________________________________,</w:t>
      </w:r>
    </w:p>
    <w:p>
      <w:pPr>
        <w:pStyle w:val="1"/>
        <w:jc w:val="both"/>
      </w:pPr>
      <w:r>
        <w:rPr>
          <w:sz w:val="20"/>
        </w:rPr>
        <w:t xml:space="preserve">                    телефона, адреса электронной почты)</w:t>
      </w:r>
    </w:p>
    <w:p>
      <w:pPr>
        <w:pStyle w:val="1"/>
        <w:jc w:val="both"/>
      </w:pPr>
      <w:r>
        <w:rPr>
          <w:sz w:val="20"/>
        </w:rPr>
      </w:r>
    </w:p>
    <w:p>
      <w:pPr>
        <w:pStyle w:val="1"/>
        <w:jc w:val="both"/>
      </w:pPr>
      <w:r>
        <w:rPr>
          <w:sz w:val="20"/>
        </w:rPr>
        <w:t xml:space="preserve">страховой номер индивидуального лицевого счета (СНИЛС) (заявителя) ________</w:t>
      </w:r>
    </w:p>
    <w:p>
      <w:pPr>
        <w:pStyle w:val="1"/>
        <w:jc w:val="both"/>
      </w:pPr>
      <w:r>
        <w:rPr>
          <w:sz w:val="20"/>
        </w:rPr>
        <w:t xml:space="preserve">__________________________________________________________________________,</w:t>
      </w:r>
    </w:p>
    <w:p>
      <w:pPr>
        <w:pStyle w:val="1"/>
        <w:jc w:val="both"/>
      </w:pPr>
      <w:r>
        <w:rPr>
          <w:sz w:val="20"/>
        </w:rPr>
        <w:t xml:space="preserve">прошу  в  соответствии  с  </w:t>
      </w:r>
      <w:hyperlink w:history="0" w:anchor="P42" w:tooltip="ПОРЯДОК">
        <w:r>
          <w:rPr>
            <w:sz w:val="20"/>
            <w:color w:val="0000ff"/>
          </w:rPr>
          <w:t xml:space="preserve">Порядком</w:t>
        </w:r>
      </w:hyperlink>
      <w:r>
        <w:rPr>
          <w:sz w:val="20"/>
        </w:rPr>
        <w:t xml:space="preserve">  осуществления  единовременной денежной</w:t>
      </w:r>
    </w:p>
    <w:p>
      <w:pPr>
        <w:pStyle w:val="1"/>
        <w:jc w:val="both"/>
      </w:pPr>
      <w:r>
        <w:rPr>
          <w:sz w:val="20"/>
        </w:rPr>
        <w:t xml:space="preserve">выплаты  на  каждого  не  достигшего  18  лет  ребенка  гражданина из числа</w:t>
      </w:r>
    </w:p>
    <w:p>
      <w:pPr>
        <w:pStyle w:val="1"/>
        <w:jc w:val="both"/>
      </w:pPr>
      <w:r>
        <w:rPr>
          <w:sz w:val="20"/>
        </w:rPr>
        <w:t xml:space="preserve">отдельных категорий военнослужащих и граждан, участвующих (участвовавших) в</w:t>
      </w:r>
    </w:p>
    <w:p>
      <w:pPr>
        <w:pStyle w:val="1"/>
        <w:jc w:val="both"/>
      </w:pPr>
      <w:r>
        <w:rPr>
          <w:sz w:val="20"/>
        </w:rPr>
        <w:t xml:space="preserve">специальной   военной   операции,   утвержденным   постановлением  Кабинета</w:t>
      </w:r>
    </w:p>
    <w:p>
      <w:pPr>
        <w:pStyle w:val="1"/>
        <w:jc w:val="both"/>
      </w:pPr>
      <w:r>
        <w:rPr>
          <w:sz w:val="20"/>
        </w:rPr>
        <w:t xml:space="preserve">Министров   Республики  Татарстан  от  07.112023  N  1427 "О единовременной</w:t>
      </w:r>
    </w:p>
    <w:p>
      <w:pPr>
        <w:pStyle w:val="1"/>
        <w:jc w:val="both"/>
      </w:pPr>
      <w:r>
        <w:rPr>
          <w:sz w:val="20"/>
        </w:rPr>
        <w:t xml:space="preserve">денежной  выплате  на  детей  отдельных категорий военнослужащих и граждан,</w:t>
      </w:r>
    </w:p>
    <w:p>
      <w:pPr>
        <w:pStyle w:val="1"/>
        <w:jc w:val="both"/>
      </w:pPr>
      <w:r>
        <w:rPr>
          <w:sz w:val="20"/>
        </w:rPr>
        <w:t xml:space="preserve">участвующих  (участвовавших)  в  специальной  военной  операции"  (далее  -</w:t>
      </w:r>
    </w:p>
    <w:p>
      <w:pPr>
        <w:pStyle w:val="1"/>
        <w:jc w:val="both"/>
      </w:pPr>
      <w:r>
        <w:rPr>
          <w:sz w:val="20"/>
        </w:rPr>
        <w:t xml:space="preserve">Порядок),   назначить   единовременную  денежную  выплату  ребенку  (детям)</w:t>
      </w:r>
    </w:p>
    <w:p>
      <w:pPr>
        <w:pStyle w:val="1"/>
        <w:jc w:val="both"/>
      </w:pPr>
      <w:r>
        <w:rPr>
          <w:sz w:val="20"/>
        </w:rPr>
        <w:t xml:space="preserve">гражданина,  участвующего  (участвовавшего) в специальной военной операции,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гражданина,</w:t>
      </w:r>
    </w:p>
    <w:p>
      <w:pPr>
        <w:pStyle w:val="1"/>
        <w:jc w:val="both"/>
      </w:pPr>
      <w:r>
        <w:rPr>
          <w:sz w:val="20"/>
        </w:rPr>
        <w:t xml:space="preserve">__________________________________________________________________________,</w:t>
      </w:r>
    </w:p>
    <w:p>
      <w:pPr>
        <w:pStyle w:val="1"/>
        <w:jc w:val="both"/>
      </w:pPr>
      <w:r>
        <w:rPr>
          <w:sz w:val="20"/>
        </w:rPr>
        <w:t xml:space="preserve"> участвующего (участвовавшего) в специальной военной операции, с указанием</w:t>
      </w:r>
    </w:p>
    <w:p>
      <w:pPr>
        <w:pStyle w:val="1"/>
        <w:jc w:val="both"/>
      </w:pPr>
      <w:r>
        <w:rPr>
          <w:sz w:val="20"/>
        </w:rPr>
        <w:t xml:space="preserve">               категории в соответствии с </w:t>
      </w:r>
      <w:hyperlink w:history="0" w:anchor="P63" w:tooltip="2. Детям, которым единовременная выплата предоставлена в соответствии с постановлениями Кабинета Министров Республики Татарстан от 11.10.2022 N 1094 &quot;О единовременной денежной выплате на детей граждан, призванных на военную службу по мобилизации в Вооруженные Силы Российской Федерации&quot; и от 16.11.2022 N 1225 &quot;О единовременной денежной выплате на детей граждан, участвующих в специальной военной операции&quot;, единовременная выплата в соответствии с настоящим Порядком не предоставляется.">
        <w:r>
          <w:rPr>
            <w:sz w:val="20"/>
            <w:color w:val="0000ff"/>
          </w:rPr>
          <w:t xml:space="preserve">пунктом 2</w:t>
        </w:r>
      </w:hyperlink>
      <w:r>
        <w:rPr>
          <w:sz w:val="20"/>
        </w:rPr>
        <w:t xml:space="preserve"> Порядка)</w:t>
      </w:r>
    </w:p>
    <w:p>
      <w:pPr>
        <w:pStyle w:val="1"/>
        <w:jc w:val="both"/>
      </w:pPr>
      <w:r>
        <w:rPr>
          <w:sz w:val="20"/>
        </w:rPr>
        <w:t xml:space="preserve">зарегистрированного по адресу: ____________________________________________</w:t>
      </w:r>
    </w:p>
    <w:p>
      <w:pPr>
        <w:pStyle w:val="1"/>
        <w:jc w:val="both"/>
      </w:pPr>
      <w:r>
        <w:rPr>
          <w:sz w:val="20"/>
        </w:rPr>
        <w:t xml:space="preserve">          (адрес места жительства гражданина, участвующего (участвовавшего)</w:t>
      </w:r>
    </w:p>
    <w:p>
      <w:pPr>
        <w:pStyle w:val="1"/>
        <w:jc w:val="both"/>
      </w:pPr>
      <w:r>
        <w:rPr>
          <w:sz w:val="20"/>
        </w:rPr>
        <w:t xml:space="preserve">__________________________________________________________________________:</w:t>
      </w:r>
    </w:p>
    <w:p>
      <w:pPr>
        <w:pStyle w:val="1"/>
        <w:jc w:val="both"/>
      </w:pPr>
      <w:r>
        <w:rPr>
          <w:sz w:val="20"/>
        </w:rPr>
        <w:t xml:space="preserve">в специальной военной операции)</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ребенка, адрес места</w:t>
      </w:r>
    </w:p>
    <w:p>
      <w:pPr>
        <w:pStyle w:val="1"/>
        <w:jc w:val="both"/>
      </w:pPr>
      <w:r>
        <w:rPr>
          <w:sz w:val="20"/>
        </w:rPr>
        <w:t xml:space="preserve">                            жительства ребенка)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ребенка, адрес места</w:t>
      </w:r>
    </w:p>
    <w:p>
      <w:pPr>
        <w:pStyle w:val="1"/>
        <w:jc w:val="both"/>
      </w:pPr>
      <w:r>
        <w:rPr>
          <w:sz w:val="20"/>
        </w:rPr>
        <w:t xml:space="preserve">                            жительства ребенка)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ребенка, адрес места</w:t>
      </w:r>
    </w:p>
    <w:p>
      <w:pPr>
        <w:pStyle w:val="1"/>
        <w:jc w:val="both"/>
      </w:pPr>
      <w:r>
        <w:rPr>
          <w:sz w:val="20"/>
        </w:rPr>
        <w:t xml:space="preserve">                            жительства ребенка)</w:t>
      </w:r>
    </w:p>
    <w:p>
      <w:pPr>
        <w:pStyle w:val="1"/>
        <w:jc w:val="both"/>
      </w:pPr>
      <w:r>
        <w:rPr>
          <w:sz w:val="20"/>
        </w:rPr>
      </w:r>
    </w:p>
    <w:p>
      <w:pPr>
        <w:pStyle w:val="1"/>
        <w:jc w:val="both"/>
      </w:pPr>
      <w:r>
        <w:rPr>
          <w:sz w:val="20"/>
        </w:rPr>
        <w:t xml:space="preserve">    Прилагаю следующие документы: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4082"/>
      </w:tblGrid>
      <w:tr>
        <w:tc>
          <w:tcPr>
            <w:tcW w:w="4989" w:type="dxa"/>
          </w:tcPr>
          <w:p>
            <w:pPr>
              <w:pStyle w:val="0"/>
              <w:jc w:val="center"/>
            </w:pPr>
            <w:r>
              <w:rPr>
                <w:sz w:val="20"/>
              </w:rPr>
              <w:t xml:space="preserve">Наименование документа</w:t>
            </w:r>
          </w:p>
        </w:tc>
        <w:tc>
          <w:tcPr>
            <w:tcW w:w="4082" w:type="dxa"/>
          </w:tcPr>
          <w:p>
            <w:pPr>
              <w:pStyle w:val="0"/>
              <w:jc w:val="center"/>
            </w:pPr>
            <w:r>
              <w:rPr>
                <w:sz w:val="20"/>
              </w:rPr>
              <w:t xml:space="preserve">Количество экземпляров</w:t>
            </w:r>
          </w:p>
        </w:tc>
      </w:tr>
      <w:tr>
        <w:tc>
          <w:tcPr>
            <w:tcW w:w="4989" w:type="dxa"/>
          </w:tcPr>
          <w:p>
            <w:pPr>
              <w:pStyle w:val="0"/>
            </w:pPr>
            <w:r>
              <w:rPr>
                <w:sz w:val="20"/>
              </w:rPr>
            </w:r>
          </w:p>
        </w:tc>
        <w:tc>
          <w:tcPr>
            <w:tcW w:w="4082" w:type="dxa"/>
          </w:tcPr>
          <w:p>
            <w:pPr>
              <w:pStyle w:val="0"/>
            </w:pPr>
            <w:r>
              <w:rPr>
                <w:sz w:val="20"/>
              </w:rPr>
            </w:r>
          </w:p>
        </w:tc>
      </w:tr>
      <w:tr>
        <w:tc>
          <w:tcPr>
            <w:tcW w:w="4989" w:type="dxa"/>
          </w:tcPr>
          <w:p>
            <w:pPr>
              <w:pStyle w:val="0"/>
            </w:pPr>
            <w:r>
              <w:rPr>
                <w:sz w:val="20"/>
              </w:rPr>
            </w:r>
          </w:p>
        </w:tc>
        <w:tc>
          <w:tcPr>
            <w:tcW w:w="4082" w:type="dxa"/>
          </w:tcPr>
          <w:p>
            <w:pPr>
              <w:pStyle w:val="0"/>
            </w:pPr>
            <w:r>
              <w:rPr>
                <w:sz w:val="20"/>
              </w:rPr>
            </w:r>
          </w:p>
        </w:tc>
      </w:tr>
    </w:tbl>
    <w:p>
      <w:pPr>
        <w:pStyle w:val="0"/>
        <w:jc w:val="both"/>
      </w:pPr>
      <w:r>
        <w:rPr>
          <w:sz w:val="20"/>
        </w:rPr>
      </w:r>
    </w:p>
    <w:p>
      <w:pPr>
        <w:pStyle w:val="1"/>
        <w:jc w:val="both"/>
      </w:pPr>
      <w:r>
        <w:rPr>
          <w:sz w:val="20"/>
        </w:rPr>
        <w:t xml:space="preserve">    Назначенную   единовременную  денежную  выплату  прошу  перечислить  на</w:t>
      </w:r>
    </w:p>
    <w:p>
      <w:pPr>
        <w:pStyle w:val="1"/>
        <w:jc w:val="both"/>
      </w:pPr>
      <w:r>
        <w:rPr>
          <w:sz w:val="20"/>
        </w:rPr>
        <w:t xml:space="preserve">лицевой счет N ____________, открытый в 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Согласна   (согласен)   на   получение   информации,   в  том  числе  о</w:t>
      </w:r>
    </w:p>
    <w:p>
      <w:pPr>
        <w:pStyle w:val="1"/>
        <w:jc w:val="both"/>
      </w:pPr>
      <w:r>
        <w:rPr>
          <w:sz w:val="20"/>
        </w:rPr>
        <w:t xml:space="preserve">предоставлении  (отказе  в предоставлении) единовременной денежной выплаты,</w:t>
      </w:r>
    </w:p>
    <w:p>
      <w:pPr>
        <w:pStyle w:val="1"/>
        <w:jc w:val="both"/>
      </w:pPr>
      <w:r>
        <w:rPr>
          <w:sz w:val="20"/>
        </w:rPr>
        <w:t xml:space="preserve">_____________________________________</w:t>
      </w:r>
    </w:p>
    <w:p>
      <w:pPr>
        <w:pStyle w:val="1"/>
        <w:jc w:val="both"/>
      </w:pPr>
      <w:r>
        <w:rPr>
          <w:sz w:val="20"/>
        </w:rPr>
        <w:t xml:space="preserve">(письмом по почтовому адресу,</w:t>
      </w:r>
    </w:p>
    <w:p>
      <w:pPr>
        <w:pStyle w:val="1"/>
        <w:jc w:val="both"/>
      </w:pPr>
      <w:r>
        <w:rPr>
          <w:sz w:val="20"/>
        </w:rPr>
        <w:t xml:space="preserve">___________________________________________________________________________</w:t>
      </w:r>
    </w:p>
    <w:p>
      <w:pPr>
        <w:pStyle w:val="1"/>
        <w:jc w:val="both"/>
      </w:pPr>
      <w:r>
        <w:rPr>
          <w:sz w:val="20"/>
        </w:rPr>
        <w:t xml:space="preserve">              электронной почтой по адресу электронной почты)</w:t>
      </w:r>
    </w:p>
    <w:p>
      <w:pPr>
        <w:pStyle w:val="1"/>
        <w:jc w:val="both"/>
      </w:pPr>
      <w:r>
        <w:rPr>
          <w:sz w:val="20"/>
        </w:rPr>
      </w:r>
    </w:p>
    <w:p>
      <w:pPr>
        <w:pStyle w:val="1"/>
        <w:jc w:val="both"/>
      </w:pPr>
      <w:r>
        <w:rPr>
          <w:sz w:val="20"/>
        </w:rPr>
        <w:t xml:space="preserve">    Несу  ответственность за достоверность представленных сведений, а также</w:t>
      </w:r>
    </w:p>
    <w:p>
      <w:pPr>
        <w:pStyle w:val="1"/>
        <w:jc w:val="both"/>
      </w:pPr>
      <w:r>
        <w:rPr>
          <w:sz w:val="20"/>
        </w:rPr>
        <w:t xml:space="preserve">подлинность документов, в которых они содержатся.</w:t>
      </w:r>
    </w:p>
    <w:p>
      <w:pPr>
        <w:pStyle w:val="1"/>
        <w:jc w:val="both"/>
      </w:pPr>
      <w:r>
        <w:rPr>
          <w:sz w:val="20"/>
        </w:rPr>
      </w:r>
    </w:p>
    <w:p>
      <w:pPr>
        <w:pStyle w:val="1"/>
        <w:jc w:val="both"/>
      </w:pPr>
      <w:r>
        <w:rPr>
          <w:sz w:val="20"/>
        </w:rPr>
        <w:t xml:space="preserve">____________                     __________________________</w:t>
      </w:r>
    </w:p>
    <w:p>
      <w:pPr>
        <w:pStyle w:val="1"/>
        <w:jc w:val="both"/>
      </w:pPr>
      <w:r>
        <w:rPr>
          <w:sz w:val="20"/>
        </w:rPr>
        <w:t xml:space="preserve">  (дата)                             (подпись заявителя)</w:t>
      </w:r>
    </w:p>
    <w:p>
      <w:pPr>
        <w:pStyle w:val="1"/>
        <w:jc w:val="both"/>
      </w:pPr>
      <w:r>
        <w:rPr>
          <w:sz w:val="20"/>
        </w:rPr>
      </w:r>
    </w:p>
    <w:p>
      <w:pPr>
        <w:pStyle w:val="1"/>
        <w:jc w:val="both"/>
      </w:pPr>
      <w:r>
        <w:rPr>
          <w:sz w:val="20"/>
        </w:rPr>
        <w:t xml:space="preserve">    С  положением  об  обязанности  своевременного  извещения  об изменении</w:t>
      </w:r>
    </w:p>
    <w:p>
      <w:pPr>
        <w:pStyle w:val="1"/>
        <w:jc w:val="both"/>
      </w:pPr>
      <w:r>
        <w:rPr>
          <w:sz w:val="20"/>
        </w:rPr>
        <w:t xml:space="preserve">условий, влияющих на выплату, а также однократном ее получении ознакомлен.</w:t>
      </w:r>
    </w:p>
    <w:p>
      <w:pPr>
        <w:pStyle w:val="1"/>
        <w:jc w:val="both"/>
      </w:pPr>
      <w:r>
        <w:rPr>
          <w:sz w:val="20"/>
        </w:rPr>
      </w:r>
    </w:p>
    <w:p>
      <w:pPr>
        <w:pStyle w:val="1"/>
        <w:jc w:val="both"/>
      </w:pPr>
      <w:r>
        <w:rPr>
          <w:sz w:val="20"/>
        </w:rPr>
        <w:t xml:space="preserve">____________                     __________________________</w:t>
      </w:r>
    </w:p>
    <w:p>
      <w:pPr>
        <w:pStyle w:val="1"/>
        <w:jc w:val="both"/>
      </w:pPr>
      <w:r>
        <w:rPr>
          <w:sz w:val="20"/>
        </w:rPr>
        <w:t xml:space="preserve">   (дата)                           (подпись заявителя)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осуществления</w:t>
      </w:r>
    </w:p>
    <w:p>
      <w:pPr>
        <w:pStyle w:val="0"/>
        <w:jc w:val="right"/>
      </w:pPr>
      <w:r>
        <w:rPr>
          <w:sz w:val="20"/>
        </w:rPr>
        <w:t xml:space="preserve">единовременной денежной выплаты</w:t>
      </w:r>
    </w:p>
    <w:p>
      <w:pPr>
        <w:pStyle w:val="0"/>
        <w:jc w:val="right"/>
      </w:pPr>
      <w:r>
        <w:rPr>
          <w:sz w:val="20"/>
        </w:rPr>
        <w:t xml:space="preserve">на каждого не достигшего 18 лет</w:t>
      </w:r>
    </w:p>
    <w:p>
      <w:pPr>
        <w:pStyle w:val="0"/>
        <w:jc w:val="right"/>
      </w:pPr>
      <w:r>
        <w:rPr>
          <w:sz w:val="20"/>
        </w:rPr>
        <w:t xml:space="preserve">ребенка гражданина из числа отдельных</w:t>
      </w:r>
    </w:p>
    <w:p>
      <w:pPr>
        <w:pStyle w:val="0"/>
        <w:jc w:val="right"/>
      </w:pPr>
      <w:r>
        <w:rPr>
          <w:sz w:val="20"/>
        </w:rPr>
        <w:t xml:space="preserve">категорий военнослужащих и граждан,</w:t>
      </w:r>
    </w:p>
    <w:p>
      <w:pPr>
        <w:pStyle w:val="0"/>
        <w:jc w:val="right"/>
      </w:pPr>
      <w:r>
        <w:rPr>
          <w:sz w:val="20"/>
        </w:rPr>
        <w:t xml:space="preserve">участвующих (участвовавших)</w:t>
      </w:r>
    </w:p>
    <w:p>
      <w:pPr>
        <w:pStyle w:val="0"/>
        <w:jc w:val="right"/>
      </w:pPr>
      <w:r>
        <w:rPr>
          <w:sz w:val="20"/>
        </w:rPr>
        <w:t xml:space="preserve">в специальной военной операции</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УТВЕРЖДАЮ</w:t>
      </w:r>
    </w:p>
    <w:p>
      <w:pPr>
        <w:pStyle w:val="1"/>
        <w:jc w:val="both"/>
      </w:pPr>
      <w:r>
        <w:rPr>
          <w:sz w:val="20"/>
        </w:rPr>
        <w:t xml:space="preserve">                                         __________________________________</w:t>
      </w:r>
    </w:p>
    <w:p>
      <w:pPr>
        <w:pStyle w:val="1"/>
        <w:jc w:val="both"/>
      </w:pPr>
      <w:r>
        <w:rPr>
          <w:sz w:val="20"/>
        </w:rPr>
        <w:t xml:space="preserve">                                               (наименование должности)</w:t>
      </w:r>
    </w:p>
    <w:p>
      <w:pPr>
        <w:pStyle w:val="1"/>
        <w:jc w:val="both"/>
      </w:pPr>
      <w:r>
        <w:rPr>
          <w:sz w:val="20"/>
        </w:rPr>
        <w:t xml:space="preserve">                                         _____________ ____________________</w:t>
      </w:r>
    </w:p>
    <w:p>
      <w:pPr>
        <w:pStyle w:val="1"/>
        <w:jc w:val="both"/>
      </w:pPr>
      <w:r>
        <w:rPr>
          <w:sz w:val="20"/>
        </w:rPr>
        <w:t xml:space="preserve">                                           (подпись)    (фамилия, инициалы)</w:t>
      </w:r>
    </w:p>
    <w:p>
      <w:pPr>
        <w:pStyle w:val="1"/>
        <w:jc w:val="both"/>
      </w:pPr>
      <w:r>
        <w:rPr>
          <w:sz w:val="20"/>
        </w:rPr>
        <w:t xml:space="preserve">                                                      "__" ________ 20__ г.</w:t>
      </w:r>
    </w:p>
    <w:p>
      <w:pPr>
        <w:pStyle w:val="0"/>
        <w:jc w:val="both"/>
      </w:pPr>
      <w:r>
        <w:rPr>
          <w:sz w:val="20"/>
        </w:rPr>
      </w:r>
    </w:p>
    <w:bookmarkStart w:id="226" w:name="P226"/>
    <w:bookmarkEnd w:id="226"/>
    <w:p>
      <w:pPr>
        <w:pStyle w:val="0"/>
        <w:jc w:val="center"/>
      </w:pPr>
      <w:r>
        <w:rPr>
          <w:sz w:val="20"/>
        </w:rPr>
        <w:t xml:space="preserve">Список</w:t>
      </w:r>
    </w:p>
    <w:p>
      <w:pPr>
        <w:pStyle w:val="0"/>
        <w:jc w:val="center"/>
      </w:pPr>
      <w:r>
        <w:rPr>
          <w:sz w:val="20"/>
        </w:rPr>
        <w:t xml:space="preserve">граждан из числа отдельных категорий военнослужащих</w:t>
      </w:r>
    </w:p>
    <w:p>
      <w:pPr>
        <w:pStyle w:val="0"/>
        <w:jc w:val="center"/>
      </w:pPr>
      <w:r>
        <w:rPr>
          <w:sz w:val="20"/>
        </w:rPr>
        <w:t xml:space="preserve">и граждан, участвующих (участвовавших) в специальной военной</w:t>
      </w:r>
    </w:p>
    <w:p>
      <w:pPr>
        <w:pStyle w:val="0"/>
        <w:jc w:val="center"/>
      </w:pPr>
      <w:r>
        <w:rPr>
          <w:sz w:val="20"/>
        </w:rPr>
        <w:t xml:space="preserve">операции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3"/>
        <w:gridCol w:w="2551"/>
        <w:gridCol w:w="2721"/>
        <w:gridCol w:w="3118"/>
      </w:tblGrid>
      <w:tr>
        <w:tc>
          <w:tcPr>
            <w:tcW w:w="593" w:type="dxa"/>
          </w:tcPr>
          <w:p>
            <w:pPr>
              <w:pStyle w:val="0"/>
              <w:jc w:val="center"/>
            </w:pPr>
            <w:r>
              <w:rPr>
                <w:sz w:val="20"/>
              </w:rPr>
              <w:t xml:space="preserve">N п/п</w:t>
            </w:r>
          </w:p>
        </w:tc>
        <w:tc>
          <w:tcPr>
            <w:tcW w:w="2551" w:type="dxa"/>
          </w:tcPr>
          <w:p>
            <w:pPr>
              <w:pStyle w:val="0"/>
              <w:jc w:val="center"/>
            </w:pPr>
            <w:r>
              <w:rPr>
                <w:sz w:val="20"/>
              </w:rPr>
              <w:t xml:space="preserve">Фамилия, имя, отчество (последнее - при наличии)</w:t>
            </w:r>
          </w:p>
        </w:tc>
        <w:tc>
          <w:tcPr>
            <w:tcW w:w="2721" w:type="dxa"/>
          </w:tcPr>
          <w:p>
            <w:pPr>
              <w:pStyle w:val="0"/>
              <w:jc w:val="center"/>
            </w:pPr>
            <w:r>
              <w:rPr>
                <w:sz w:val="20"/>
              </w:rPr>
              <w:t xml:space="preserve">Данные документа, удостоверяющего личность</w:t>
            </w:r>
          </w:p>
        </w:tc>
        <w:tc>
          <w:tcPr>
            <w:tcW w:w="3118" w:type="dxa"/>
          </w:tcPr>
          <w:p>
            <w:pPr>
              <w:pStyle w:val="0"/>
              <w:jc w:val="center"/>
            </w:pPr>
            <w:r>
              <w:rPr>
                <w:sz w:val="20"/>
              </w:rPr>
              <w:t xml:space="preserve">Страховой номер индивидуального лицевого счета (СНИЛС) (при наличии)</w:t>
            </w:r>
          </w:p>
        </w:tc>
      </w:tr>
      <w:tr>
        <w:tc>
          <w:tcPr>
            <w:tcW w:w="593" w:type="dxa"/>
          </w:tcPr>
          <w:p>
            <w:pPr>
              <w:pStyle w:val="0"/>
              <w:jc w:val="center"/>
            </w:pPr>
            <w:r>
              <w:rPr>
                <w:sz w:val="20"/>
              </w:rPr>
              <w:t xml:space="preserve">1</w:t>
            </w:r>
          </w:p>
        </w:tc>
        <w:tc>
          <w:tcPr>
            <w:tcW w:w="2551" w:type="dxa"/>
          </w:tcPr>
          <w:p>
            <w:pPr>
              <w:pStyle w:val="0"/>
              <w:jc w:val="center"/>
            </w:pPr>
            <w:r>
              <w:rPr>
                <w:sz w:val="20"/>
              </w:rPr>
              <w:t xml:space="preserve">2</w:t>
            </w:r>
          </w:p>
        </w:tc>
        <w:tc>
          <w:tcPr>
            <w:tcW w:w="2721" w:type="dxa"/>
          </w:tcPr>
          <w:p>
            <w:pPr>
              <w:pStyle w:val="0"/>
              <w:jc w:val="center"/>
            </w:pPr>
            <w:r>
              <w:rPr>
                <w:sz w:val="20"/>
              </w:rPr>
              <w:t xml:space="preserve">3</w:t>
            </w:r>
          </w:p>
        </w:tc>
        <w:tc>
          <w:tcPr>
            <w:tcW w:w="3118" w:type="dxa"/>
          </w:tcPr>
          <w:p>
            <w:pPr>
              <w:pStyle w:val="0"/>
              <w:jc w:val="center"/>
            </w:pPr>
            <w:r>
              <w:rPr>
                <w:sz w:val="20"/>
              </w:rPr>
              <w:t xml:space="preserve">4</w:t>
            </w:r>
          </w:p>
        </w:tc>
      </w:tr>
      <w:tr>
        <w:tc>
          <w:tcPr>
            <w:tcW w:w="593" w:type="dxa"/>
          </w:tcPr>
          <w:p>
            <w:pPr>
              <w:pStyle w:val="0"/>
            </w:pPr>
            <w:r>
              <w:rPr>
                <w:sz w:val="20"/>
              </w:rPr>
            </w:r>
          </w:p>
        </w:tc>
        <w:tc>
          <w:tcPr>
            <w:tcW w:w="2551" w:type="dxa"/>
          </w:tcPr>
          <w:p>
            <w:pPr>
              <w:pStyle w:val="0"/>
            </w:pPr>
            <w:r>
              <w:rPr>
                <w:sz w:val="20"/>
              </w:rPr>
            </w:r>
          </w:p>
        </w:tc>
        <w:tc>
          <w:tcPr>
            <w:tcW w:w="2721" w:type="dxa"/>
          </w:tcPr>
          <w:p>
            <w:pPr>
              <w:pStyle w:val="0"/>
            </w:pPr>
            <w:r>
              <w:rPr>
                <w:sz w:val="20"/>
              </w:rPr>
            </w:r>
          </w:p>
        </w:tc>
        <w:tc>
          <w:tcPr>
            <w:tcW w:w="3118" w:type="dxa"/>
          </w:tcPr>
          <w:p>
            <w:pPr>
              <w:pStyle w:val="0"/>
            </w:pPr>
            <w:r>
              <w:rPr>
                <w:sz w:val="20"/>
              </w:rPr>
            </w:r>
          </w:p>
        </w:tc>
      </w:tr>
      <w:tr>
        <w:tc>
          <w:tcPr>
            <w:tcW w:w="593" w:type="dxa"/>
          </w:tcPr>
          <w:p>
            <w:pPr>
              <w:pStyle w:val="0"/>
            </w:pPr>
            <w:r>
              <w:rPr>
                <w:sz w:val="20"/>
              </w:rPr>
            </w:r>
          </w:p>
        </w:tc>
        <w:tc>
          <w:tcPr>
            <w:tcW w:w="2551" w:type="dxa"/>
          </w:tcPr>
          <w:p>
            <w:pPr>
              <w:pStyle w:val="0"/>
            </w:pPr>
            <w:r>
              <w:rPr>
                <w:sz w:val="20"/>
              </w:rPr>
            </w:r>
          </w:p>
        </w:tc>
        <w:tc>
          <w:tcPr>
            <w:tcW w:w="2721" w:type="dxa"/>
          </w:tcPr>
          <w:p>
            <w:pPr>
              <w:pStyle w:val="0"/>
            </w:pPr>
            <w:r>
              <w:rPr>
                <w:sz w:val="20"/>
              </w:rPr>
            </w:r>
          </w:p>
        </w:tc>
        <w:tc>
          <w:tcPr>
            <w:tcW w:w="3118" w:type="dxa"/>
          </w:tcPr>
          <w:p>
            <w:pPr>
              <w:pStyle w:val="0"/>
            </w:pPr>
            <w:r>
              <w:rPr>
                <w:sz w:val="20"/>
              </w:rPr>
            </w:r>
          </w:p>
        </w:tc>
      </w:tr>
    </w:tbl>
    <w:p>
      <w:pPr>
        <w:pStyle w:val="0"/>
        <w:jc w:val="both"/>
      </w:pPr>
      <w:r>
        <w:rPr>
          <w:sz w:val="20"/>
        </w:rPr>
      </w:r>
    </w:p>
    <w:p>
      <w:pPr>
        <w:pStyle w:val="1"/>
        <w:jc w:val="both"/>
      </w:pPr>
      <w:r>
        <w:rPr>
          <w:sz w:val="20"/>
        </w:rPr>
        <w:t xml:space="preserve">Исполнитель ________________________/______________/____________</w:t>
      </w:r>
    </w:p>
    <w:p>
      <w:pPr>
        <w:pStyle w:val="1"/>
        <w:jc w:val="both"/>
      </w:pPr>
      <w:r>
        <w:rPr>
          <w:sz w:val="20"/>
        </w:rPr>
        <w:t xml:space="preserve">              (фамилия, инициалы)       (подпись)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КМ РТ от 07.11.2023 N 1427</w:t>
            <w:br/>
            <w:t>(ред. от 18.06.2024)</w:t>
            <w:br/>
            <w:t>"О единовременной денежной выплате на детей отдельных кате...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3&amp;n=181368&amp;dst=100029" TargetMode = "External"/>
	<Relationship Id="rId8" Type="http://schemas.openxmlformats.org/officeDocument/2006/relationships/hyperlink" Target="https://login.consultant.ru/link/?req=doc&amp;base=RLAW363&amp;n=184169&amp;dst=100009" TargetMode = "External"/>
	<Relationship Id="rId9" Type="http://schemas.openxmlformats.org/officeDocument/2006/relationships/hyperlink" Target="https://login.consultant.ru/link/?req=doc&amp;base=RLAW363&amp;n=181368&amp;dst=100029" TargetMode = "External"/>
	<Relationship Id="rId10" Type="http://schemas.openxmlformats.org/officeDocument/2006/relationships/hyperlink" Target="https://login.consultant.ru/link/?req=doc&amp;base=RLAW363&amp;n=169317" TargetMode = "External"/>
	<Relationship Id="rId11" Type="http://schemas.openxmlformats.org/officeDocument/2006/relationships/hyperlink" Target="https://login.consultant.ru/link/?req=doc&amp;base=RLAW363&amp;n=184169&amp;dst=100009" TargetMode = "External"/>
	<Relationship Id="rId12" Type="http://schemas.openxmlformats.org/officeDocument/2006/relationships/hyperlink" Target="https://login.consultant.ru/link/?req=doc&amp;base=RLAW363&amp;n=184169&amp;dst=100011" TargetMode = "External"/>
	<Relationship Id="rId13" Type="http://schemas.openxmlformats.org/officeDocument/2006/relationships/hyperlink" Target="https://login.consultant.ru/link/?req=doc&amp;base=RLAW363&amp;n=184169&amp;dst=100012" TargetMode = "External"/>
	<Relationship Id="rId14" Type="http://schemas.openxmlformats.org/officeDocument/2006/relationships/hyperlink" Target="https://login.consultant.ru/link/?req=doc&amp;base=RLAW363&amp;n=184169&amp;dst=100013" TargetMode = "External"/>
	<Relationship Id="rId15" Type="http://schemas.openxmlformats.org/officeDocument/2006/relationships/hyperlink" Target="https://login.consultant.ru/link/?req=doc&amp;base=RLAW363&amp;n=168580" TargetMode = "External"/>
	<Relationship Id="rId16" Type="http://schemas.openxmlformats.org/officeDocument/2006/relationships/hyperlink" Target="https://login.consultant.ru/link/?req=doc&amp;base=RLAW363&amp;n=169317" TargetMode = "External"/>
	<Relationship Id="rId17" Type="http://schemas.openxmlformats.org/officeDocument/2006/relationships/hyperlink" Target="https://login.consultant.ru/link/?req=doc&amp;base=LAW&amp;n=439201&amp;dst=100278" TargetMode = "External"/>
	<Relationship Id="rId18" Type="http://schemas.openxmlformats.org/officeDocument/2006/relationships/hyperlink" Target="https://login.consultant.ru/link/?req=doc&amp;base=LAW&amp;n=4392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КМ РТ от 07.11.2023 N 1427
(ред. от 18.06.2024)
"О единовременной денежной выплате на детей отдельных категорий военнослужащих и граждан, участвующих (участвовавших) в специальной военной операции"
(вместе с "Порядком осуществления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dc:title>
  <dcterms:created xsi:type="dcterms:W3CDTF">2024-07-25T08:23:14Z</dcterms:created>
</cp:coreProperties>
</file>