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CC" w:rsidRDefault="009D5AC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5ACC" w:rsidRDefault="009D5A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5A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ACC" w:rsidRDefault="009D5ACC">
            <w:pPr>
              <w:pStyle w:val="ConsPlusNormal"/>
            </w:pPr>
            <w:r>
              <w:t>4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ACC" w:rsidRDefault="009D5ACC">
            <w:pPr>
              <w:pStyle w:val="ConsPlusNormal"/>
              <w:jc w:val="right"/>
            </w:pPr>
            <w:r>
              <w:t>N УП-233</w:t>
            </w:r>
          </w:p>
        </w:tc>
      </w:tr>
    </w:tbl>
    <w:p w:rsidR="009D5ACC" w:rsidRDefault="009D5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ACC" w:rsidRDefault="009D5ACC">
      <w:pPr>
        <w:pStyle w:val="ConsPlusNormal"/>
        <w:jc w:val="both"/>
      </w:pPr>
    </w:p>
    <w:p w:rsidR="009D5ACC" w:rsidRDefault="009D5ACC">
      <w:pPr>
        <w:pStyle w:val="ConsPlusTitle"/>
        <w:jc w:val="center"/>
      </w:pPr>
      <w:r>
        <w:t>УКАЗ</w:t>
      </w:r>
    </w:p>
    <w:p w:rsidR="009D5ACC" w:rsidRDefault="009D5ACC">
      <w:pPr>
        <w:pStyle w:val="ConsPlusTitle"/>
      </w:pPr>
    </w:p>
    <w:p w:rsidR="009D5ACC" w:rsidRDefault="009D5ACC">
      <w:pPr>
        <w:pStyle w:val="ConsPlusTitle"/>
        <w:jc w:val="center"/>
      </w:pPr>
      <w:r>
        <w:t>ПРЕЗИДЕНТА РЕСПУБЛИКИ ТАТАРСТАН</w:t>
      </w:r>
    </w:p>
    <w:p w:rsidR="009D5ACC" w:rsidRDefault="009D5ACC">
      <w:pPr>
        <w:pStyle w:val="ConsPlusTitle"/>
        <w:jc w:val="both"/>
      </w:pPr>
    </w:p>
    <w:p w:rsidR="009D5ACC" w:rsidRDefault="009D5ACC">
      <w:pPr>
        <w:pStyle w:val="ConsPlusTitle"/>
        <w:jc w:val="center"/>
      </w:pPr>
      <w:r>
        <w:t>О ЕДИНОВРЕМЕННОЙ ДЕНЕЖНОЙ ВЫПЛАТЕ ЧЛЕНАМ СЕМЕЙ</w:t>
      </w:r>
    </w:p>
    <w:p w:rsidR="009D5ACC" w:rsidRDefault="009D5ACC">
      <w:pPr>
        <w:pStyle w:val="ConsPlusTitle"/>
        <w:jc w:val="center"/>
      </w:pPr>
      <w:r>
        <w:t>ВОЕННОСЛУЖАЩИХ И ЛИЦ, ПРОХОДИВШИХ СЛУЖБУ В ВОЙСКАХ</w:t>
      </w:r>
    </w:p>
    <w:p w:rsidR="009D5ACC" w:rsidRDefault="009D5ACC">
      <w:pPr>
        <w:pStyle w:val="ConsPlusTitle"/>
        <w:jc w:val="center"/>
      </w:pPr>
      <w:r>
        <w:t>НАЦИОНАЛЬНОЙ ГВАРДИИ РОССИЙСКОЙ ФЕДЕРАЦИИ, ПОГИБШИХ</w:t>
      </w:r>
    </w:p>
    <w:p w:rsidR="009D5ACC" w:rsidRDefault="009D5ACC">
      <w:pPr>
        <w:pStyle w:val="ConsPlusTitle"/>
        <w:jc w:val="center"/>
      </w:pPr>
      <w:r>
        <w:t>(УМЕРШИХ) В РЕЗУЛЬТАТЕ УЧАСТИЯ В СПЕЦИАЛЬНОЙ ВОЕННОЙ</w:t>
      </w:r>
    </w:p>
    <w:p w:rsidR="009D5ACC" w:rsidRDefault="009D5ACC">
      <w:pPr>
        <w:pStyle w:val="ConsPlusTitle"/>
        <w:jc w:val="center"/>
      </w:pPr>
      <w:r>
        <w:t>ОПЕРАЦИИ</w:t>
      </w:r>
    </w:p>
    <w:p w:rsidR="009D5ACC" w:rsidRDefault="009D5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5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ACC" w:rsidRDefault="009D5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ACC" w:rsidRDefault="009D5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5ACC" w:rsidRDefault="009D5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ACC" w:rsidRDefault="009D5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07.06.2022 </w:t>
            </w:r>
            <w:hyperlink r:id="rId5">
              <w:r>
                <w:rPr>
                  <w:color w:val="0000FF"/>
                </w:rPr>
                <w:t>N УП-400</w:t>
              </w:r>
            </w:hyperlink>
            <w:r>
              <w:rPr>
                <w:color w:val="392C69"/>
              </w:rPr>
              <w:t xml:space="preserve">, от 31.08.2022 </w:t>
            </w:r>
            <w:hyperlink r:id="rId6">
              <w:r>
                <w:rPr>
                  <w:color w:val="0000FF"/>
                </w:rPr>
                <w:t>N УП-611</w:t>
              </w:r>
            </w:hyperlink>
            <w:r>
              <w:rPr>
                <w:color w:val="392C69"/>
              </w:rPr>
              <w:t>,</w:t>
            </w:r>
          </w:p>
          <w:p w:rsidR="009D5ACC" w:rsidRDefault="009D5ACC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Раиса РТ от 03.04.2023 N 194)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ACC" w:rsidRDefault="009D5ACC">
            <w:pPr>
              <w:pStyle w:val="ConsPlusNormal"/>
            </w:pPr>
          </w:p>
        </w:tc>
      </w:tr>
    </w:tbl>
    <w:p w:rsidR="009D5ACC" w:rsidRDefault="009D5ACC">
      <w:pPr>
        <w:pStyle w:val="ConsPlusNormal"/>
        <w:jc w:val="both"/>
      </w:pPr>
    </w:p>
    <w:p w:rsidR="009D5ACC" w:rsidRDefault="009D5ACC">
      <w:pPr>
        <w:pStyle w:val="ConsPlusNormal"/>
        <w:ind w:firstLine="540"/>
        <w:jc w:val="both"/>
      </w:pPr>
      <w:r>
        <w:t>В целях материальной поддержки членов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операции, постановляю:</w:t>
      </w:r>
    </w:p>
    <w:p w:rsidR="009D5ACC" w:rsidRDefault="009D5AC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Раиса РТ от 03.04.2023 N 194)</w:t>
      </w:r>
    </w:p>
    <w:p w:rsidR="009D5ACC" w:rsidRDefault="009D5ACC">
      <w:pPr>
        <w:pStyle w:val="ConsPlusNormal"/>
        <w:jc w:val="both"/>
      </w:pPr>
    </w:p>
    <w:p w:rsidR="009D5ACC" w:rsidRDefault="009D5ACC">
      <w:pPr>
        <w:pStyle w:val="ConsPlusNormal"/>
        <w:ind w:firstLine="540"/>
        <w:jc w:val="both"/>
      </w:pPr>
      <w:r>
        <w:t xml:space="preserve">1. Установить единовременную денежную выплату членам семей военнослужащих и лиц, проходивших службу в войсках национальной гвардии Российской Федерации и имевших специальное звание полиции (далее - военнослужащие),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 (далее - специальная военная операция), в размере 2 млн рублей в равных долях каждому лицу, определенному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Указа (далее - единовременная денежная выплата).</w:t>
      </w:r>
    </w:p>
    <w:p w:rsidR="009D5ACC" w:rsidRDefault="009D5AC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Раиса РТ от 03.04.2023 N 194)</w:t>
      </w:r>
    </w:p>
    <w:p w:rsidR="009D5ACC" w:rsidRDefault="009D5ACC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Установить, что единовременная денежная выплата производится: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супруге (супругу), состоявшей (состоявшему) на день гибели (смерти) военнослужащего в зарегистрированном браке с ним;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родителям (усыновителям) военнослужащего;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лицам, осуществлявшим в отношении военнослужащего обязанности опекуна (попечителя) до достижения им совершеннолетия на протяжении не менее пяти лет;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детям военнослужащего.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3. В целях настоящего Указа к погибшим (умершим) военнослужащим относятся граждане, имевшие место рождения или жительства на территории Республики Татарстан либо захороненные на территории Республики Татарстан.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4. Кабинету Министров Республики Татарстан: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утвердить порядок осуществления единовременной денежной выплаты;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lastRenderedPageBreak/>
        <w:t>обеспечить в установленном порядке финансирование расходов, связанных с исполнением настоящего Указа, а также принять иные решения по его реализации.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5. Распространить действие настоящего Указа на членов семей следующих лиц: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граждан, добровольно выполнявших военные задачи в ходе специальной военной операции, погибших (умерших) в результате участия в специальной военной операции;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военнослужащих (в том числе военнослужащих органов Федеральной службы безопасности), погибших (умерших)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сотрудников Управления Федеральной службы безопасности Российской Федерации по Республике Татарстан, погибших (умерших) в результате участия в специальной военной операции или непосредственного выполнения задач, связанных с ее проведением;</w:t>
      </w:r>
    </w:p>
    <w:p w:rsidR="009D5ACC" w:rsidRDefault="009D5ACC">
      <w:pPr>
        <w:pStyle w:val="ConsPlusNormal"/>
        <w:spacing w:before="220"/>
        <w:ind w:firstLine="540"/>
        <w:jc w:val="both"/>
      </w:pPr>
      <w:r>
        <w:t>сотрудников органов внутренних дел Российской Федерации в Республике Татарстан (Министерства внутренних дел по Республике Татарстан), погибших (умерших) в результате участия в специальной военной операции или непосредственного выполнения задач, связанных с ее проведением.</w:t>
      </w:r>
    </w:p>
    <w:p w:rsidR="009D5ACC" w:rsidRDefault="009D5ACC">
      <w:pPr>
        <w:pStyle w:val="ConsPlusNormal"/>
        <w:jc w:val="both"/>
      </w:pPr>
      <w:r>
        <w:t xml:space="preserve">(п. 5 в ред. </w:t>
      </w:r>
      <w:hyperlink r:id="rId10">
        <w:r>
          <w:rPr>
            <w:color w:val="0000FF"/>
          </w:rPr>
          <w:t>Указа</w:t>
        </w:r>
      </w:hyperlink>
      <w:r>
        <w:t xml:space="preserve"> Раиса РТ от 03.04.2023 N 194)</w:t>
      </w:r>
    </w:p>
    <w:p w:rsidR="009D5ACC" w:rsidRDefault="009D5AC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6</w:t>
        </w:r>
      </w:hyperlink>
      <w:r>
        <w:t>. Настоящий Указ вступает в силу со дня его подписания.</w:t>
      </w:r>
    </w:p>
    <w:p w:rsidR="009D5ACC" w:rsidRDefault="009D5ACC">
      <w:pPr>
        <w:pStyle w:val="ConsPlusNormal"/>
        <w:jc w:val="both"/>
      </w:pPr>
    </w:p>
    <w:p w:rsidR="009D5ACC" w:rsidRDefault="009D5ACC">
      <w:pPr>
        <w:pStyle w:val="ConsPlusNormal"/>
        <w:jc w:val="right"/>
      </w:pPr>
      <w:r>
        <w:t>Президент</w:t>
      </w:r>
    </w:p>
    <w:p w:rsidR="009D5ACC" w:rsidRDefault="009D5ACC">
      <w:pPr>
        <w:pStyle w:val="ConsPlusNormal"/>
        <w:jc w:val="right"/>
      </w:pPr>
      <w:r>
        <w:t>Республики Татарстан</w:t>
      </w:r>
    </w:p>
    <w:p w:rsidR="009D5ACC" w:rsidRDefault="009D5ACC">
      <w:pPr>
        <w:pStyle w:val="ConsPlusNormal"/>
        <w:jc w:val="right"/>
      </w:pPr>
      <w:r>
        <w:t>Р.Н.МИННИХАНОВ</w:t>
      </w:r>
    </w:p>
    <w:p w:rsidR="009D5ACC" w:rsidRDefault="009D5ACC">
      <w:pPr>
        <w:pStyle w:val="ConsPlusNormal"/>
      </w:pPr>
      <w:r>
        <w:t>Казань, Кремль</w:t>
      </w:r>
    </w:p>
    <w:p w:rsidR="009D5ACC" w:rsidRDefault="009D5ACC">
      <w:pPr>
        <w:pStyle w:val="ConsPlusNormal"/>
        <w:spacing w:before="220"/>
      </w:pPr>
      <w:r>
        <w:t>4 апреля 2022 года</w:t>
      </w:r>
    </w:p>
    <w:p w:rsidR="009D5ACC" w:rsidRDefault="009D5ACC">
      <w:pPr>
        <w:pStyle w:val="ConsPlusNormal"/>
        <w:spacing w:before="220"/>
      </w:pPr>
      <w:r>
        <w:t>N УП-233</w:t>
      </w:r>
    </w:p>
    <w:p w:rsidR="009D5ACC" w:rsidRDefault="009D5ACC">
      <w:pPr>
        <w:pStyle w:val="ConsPlusNormal"/>
        <w:jc w:val="both"/>
      </w:pPr>
    </w:p>
    <w:p w:rsidR="009D5ACC" w:rsidRDefault="009D5ACC">
      <w:pPr>
        <w:pStyle w:val="ConsPlusNormal"/>
        <w:jc w:val="both"/>
      </w:pPr>
    </w:p>
    <w:p w:rsidR="009D5ACC" w:rsidRDefault="009D5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424" w:rsidRDefault="00BF4424">
      <w:bookmarkStart w:id="1" w:name="_GoBack"/>
      <w:bookmarkEnd w:id="1"/>
    </w:p>
    <w:sectPr w:rsidR="00BF4424" w:rsidSect="0086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CC"/>
    <w:rsid w:val="009D5ACC"/>
    <w:rsid w:val="00B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027C-B4D3-433A-B306-0AD9509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A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D5AC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D5AC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3551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73551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7701&amp;dst=100007" TargetMode="External"/><Relationship Id="rId11" Type="http://schemas.openxmlformats.org/officeDocument/2006/relationships/hyperlink" Target="https://login.consultant.ru/link/?req=doc&amp;base=RLAW363&amp;n=165772&amp;dst=100010" TargetMode="External"/><Relationship Id="rId5" Type="http://schemas.openxmlformats.org/officeDocument/2006/relationships/hyperlink" Target="https://login.consultant.ru/link/?req=doc&amp;base=RLAW363&amp;n=165772&amp;dst=100007" TargetMode="External"/><Relationship Id="rId10" Type="http://schemas.openxmlformats.org/officeDocument/2006/relationships/hyperlink" Target="https://login.consultant.ru/link/?req=doc&amp;base=RLAW363&amp;n=17355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355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Айсылу Саматовна</dc:creator>
  <cp:keywords/>
  <dc:description/>
  <cp:lastModifiedBy>Хасанова Айсылу Саматовна</cp:lastModifiedBy>
  <cp:revision>1</cp:revision>
  <dcterms:created xsi:type="dcterms:W3CDTF">2024-07-24T09:00:00Z</dcterms:created>
  <dcterms:modified xsi:type="dcterms:W3CDTF">2024-07-24T09:01:00Z</dcterms:modified>
</cp:coreProperties>
</file>