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D0" w:rsidRDefault="00981ED0">
      <w:pPr>
        <w:pStyle w:val="ConsPlusTitle"/>
        <w:jc w:val="center"/>
        <w:outlineLvl w:val="0"/>
      </w:pPr>
      <w:bookmarkStart w:id="0" w:name="_GoBack"/>
      <w:bookmarkEnd w:id="0"/>
      <w:r>
        <w:t>КАБИНЕТ МИНИСТРОВ РЕСПУБЛИКИ ТАТАРСТАН</w:t>
      </w:r>
    </w:p>
    <w:p w:rsidR="00981ED0" w:rsidRDefault="00981ED0">
      <w:pPr>
        <w:pStyle w:val="ConsPlusTitle"/>
        <w:jc w:val="center"/>
      </w:pPr>
    </w:p>
    <w:p w:rsidR="00981ED0" w:rsidRDefault="00981ED0">
      <w:pPr>
        <w:pStyle w:val="ConsPlusTitle"/>
        <w:jc w:val="center"/>
      </w:pPr>
      <w:r>
        <w:t>ПОСТАНОВЛЕНИЕ</w:t>
      </w:r>
    </w:p>
    <w:p w:rsidR="00981ED0" w:rsidRDefault="00981ED0">
      <w:pPr>
        <w:pStyle w:val="ConsPlusTitle"/>
        <w:jc w:val="center"/>
      </w:pPr>
      <w:r>
        <w:t>от 31 марта 2021 г. N 198</w:t>
      </w:r>
    </w:p>
    <w:p w:rsidR="00981ED0" w:rsidRDefault="00981ED0">
      <w:pPr>
        <w:pStyle w:val="ConsPlusTitle"/>
      </w:pPr>
    </w:p>
    <w:p w:rsidR="00981ED0" w:rsidRDefault="00981ED0">
      <w:pPr>
        <w:pStyle w:val="ConsPlusTitle"/>
        <w:jc w:val="center"/>
      </w:pPr>
      <w:r>
        <w:t>О РЕАЛИЗАЦИИ ПИЛОТНОГО ПРОЕКТА ПО СОЗДАНИЮ СИСТЕМЫ</w:t>
      </w:r>
    </w:p>
    <w:p w:rsidR="00981ED0" w:rsidRDefault="00981ED0">
      <w:pPr>
        <w:pStyle w:val="ConsPlusTitle"/>
        <w:jc w:val="center"/>
      </w:pPr>
      <w:r>
        <w:t>ДОЛГОВРЕМЕННОГО УХОДА ЗА ГРАЖДАНАМИ ПОЖИЛОГО ВОЗРАСТА</w:t>
      </w:r>
    </w:p>
    <w:p w:rsidR="00981ED0" w:rsidRDefault="00981ED0">
      <w:pPr>
        <w:pStyle w:val="ConsPlusTitle"/>
        <w:jc w:val="center"/>
      </w:pPr>
      <w:r>
        <w:t>И ИНВАЛИДАМИ В РЕСПУБЛИКЕ ТАТАРСТАН</w:t>
      </w:r>
    </w:p>
    <w:p w:rsidR="00981ED0" w:rsidRDefault="00981E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981E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29.05.2021 </w:t>
            </w:r>
            <w:hyperlink r:id="rId4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 xml:space="preserve">, от 30.12.2021 </w:t>
            </w:r>
            <w:hyperlink r:id="rId5">
              <w:r>
                <w:rPr>
                  <w:color w:val="0000FF"/>
                </w:rPr>
                <w:t>N 1356</w:t>
              </w:r>
            </w:hyperlink>
            <w:r>
              <w:rPr>
                <w:color w:val="392C69"/>
              </w:rPr>
              <w:t>,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6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30.12.2022 </w:t>
            </w:r>
            <w:hyperlink r:id="rId7">
              <w:r>
                <w:rPr>
                  <w:color w:val="0000FF"/>
                </w:rPr>
                <w:t>N 1468</w:t>
              </w:r>
            </w:hyperlink>
            <w:r>
              <w:rPr>
                <w:color w:val="392C69"/>
              </w:rPr>
              <w:t xml:space="preserve">, от 14.02.2023 </w:t>
            </w:r>
            <w:hyperlink r:id="rId8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16.03.2023 </w:t>
            </w:r>
            <w:hyperlink r:id="rId9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15.12.2023 </w:t>
            </w:r>
            <w:hyperlink r:id="rId10">
              <w:r>
                <w:rPr>
                  <w:color w:val="0000FF"/>
                </w:rPr>
                <w:t>N 1623</w:t>
              </w:r>
            </w:hyperlink>
            <w:r>
              <w:rPr>
                <w:color w:val="392C69"/>
              </w:rPr>
              <w:t xml:space="preserve">, от 11.03.2024 </w:t>
            </w:r>
            <w:hyperlink r:id="rId11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>,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25.04.2024 </w:t>
            </w:r>
            <w:hyperlink r:id="rId12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</w:tr>
    </w:tbl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ind w:firstLine="540"/>
        <w:jc w:val="both"/>
      </w:pPr>
      <w:r>
        <w:t xml:space="preserve">В целях реализации Типовой </w:t>
      </w:r>
      <w:hyperlink r:id="rId13">
        <w:r>
          <w:rPr>
            <w:color w:val="0000FF"/>
          </w:rPr>
          <w:t>модели</w:t>
        </w:r>
      </w:hyperlink>
      <w:r>
        <w:t xml:space="preserve"> системы долговременного ухода за гражданами пожилого возраста и инвалидами, нуждающимися в уходе, утвержденной приказом Министерства труда и социальной защиты Российской Федерации от 27 декабря 2023 г. N 895 "О реализации в Российской Федерации в 2024 году Типовой модели системы долговременного ухода за гражданами пожилого возраста и инвалидами, нуждающимися в уходе", Кабинет Министров Республики Татарстан постановляет:</w:t>
      </w:r>
    </w:p>
    <w:p w:rsidR="00981ED0" w:rsidRDefault="00981ED0">
      <w:pPr>
        <w:pStyle w:val="ConsPlusNormal"/>
        <w:jc w:val="both"/>
      </w:pPr>
      <w:r>
        <w:t xml:space="preserve">(в ред. Постановлений КМ РТ от 30.12.2022 </w:t>
      </w:r>
      <w:hyperlink r:id="rId14">
        <w:r>
          <w:rPr>
            <w:color w:val="0000FF"/>
          </w:rPr>
          <w:t>N 1468</w:t>
        </w:r>
      </w:hyperlink>
      <w:r>
        <w:t xml:space="preserve">, от 14.02.2023 </w:t>
      </w:r>
      <w:hyperlink r:id="rId15">
        <w:r>
          <w:rPr>
            <w:color w:val="0000FF"/>
          </w:rPr>
          <w:t>N 143</w:t>
        </w:r>
      </w:hyperlink>
      <w:r>
        <w:t xml:space="preserve">, от 11.03.2024 </w:t>
      </w:r>
      <w:hyperlink r:id="rId16">
        <w:r>
          <w:rPr>
            <w:color w:val="0000FF"/>
          </w:rPr>
          <w:t>N 129</w:t>
        </w:r>
      </w:hyperlink>
      <w:r>
        <w:t xml:space="preserve">, от 25.04.2024 </w:t>
      </w:r>
      <w:hyperlink r:id="rId17">
        <w:r>
          <w:rPr>
            <w:color w:val="0000FF"/>
          </w:rPr>
          <w:t>N 277</w:t>
        </w:r>
      </w:hyperlink>
      <w:r>
        <w:t>)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ind w:firstLine="540"/>
        <w:jc w:val="both"/>
      </w:pPr>
      <w:r>
        <w:t>1. Утвердить прилагаемые:</w:t>
      </w:r>
    </w:p>
    <w:p w:rsidR="00981ED0" w:rsidRDefault="00981ED0">
      <w:pPr>
        <w:pStyle w:val="ConsPlusNormal"/>
        <w:spacing w:before="220"/>
        <w:ind w:firstLine="540"/>
        <w:jc w:val="both"/>
      </w:pPr>
      <w:hyperlink w:anchor="P50">
        <w:r>
          <w:rPr>
            <w:color w:val="0000FF"/>
          </w:rPr>
          <w:t>Положение</w:t>
        </w:r>
      </w:hyperlink>
      <w:r>
        <w:t xml:space="preserve"> о реализации пилотного проекта по созданию системы долговременного ухода за гражданами пожилого возраста и инвалидами в Республике Татарстан в 2023 - 2024 годах;</w:t>
      </w:r>
    </w:p>
    <w:p w:rsidR="00981ED0" w:rsidRDefault="00981ED0">
      <w:pPr>
        <w:pStyle w:val="ConsPlusNormal"/>
        <w:jc w:val="both"/>
      </w:pPr>
      <w:r>
        <w:t xml:space="preserve">(в ред. Постановлений КМ РТ от 30.12.2022 </w:t>
      </w:r>
      <w:hyperlink r:id="rId18">
        <w:r>
          <w:rPr>
            <w:color w:val="0000FF"/>
          </w:rPr>
          <w:t>N 1468</w:t>
        </w:r>
      </w:hyperlink>
      <w:r>
        <w:t xml:space="preserve">, от 14.02.2023 </w:t>
      </w:r>
      <w:hyperlink r:id="rId19">
        <w:r>
          <w:rPr>
            <w:color w:val="0000FF"/>
          </w:rPr>
          <w:t>N 143</w:t>
        </w:r>
      </w:hyperlink>
      <w:r>
        <w:t xml:space="preserve">, от 15.12.2023 </w:t>
      </w:r>
      <w:hyperlink r:id="rId20">
        <w:r>
          <w:rPr>
            <w:color w:val="0000FF"/>
          </w:rPr>
          <w:t>N 1623</w:t>
        </w:r>
      </w:hyperlink>
      <w:r>
        <w:t>)</w:t>
      </w:r>
    </w:p>
    <w:p w:rsidR="00981ED0" w:rsidRDefault="00981ED0">
      <w:pPr>
        <w:pStyle w:val="ConsPlusNormal"/>
        <w:spacing w:before="220"/>
        <w:ind w:firstLine="540"/>
        <w:jc w:val="both"/>
      </w:pPr>
      <w:hyperlink w:anchor="P1560">
        <w:r>
          <w:rPr>
            <w:color w:val="0000FF"/>
          </w:rPr>
          <w:t>Правила</w:t>
        </w:r>
      </w:hyperlink>
      <w:r>
        <w:t xml:space="preserve"> финансового обеспечения мероприятий, направленных на реализацию пилотного проекта по созданию системы долговременного ухода за гражданами пожилого возраста и инвалидами, признанными нуждающимися в социальном обслуживании, в 2023 - 2024 годах;</w:t>
      </w:r>
    </w:p>
    <w:p w:rsidR="00981ED0" w:rsidRDefault="00981ED0">
      <w:pPr>
        <w:pStyle w:val="ConsPlusNormal"/>
        <w:jc w:val="both"/>
      </w:pPr>
      <w:r>
        <w:t xml:space="preserve">(в ред. Постановлений КМ РТ от 30.12.2021 </w:t>
      </w:r>
      <w:hyperlink r:id="rId21">
        <w:r>
          <w:rPr>
            <w:color w:val="0000FF"/>
          </w:rPr>
          <w:t>N 1356</w:t>
        </w:r>
      </w:hyperlink>
      <w:r>
        <w:t xml:space="preserve">, от 30.12.2022 </w:t>
      </w:r>
      <w:hyperlink r:id="rId22">
        <w:r>
          <w:rPr>
            <w:color w:val="0000FF"/>
          </w:rPr>
          <w:t>N 1468</w:t>
        </w:r>
      </w:hyperlink>
      <w:r>
        <w:t xml:space="preserve">, от 14.02.2023 </w:t>
      </w:r>
      <w:hyperlink r:id="rId23">
        <w:r>
          <w:rPr>
            <w:color w:val="0000FF"/>
          </w:rPr>
          <w:t>N 143</w:t>
        </w:r>
      </w:hyperlink>
      <w:r>
        <w:t xml:space="preserve">, от 15.12.2023 </w:t>
      </w:r>
      <w:hyperlink r:id="rId24">
        <w:r>
          <w:rPr>
            <w:color w:val="0000FF"/>
          </w:rPr>
          <w:t>N 1623</w:t>
        </w:r>
      </w:hyperlink>
      <w:r>
        <w:t>)</w:t>
      </w:r>
    </w:p>
    <w:p w:rsidR="00981ED0" w:rsidRDefault="00981ED0">
      <w:pPr>
        <w:pStyle w:val="ConsPlusNormal"/>
        <w:spacing w:before="220"/>
        <w:ind w:firstLine="540"/>
        <w:jc w:val="both"/>
      </w:pPr>
      <w:hyperlink w:anchor="P1596">
        <w:r>
          <w:rPr>
            <w:color w:val="0000FF"/>
          </w:rPr>
          <w:t>Положение</w:t>
        </w:r>
      </w:hyperlink>
      <w:r>
        <w:t xml:space="preserve"> об особенностях установления заработной платы работников по профессии "помощник по уходу" государственных организаций социального обслуживания Республики Татарстан, оказывающих при реализации в 2023 - 2024 годах пилотного проекта по созданию системы долговременного ухода за гражданами пожилого возраста и инвалидами в Республике Татарстан социальные услуги гражданам, нуждающимся в уходе, в форме социального обслуживания на дому.</w:t>
      </w:r>
    </w:p>
    <w:p w:rsidR="00981ED0" w:rsidRDefault="00981ED0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КМ РТ от 14.02.2023 N 143;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КМ РТ от 15.12.2023 N 1623)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2. Признать утратившими силу следующие постановления Кабинета Министров Республики Татарстан: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от 23.05.2019 </w:t>
      </w:r>
      <w:hyperlink r:id="rId27">
        <w:r>
          <w:rPr>
            <w:color w:val="0000FF"/>
          </w:rPr>
          <w:t>N 432</w:t>
        </w:r>
      </w:hyperlink>
      <w:r>
        <w:t xml:space="preserve"> "О создании в Республике Татарстан системы долговременного ухода за гражданами пожилого возраста и инвалидами";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от 28.01.2020 </w:t>
      </w:r>
      <w:hyperlink r:id="rId28">
        <w:r>
          <w:rPr>
            <w:color w:val="0000FF"/>
          </w:rPr>
          <w:t>N 32</w:t>
        </w:r>
      </w:hyperlink>
      <w:r>
        <w:t xml:space="preserve"> "О внесении изменений в постановление Кабинета Министров Республики Татарстан от 23.05.2019 N 432 "О создании в Республике Татарстан системы долговременного ухода за гражданами пожилого возраста и инвалидами";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от 02.03.2020 </w:t>
      </w:r>
      <w:hyperlink r:id="rId29">
        <w:r>
          <w:rPr>
            <w:color w:val="0000FF"/>
          </w:rPr>
          <w:t>N 161</w:t>
        </w:r>
      </w:hyperlink>
      <w:r>
        <w:t xml:space="preserve"> "О внесении изменений в постановление Кабинета Министров Республики Татарстан от 23.05.2019 N 432 "О создании в Республике Татарстан системы долговременного ухода за </w:t>
      </w:r>
      <w:r>
        <w:lastRenderedPageBreak/>
        <w:t>гражданами пожилого возраста и инвалидами";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от 17.04.2020 </w:t>
      </w:r>
      <w:hyperlink r:id="rId30">
        <w:r>
          <w:rPr>
            <w:color w:val="0000FF"/>
          </w:rPr>
          <w:t>N 303</w:t>
        </w:r>
      </w:hyperlink>
      <w:r>
        <w:t xml:space="preserve"> "О внесении изменения в Правила финансового обеспечения реализации мероприятий, направленных на создание системы долговременного ухода за гражданами пожилого возраста и инвалидами, признанными нуждающимися в социальном обслуживании, в 2020 году, утвержденные постановлением Кабинета Министров Республики Татарстан от 23.05.2019 N 432 "О создании в Республике Татарстан системы долговременного ухода за гражданами пожилого возраста и инвалидами";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от 03.09.2020 </w:t>
      </w:r>
      <w:hyperlink r:id="rId31">
        <w:r>
          <w:rPr>
            <w:color w:val="0000FF"/>
          </w:rPr>
          <w:t>N 787</w:t>
        </w:r>
      </w:hyperlink>
      <w:r>
        <w:t xml:space="preserve"> "О внесении изменений в постановление Кабинета Министров Республики Татарстан от 23.05.2019 N 432 "О создании в Республике Татарстан системы долговременного ухода за гражданами пожилого возраста и инвалидами";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от 22.09.2020 </w:t>
      </w:r>
      <w:hyperlink r:id="rId32">
        <w:r>
          <w:rPr>
            <w:color w:val="0000FF"/>
          </w:rPr>
          <w:t>N 854</w:t>
        </w:r>
      </w:hyperlink>
      <w:r>
        <w:t xml:space="preserve"> "О внесении изменения в Правила финансового обеспечения реализации мероприятий, направленных на создание системы долговременного ухода за гражданами пожилого возраста и инвалидами, признанными нуждающимися в социальном обслуживании, в 2020 году, утвержденные постановлением Кабинета Министров Республики Татарстан от 23.05.2019 N 432 "О создании в Республике Татарстан системы долговременного ухода за гражданами пожилого возраста и инвалидами";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от 05.12.2020 </w:t>
      </w:r>
      <w:hyperlink r:id="rId33">
        <w:r>
          <w:rPr>
            <w:color w:val="0000FF"/>
          </w:rPr>
          <w:t>N 1096</w:t>
        </w:r>
      </w:hyperlink>
      <w:r>
        <w:t xml:space="preserve"> "О внесении изменения в Правила финансового обеспечения реализации мероприятий, направленных на создание системы долговременного ухода за гражданами пожилого возраста и инвалидами, признанными нуждающимися в социальном обслуживании, в 2020 году, утвержденные постановлением Кабинета Министров Республики Татарстан от 23.05.2019 N 432 "О создании в Республике Татарстан системы долговременного ухода за гражданами пожилого возраста и инвалидами".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3. Контроль за реализацией настоящего постановления возложить на Министерство труда, занятости и социальной защиты Республики Татарстан.</w:t>
      </w:r>
    </w:p>
    <w:p w:rsidR="00981ED0" w:rsidRDefault="00981ED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КМ РТ от 29.05.2021 N 385)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right"/>
      </w:pPr>
      <w:r>
        <w:t>Премьер-министр</w:t>
      </w:r>
    </w:p>
    <w:p w:rsidR="00981ED0" w:rsidRDefault="00981ED0">
      <w:pPr>
        <w:pStyle w:val="ConsPlusNormal"/>
        <w:jc w:val="right"/>
      </w:pPr>
      <w:r>
        <w:t>Республики Татарстан</w:t>
      </w:r>
    </w:p>
    <w:p w:rsidR="00981ED0" w:rsidRDefault="00981ED0">
      <w:pPr>
        <w:pStyle w:val="ConsPlusNormal"/>
        <w:jc w:val="right"/>
      </w:pPr>
      <w:r>
        <w:t>А.В.ПЕСОШИН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right"/>
        <w:outlineLvl w:val="0"/>
      </w:pPr>
      <w:r>
        <w:t>Утверждено</w:t>
      </w:r>
    </w:p>
    <w:p w:rsidR="00981ED0" w:rsidRDefault="00981ED0">
      <w:pPr>
        <w:pStyle w:val="ConsPlusNormal"/>
        <w:jc w:val="right"/>
      </w:pPr>
      <w:r>
        <w:t>постановлением</w:t>
      </w:r>
    </w:p>
    <w:p w:rsidR="00981ED0" w:rsidRDefault="00981ED0">
      <w:pPr>
        <w:pStyle w:val="ConsPlusNormal"/>
        <w:jc w:val="right"/>
      </w:pPr>
      <w:r>
        <w:t>Кабинета Министров</w:t>
      </w:r>
    </w:p>
    <w:p w:rsidR="00981ED0" w:rsidRDefault="00981ED0">
      <w:pPr>
        <w:pStyle w:val="ConsPlusNormal"/>
        <w:jc w:val="right"/>
      </w:pPr>
      <w:r>
        <w:t>Республики Татарстан</w:t>
      </w:r>
    </w:p>
    <w:p w:rsidR="00981ED0" w:rsidRDefault="00981ED0">
      <w:pPr>
        <w:pStyle w:val="ConsPlusNormal"/>
        <w:jc w:val="right"/>
      </w:pPr>
      <w:r>
        <w:t>от 31 марта 2021 г. N 198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Title"/>
        <w:jc w:val="center"/>
      </w:pPr>
      <w:bookmarkStart w:id="1" w:name="P50"/>
      <w:bookmarkEnd w:id="1"/>
      <w:r>
        <w:t>ПОЛОЖЕНИЕ</w:t>
      </w:r>
    </w:p>
    <w:p w:rsidR="00981ED0" w:rsidRDefault="00981ED0">
      <w:pPr>
        <w:pStyle w:val="ConsPlusTitle"/>
        <w:jc w:val="center"/>
      </w:pPr>
      <w:r>
        <w:t>О РЕАЛИЗАЦИИ ПИЛОТНОГО ПРОЕКТА ПО СОЗДАНИЮ СИСТЕМЫ</w:t>
      </w:r>
    </w:p>
    <w:p w:rsidR="00981ED0" w:rsidRDefault="00981ED0">
      <w:pPr>
        <w:pStyle w:val="ConsPlusTitle"/>
        <w:jc w:val="center"/>
      </w:pPr>
      <w:r>
        <w:t>ДОЛГОВРЕМЕННОГО УХОДА ЗА ГРАЖДАНАМИ ПОЖИЛОГО ВОЗРАСТА</w:t>
      </w:r>
    </w:p>
    <w:p w:rsidR="00981ED0" w:rsidRDefault="00981ED0">
      <w:pPr>
        <w:pStyle w:val="ConsPlusTitle"/>
        <w:jc w:val="center"/>
      </w:pPr>
      <w:r>
        <w:t>И ИНВАЛИДАМИ В РЕСПУБЛИКЕ ТАТАРСТАН В 2023 - 2024 ГОДАХ</w:t>
      </w:r>
    </w:p>
    <w:p w:rsidR="00981ED0" w:rsidRDefault="00981E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981E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16.03.2023 </w:t>
            </w:r>
            <w:hyperlink r:id="rId35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15.12.2023 </w:t>
            </w:r>
            <w:hyperlink r:id="rId36">
              <w:r>
                <w:rPr>
                  <w:color w:val="0000FF"/>
                </w:rPr>
                <w:t>N 1623</w:t>
              </w:r>
            </w:hyperlink>
            <w:r>
              <w:rPr>
                <w:color w:val="392C69"/>
              </w:rPr>
              <w:t>,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11.03.2024 </w:t>
            </w:r>
            <w:hyperlink r:id="rId37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</w:tr>
    </w:tbl>
    <w:p w:rsidR="00981ED0" w:rsidRDefault="00981ED0">
      <w:pPr>
        <w:pStyle w:val="ConsPlusNormal"/>
        <w:jc w:val="both"/>
      </w:pPr>
    </w:p>
    <w:p w:rsidR="00981ED0" w:rsidRDefault="00981ED0">
      <w:pPr>
        <w:pStyle w:val="ConsPlusTitle"/>
        <w:jc w:val="center"/>
        <w:outlineLvl w:val="1"/>
      </w:pPr>
      <w:r>
        <w:t>I. Общие положения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ind w:firstLine="540"/>
        <w:jc w:val="both"/>
      </w:pPr>
      <w:r>
        <w:lastRenderedPageBreak/>
        <w:t>1.1. Настоящее Положение устанавливает региональную модель системы долговременного ухода, реализуемой в Республике Татарстан в 2023 - 2024 годах; перечень социальных услуг по уходу, включаемых в социальный пакет долговременного ухода; порядок предоставления социальных услуг, включаемых в социальный пакет долговременного ухода; единые стандарты социальных услуг по уходу, включаемых в социальный пакет долговременного ухода.</w:t>
      </w:r>
    </w:p>
    <w:p w:rsidR="00981ED0" w:rsidRDefault="00981ED0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КМ РТ от 15.12.2023 N 1623)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1.2. Основные понятия, используемые в настоящем Положении: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система долговременного ухода - система организации и предоставления органами и организациями социальных, медицинских, реабилитационных и абилитационных услуг гражданам, нуждающимся в уходе, основанная на межведомственном взаимодействии;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уход - совокупность действий в отношении граждан, нуждающихся в уходе, обеспечивающих безопасные условия проживания и способствующих поддержанию оптимального уровня физического, психического и эмоционального благополучия, облегчению болезненных состояний и предотвращению возможных осложнений;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социальные услуги по уходу - услуги, направленные на поддержание жизнедеятельности граждан, нуждающихся в уходе, сохранение их жизни и здоровья посредством осуществления ухода и систематического наблюдения за их состоянием;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социальный пакет долговременного ухода - гарантированный перечень и объем социальных услуг по уходу, предоставляемых гражданину, нуждающемуся в уходе, в форме социального обслуживания на дому и (или) в полустационарной форме социального обслуживания на основании определения его индивидуальной потребности в социальном обслуживании, в том числе в социальных услугах по уходу;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граждане, нуждающиеся в уходе, - лица старше трудоспособного возраста и инвалиды, полностью или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граждане, осуществляющие уход, - лица из ближайшего окружения, осуществляющие уход за гражданами, нуждающимися в уходе, на основе родственных, соседских или дружеских связей;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уровень нуждаемости в уходе - объем помощи, необходимый гражданину в зависимости от степени ограничений его жизнедеятельности;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социальное сопровождение - содействие гражданам в предоставлении медицинской, психологической, педагогической, юридической, социальной помощи, не относящейся к социальным услугам.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Title"/>
        <w:jc w:val="center"/>
        <w:outlineLvl w:val="1"/>
      </w:pPr>
      <w:r>
        <w:t>II. Цель и задачи создания системы долговременного ухода</w:t>
      </w:r>
    </w:p>
    <w:p w:rsidR="00981ED0" w:rsidRDefault="00981ED0">
      <w:pPr>
        <w:pStyle w:val="ConsPlusTitle"/>
        <w:jc w:val="center"/>
      </w:pPr>
      <w:r>
        <w:t>за гражданами пожилого возраста и инвалидами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ind w:firstLine="540"/>
        <w:jc w:val="both"/>
      </w:pPr>
      <w:r>
        <w:t>2.1. Целью создания системы долговременного ухода является обеспечение гражданам, нуждающимся в уходе, поддержки их жизнедеятельности для максимально долгого сохранения привычного качества жизни, а также содействие гражданам, осуществляющим уход.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2.2. Задачи создания системы долговременного ухода: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1) совершенствование механизмов выявления граждан, нуждающихся в уходе, для включения их в систему долговременного ухода;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2) совершенствование механизма определения индивидуальной потребности граждан, нуждающихся в уходе, в социальном обслуживании, в том числе в социальных услугах по уходу;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lastRenderedPageBreak/>
        <w:t>3) совершенствование механизмов предоставления социальных услуг по уходу, включаемых в социальный пакет долговременного ухода;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4) совершенствование механизма осуществления контроля качества предоставления социальных услуг по уходу, включаемых в социальный пакет долговременного ухода;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5) организация содействия гражданам, осуществляющим уход;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6) создание и развитие инфраструктуры системы долговременного ухода, в том числе на базе негосударственных организаций;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7) подготовка (переподготовка) кадров для системы долговременного ухода;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8) организация межведомственного взаимодействия в рамках системы долговременного ухода, включая отработку механизмов обеспечения согласованности деятельности уполномоченных органов, организаций и их работников;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9) обеспечение информационной поддержки системы долговременного ухода;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10) обеспечение поддержки добровольческих (волонтерских) организаций и добровольцев (волонтеров), содействующих развитию системы долговременного ухода.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Title"/>
        <w:jc w:val="center"/>
        <w:outlineLvl w:val="1"/>
      </w:pPr>
      <w:r>
        <w:t>III. Участники системы долговременного ухода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ind w:firstLine="540"/>
        <w:jc w:val="both"/>
      </w:pPr>
      <w:r>
        <w:t>3.1. Участниками системы долговременного ухода являются: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Министерство труда, занятости и социальной защиты Республики Татарстан, управления (отделы) социальной защиты Министерства труда, занятости и социальной защиты Республики Татарстан в муниципальных районах (городских округах) Республики Татарстан (далее - территориальный орган социальной защиты); организации социального обслуживания Республики Татарстан (далее - учреждения социального обслуживания);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Министерство здравоохранения Республики Татарстан, медицинские организации всех форм собственности, участвующие в реализации программы государственных гарантий бесплатного оказания гражданам медицинской помощи на территории Республики Татарстан, в части оказания первичной медико-санитарной и стационарной медицинской помощи взрослому населению (далее - медицинские организации);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государственное казенное учреждение "Республиканский ресурсный центр Министерства труда, занятости и социальной защиты Республики Татарстан", исполняющий функции регионального координационного центра (далее - координационный центр);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федеральное казенное учреждение "Главное бюро медико-социальной экспертизы по Республике Татарстан", федеральные учреждения медико-социальной экспертизы;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Отделение Фонда пенсионного и социального страхования Российской Федерации по Республике Татарстан;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негосударственные организации, являющиеся поставщиками социальных услуг и включенные в реестр поставщиков социальных услуг в Республике Татарстан (далее - негосударственные поставщики социальных услуг);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добровольческие (волонтерские) организации и волонтеры, содействующие оказанию социальных услуг, предоставляемых в рамках системы долговременного ухода;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граждане, осуществляющие уход;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граждане, нуждающиеся в уходе.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Title"/>
        <w:jc w:val="center"/>
        <w:outlineLvl w:val="1"/>
      </w:pPr>
      <w:r>
        <w:lastRenderedPageBreak/>
        <w:t>IV. Принципы работы в системе долговременного ухода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ind w:firstLine="540"/>
        <w:jc w:val="both"/>
      </w:pPr>
      <w:r>
        <w:t>4.1. Деятельность уполномоченных органов и 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1) единство общей цели, которая одинаково значима для всех участников системы долговременного ухода;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2) приоритет интересов, мнения и потребностей гражданина, нуждающегося в уходе;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3) разграничение компетенций, которые определяют полномочия участников системы долговременного ухода;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4) синхронизация действий, которые согласованы всеми участниками системы долговременного ухода, не дублируются и не противоречат друг другу;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5) коллегиальность решений, которые прорабатываются и принимаются участниками системы долговременного ухода совместно;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6) коллективная ответственность участников системы долговременного ухода за результат, который достигается общими усилиями участников системы долговременного ухода;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7) конфиденциальность информации, получаемой и передаваемой в процессе межведомственного взаимодействия.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4.2. Деятельность сотрудников учреждений социального обслуживания, негосударственных поставщиков социальных услуг в рамках системы долговременного ухода осуществляется с согласия граждан, нуждающихся в уходе, и основывается на следующих принципах: ответственность, компетентность, индивидуальность, добровольность, конфиденциальность.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4.3. Медицинские организации в рамках межведомственного взаимодействия представляют в территориальный орган социальной защиты информацию, содержащую сведения, составляющие врачебную тайну, при наличии письменного согласия гражданина (его законного представителя) на разглашение таких сведений.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Title"/>
        <w:jc w:val="center"/>
        <w:outlineLvl w:val="1"/>
      </w:pPr>
      <w:r>
        <w:t>V. Стационарозамещающие и социальные технологии,</w:t>
      </w:r>
    </w:p>
    <w:p w:rsidR="00981ED0" w:rsidRDefault="00981ED0">
      <w:pPr>
        <w:pStyle w:val="ConsPlusTitle"/>
        <w:jc w:val="center"/>
      </w:pPr>
      <w:r>
        <w:t>применяемые в системе долговременного ухода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ind w:firstLine="540"/>
        <w:jc w:val="both"/>
      </w:pPr>
      <w:r>
        <w:t>5.1. В рамках системы долговременного ухода в Республике Татарстан применяются стационарозамещающие технологии "Школа ухода", "Услуга "Сиделка", "Приемная семья для пожилого человека", социальная технология "Пункт проката технических средств реабилитации".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Title"/>
        <w:jc w:val="center"/>
        <w:outlineLvl w:val="1"/>
      </w:pPr>
      <w:r>
        <w:t>VI. Способы выявления граждан, нуждающихся в уходе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ind w:firstLine="540"/>
        <w:jc w:val="both"/>
      </w:pPr>
      <w:r>
        <w:t>6.1. Выявление граждан, нуждающихся в уходе, - процесс получения и обработки территориальными органами социальной защиты, в том числе в рамках межведомственного взаимодействия (включая обмен данными в государственной информационной системе "Социальный регистр населения Республики Татарстан"), сведений о потенциальных получателях услуг долговременного ухода, установленных: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1) при определении у гражданина пожилого возраста (инвалида)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работниками медицинских организаций, оказывающих первичную медико-санитарную и стационарную помощь взрослому населению, в том числе при проведении медицинских осмотров, диспансеризации и диспансерного наблюдения, при посещении гражданином участкового врача или иного врача, проведении диагностических исследований и лечебных процедур в медицинских организациях, при обслуживании гражданина на </w:t>
      </w:r>
      <w:r>
        <w:lastRenderedPageBreak/>
        <w:t>дому;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2) при взаимодействии с федеральным казенным учреждением "Главное бюро медико-социальной экспертизы по Республике Татарстан", Отделением Фонда пенсионного и социального страхования Российской Федерации по Республике Татарстан;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3) при проведении опросов (анкетирования), осуществляемых учреждениями социального обслуживания, в том числе в рамках проведения поквартирных (подомовых) обходов, медицинскими организациями, клиентскими службами Отделения Фонда пенсионного и социального страхования Российской Федерации по Республике Татарстан, бюро федерального казенного учреждения "Главное бюро медико-социальной экспертизы по Республике Татарстан";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4) при обращении граждан, их законных представителей или иных лиц, действующих в их интересах, общественных организаций, добровольческих (волонтерских) организаций, в том числе на "горячую линию" или по единому номеру вызова экстренных оперативных служб "112", телефон доверия уполномоченных органов и организаций, Единый портал государственных и муниципальных услуг (функций), Портал государственных и муниципальных услуг Республики Татарстан, об оставлении без помощи и ухода пожилых граждан.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6.2. Основанием для рассмотрения вопроса о включении гражданина в систему долговременного ухода является поданное в письменной или электронной форме заявление гражданина (его законного представителя) о предоставлении социального обслуживания, либо обращение в его интересах иных граждан, общественных объединений в территориальный орган социальной защиты, либо направленные в рамках межведомственного взаимодействия сведения о гражданах, нуждающихся в уходе.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6.3. </w:t>
      </w:r>
      <w:hyperlink r:id="rId39">
        <w:r>
          <w:rPr>
            <w:color w:val="0000FF"/>
          </w:rPr>
          <w:t>Заявление</w:t>
        </w:r>
      </w:hyperlink>
      <w:r>
        <w:t xml:space="preserve"> о предоставлении социального обслуживания подается по форме, утвержденной приказом Министерства труда и социальной защиты Российской Федерации от 28 марта 2014 г. N 159н "Об утверждении формы заявления о предоставлении социальных услуг".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6.4. Основанием для включения в систему долговременного ухода является решение территориального органа социальной защиты о признании гражданина нуждающимся в социальном обслуживании, в том числе в социальных услугах по уходу,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6.5. Признание гражданина нуждающимся в социальном обслуживании, в том числе в социальных услугах по уходу, и его включение в систему долговременного ухода предполагают проведение следующих мероприятий: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1) определение индивидуальной потребности гражданина в социальном обслуживании, в том числе в социальных услугах по уходу, с учетом структуры и степени ограничений его жизнедеятельности, состояния здоровья, особенностей поведения, предпочтений и иных имеющихся ресурсов;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2) установление при определении индивидуальной потребности гражданина в социальном обслуживании, в том числе в социальных услугах по уходу, уровня нуждаемости в уходе;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3) подбор гражданину, нуждающемуся в уходе, социальных услуг по уходу, включаемых в социальный пакет долговременного ухода;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4) подбор гражданину, нуждающемуся в уходе, иных социальных услуг и социального сопровождения;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5) составление индивидуальной программы предоставления социальных услуг, включающей социальный пакет долговременного ухода, а также при необходимости иные социальные услуги и услуги по социальному сопровождению;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6) утверждение индивидуальной программы предоставления социальных услуг.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Title"/>
        <w:jc w:val="center"/>
        <w:outlineLvl w:val="1"/>
      </w:pPr>
      <w:r>
        <w:t>VII. Порядок организации планирования услуг</w:t>
      </w:r>
    </w:p>
    <w:p w:rsidR="00981ED0" w:rsidRDefault="00981ED0">
      <w:pPr>
        <w:pStyle w:val="ConsPlusTitle"/>
        <w:jc w:val="center"/>
      </w:pPr>
      <w:r>
        <w:t>по долговременному уходу медицинскими организациями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ind w:firstLine="540"/>
        <w:jc w:val="both"/>
      </w:pPr>
      <w:r>
        <w:t>7.1. Орган (организация), выявивший гражданина, нуждающегося в уходе, направляет информацию о выявлении гражданина, нуждающегося в уходе, в медицинскую организацию, оказывающую первичную медико-санитарную помощь взрослому населению, по месту жительства гражданина посредством государственной информационной системы "Социальный регистр населения Республики Татарстан".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7.2. Медицинская организация, оказывающая первичную медико-санитарную помощь взрослому населению, при поступлении в государственную информационную систему "Социальный регистр населения Республики Татарстан" информации о выявлении гражданина, нуждающегося в уходе, либо при обращении гражданина, нуждающегося в уходе, в течение трех рабочих дней со дня получения информации организует проведение комплексной оценки его физического состояния, функционального статуса, психического здоровья (далее - комплексная оценка).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7.3. При выявлении гражданина, нуждающегося в уходе, в рамках оказания специализированной медицинской помощи в медицинской организации, оказывающей стационарную помощь взрослому населению, комплексная оценка проводится данной медицинской организацией.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7.4. При установлении у гражданина по результатам комплексной оценки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медицинская организация в течение трех рабочих дней со дня проведения комплексной оценки обеспечивает: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составление индивидуального плана профилактических, лечебных и реабилитационных мероприятий (далее - план лечебно-реабилитационных мероприятий) на год;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формирование сведений об имеющихся у гражданина ограничениях жизнедеятельности и рекомендациях по организации ухода за ним, необходимых для определения перечня социальных услуг, их объема и периодичности предоставления, а также формы социального обслуживания (далее - сведения медицинской организации), по форме, утвержденной совместным приказом Министерства здравоохранения Республики Татарстан и Министерства труда, занятости и социальной защиты Республики Татарстан;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направление посредством государственной информационной системы "Социальный регистр населения Республики Татарстан" сведений медицинской организации в территориальный орган социальной защиты по месту жительства гражданина в случае письменного информированного согласия гражданина (его законного представителя) для организации предоставления гражданину социальных услуг.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7.5. В случае отказа гражданина (его законного представителя) от направления сведений медицинской организации в территориальный орган социальной защиты указанные сведения передаются гражданину (его законному представителю).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Title"/>
        <w:jc w:val="center"/>
        <w:outlineLvl w:val="1"/>
      </w:pPr>
      <w:r>
        <w:t>VIII. Порядок определения индивидуальной потребности</w:t>
      </w:r>
    </w:p>
    <w:p w:rsidR="00981ED0" w:rsidRDefault="00981ED0">
      <w:pPr>
        <w:pStyle w:val="ConsPlusTitle"/>
        <w:jc w:val="center"/>
      </w:pPr>
      <w:r>
        <w:t>гражданина в социальном обслуживании, в том числе</w:t>
      </w:r>
    </w:p>
    <w:p w:rsidR="00981ED0" w:rsidRDefault="00981ED0">
      <w:pPr>
        <w:pStyle w:val="ConsPlusTitle"/>
        <w:jc w:val="center"/>
      </w:pPr>
      <w:r>
        <w:t>в социальных услугах по уходу, подбора формы социального</w:t>
      </w:r>
    </w:p>
    <w:p w:rsidR="00981ED0" w:rsidRDefault="00981ED0">
      <w:pPr>
        <w:pStyle w:val="ConsPlusTitle"/>
        <w:jc w:val="center"/>
      </w:pPr>
      <w:r>
        <w:t>обслуживания и социальных услуг по уходу, включаемых</w:t>
      </w:r>
    </w:p>
    <w:p w:rsidR="00981ED0" w:rsidRDefault="00981ED0">
      <w:pPr>
        <w:pStyle w:val="ConsPlusTitle"/>
        <w:jc w:val="center"/>
      </w:pPr>
      <w:r>
        <w:t>в социальный пакет долговременного ухода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ind w:firstLine="540"/>
        <w:jc w:val="both"/>
      </w:pPr>
      <w:r>
        <w:t>8.1. Территориальный орган социальной защиты при обращении гражданина, нуждающегося в уходе (его законного представителя), либо поступлении сведений о гражданине, нуждающемся в уходе, от участника системы долговременного ухода: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1) в день обращения гражданина, нуждающегося в уходе (его законного представителя), в день поступления сведений от участника системы долговременного ухода передает полученные о гражданине, нуждающемся в уходе, сведения в комплексный центр социального обслуживания населения и координационный центр для организации совместного посещения гражданина по месту его жительства.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В рамках совместного посещения гражданина: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специалист комплексного центра социального обслуживания населения осуществляет обследование условий жизнедеятельности гражданина;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специалист координационного центра - эксперт по оценке нуждаемости в уходе: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определяет индивидуальную потребность гражданина в социальном обслуживании, в том числе в социальных услугах по уходу, и устанавливает уровень нуждаемости в уходе в порядке, утвержденном Министерством труда, занятости и социальной защиты Республики Татарстан. По итогам определения индивидуальной потребности гражданина в социальном обслуживании, в том числе в социальных услугах, исходя из параметров его нуждаемости в уходе в рамках системы долговременного ухода определяется уровень нуждаемости в уходе: первый уровень нуждаемости в уходе - умеренно выраженная нуждаемость в уходе вследствие сильного (значительного) снижения способности к самообслуживанию и передвижению; второй уровень нуждаемости в уходе - выраженная нуждаемость в уходе вследствие очень сильного снижения способности к самообслуживанию и передвижению; третий уровень нуждаемости в уходе - полная зависимость в уходе вследствие тотальной утраты способности к самообслуживанию;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информирует о порядке и условиях предоставления социальных услуг. В случае отсутствия согласия гражданина на получение социальных услуг предлагает ему оформить письменный отказ от предоставления социальных услуг. При наличии родственников, совместно проживающих с гражданином и планирующих осуществление самостоятельного ухода за ним, предлагает им пройти обучение навыкам ухода в рамках стационарозамещающей технологии "Школа ухода";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осуществляет подготовку проекта решения о признании (об отказе в признании) гражданина нуждающимся в социальном обслуживании, подбор формы социального обслуживания, подбор социальных услуг по уходу, включаемых в социальный пакет долговременного ухода, и иных социальных услуг, подготовку проекта индивидуальной программы предоставления социальных услуг и дополнений к ней;</w:t>
      </w:r>
    </w:p>
    <w:p w:rsidR="00981ED0" w:rsidRDefault="00981ED0">
      <w:pPr>
        <w:pStyle w:val="ConsPlusNormal"/>
        <w:jc w:val="both"/>
      </w:pPr>
      <w:r>
        <w:t xml:space="preserve">(пп. 1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КМ РТ от 15.12.2023 N 1623)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2) в сроки и порядке, установленные законодательством в сфере социального обслуживания, с учетом сведений медицинской организации, в том числе полученных в порядке информационного обмена в рамках межведомственного взаимодействия в системе долговременного ухода, заключения уполномоченной медицинской организации о наличии (отсутствии) медицинских противопоказаний, при наличии которых гражданину может быть отказано в предоставлении социальных услуг, результатов обследования условий жизнедеятельности гражданина, результатов определения потребности гражданина в социальном обслуживании, в том числе в социальных услугах по уходу, установленного уровня нуждаемости в уходе, проекта решения о признании гражданина нуждающимся в социальном обслуживании и проекта индивидуальной программы предоставления социальных услуг в форме социального обслуживания на дому и (или) в полустационарной форме социального обслуживания и дополнения к ней, подготовленных экспертами по оценке нуждаемости в уходе, принимает решение о признании гражданина нуждающимся в социальном обслуживании, составляет и передает гражданину (его законному представителю) индивидуальную программу предоставления социальных услуг.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8.2. Подбор гражданину, нуждающемуся в уходе, формы социального обслуживания, социальных услуг по уходу, включаемых в социальный пакет долговременного ухода, их объем осуществляется экспертами по оценке нуждаемости в уходе в соответствии с индивидуальной потребностью гражданина в социальном обслуживании, в том числе в социальных услугах по уходу, уровнем его нуждаемости в уходе, способностью гражданина выполнять действия по самообслуживанию.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8.3. При определении формы социального обслуживания для гражданина, нуждающегося в уходе, приоритетными являются форма социального обслуживания на дому, в том числе с применением стационар замещающих технологий, и в полустационарной форме социального обслуживания.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В случае если потребность гражданина, нуждающегося в уходе, превышает максимальный объем социальных услуг по уходу, включенных в социальный пакет долговременного ухода (28 часов в неделю), и при этом гражданин отказывается от иных социальных услуг, предоставление которых будет способствовать его дальнейшему проживанию дома, рекомендуется предлагать гражданину стационарную форму социального обслуживания.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8.4. При подборе социальных услуг по уходу, включаемых в социальный пакет долговременного ухода, и определении условий их предоставления учитываются: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характер ухода - потребность в замещающих действиях (действия за гражданина, нуждающегося в уходе, не способного полностью или частично осуществлять самообслуживание, удовлетворять основные жизненные потребности) или ассистирующих действиях (действия, обеспечивающие поддержку действий и решений гражданина, нуждающегося в уходе, по самообслуживанию и удовлетворению основных жизненных потребностей, в том числе посредством мотивирования, инструктирования или в их сочетании);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периодичность ухода - потребность в социальных услугах по уходу в течение недели (от одного до нескольких раз);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интенсивность ухода - потребность в социальных услугах по уходу в течение дня (от одного до нескольких раз);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продолжительность ухода - объем часов, требуемый для предоставления социальных услуг по уходу в неделю и в день;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время и график предоставления ухода - потребность в социальных услугах по уходу в течение суток (с учетом возможностей граждан, осуществляющих уход, из числа ближайшего окружения).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Title"/>
        <w:jc w:val="center"/>
        <w:outlineLvl w:val="1"/>
      </w:pPr>
      <w:r>
        <w:t>IX. Социальный пакет долговременного ухода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ind w:firstLine="540"/>
        <w:jc w:val="both"/>
      </w:pPr>
      <w:r>
        <w:t>9.1. Социальный пакет долговременного ухода предоставляется гражданам, которым установлен первый, второй или третий уровень нуждаемости в уходе.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9.2. Социальный пакет долговременного ухода предоставляется в форме социального обслуживания на дому и в полустационарной форме социального обслуживания.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9.3. Социальный пакет долговременного ухода предоставляется бесплатно.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9.4. Социальные услуги, включаемые в социальный пакет долговременного ухода, и их объем (далее - объем социального пакета долговременного ухода) определяются в соответствии с уровнем нуждаемости гражданина в уходе, индивидуальной потребностью гражданина в уходе и временем, затрачиваемым работниками организаций социального обслуживания, осуществляющими уход, и измеряются в часах в неделю.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При установлении у гражданина первого уровня нуждаемости в уходе социальный пакет долговременного ухода предоставляется в объеме от 7 до 14 часов в неделю.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При установлении у гражданина второго уровня нуждаемости в уходе социальный пакет долговременного ухода предоставляется в объеме от 14 до 21 часа в неделю.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При установлении у гражданина третьего уровня нуждаемости в уходе социальный пакет долговременного ухода предоставляется в объеме от 21 до 28 часов в неделю.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Гарантированный </w:t>
      </w:r>
      <w:hyperlink w:anchor="P248">
        <w:r>
          <w:rPr>
            <w:color w:val="0000FF"/>
          </w:rPr>
          <w:t>перечень</w:t>
        </w:r>
      </w:hyperlink>
      <w:r>
        <w:t xml:space="preserve"> и объем социальных услуг, обеспечивающих гражданину, нуждающемуся в уходе, бесплатное предоставление ухода (социальный пакет долговременного ухода) в форме социального обслуживания на дому, и стандарт их предоставления приведены в приложении N 1 к настоящему Положению.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Гарантированный </w:t>
      </w:r>
      <w:hyperlink w:anchor="P1291">
        <w:r>
          <w:rPr>
            <w:color w:val="0000FF"/>
          </w:rPr>
          <w:t>перечень</w:t>
        </w:r>
      </w:hyperlink>
      <w:r>
        <w:t xml:space="preserve"> и объем социальных услуг, обеспечивающих гражданину, нуждающемуся в уходе, бесплатное предоставление ухода (социальный пакет долговременного ухода) в полустационарной форме социального обслуживания, и стандарт их предоставления приведены в приложении N 2 к настоящему Положению.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9.5. График предоставления социальных услуг по уходу, включенных в социальный пакет долговременного ухода, в форме социального обслуживания на дому определяется по согласованию с гражданином, нуждающимся в уходе, или его законным представителем, а также с гражданином, осуществляющим уход (при наличии), и может составлять: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при установлении у гражданина первого уровня нуждаемости в уходе - от одного до двух раз в день с периодичностью от трех до семи дней в неделю;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при установлении у гражданина первого или второго уровня нуждаемости в уходе - от одного до трех раз в день с периодичностью от трех до семи дней в неделю;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при установлении у гражданина третьего уровня нуждаемости в уходе - от одного до трех раз в день с периодичностью от пяти до семи дней в неделю.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9.6. Объем социального пакета долговременного ухода, предоставляемого поставщиком социальных услуг в форме социального обслуживания на дому, не может быть меньше объема, предусмотренного индивидуальной программой предоставления социальных услуг и дополнением к ней.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9.7. Подушевой норматив финансирования социальных услуг по уходу устанавливается ежегодно Кабинетом Министров Республики Татарстан.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Title"/>
        <w:jc w:val="center"/>
        <w:outlineLvl w:val="1"/>
      </w:pPr>
      <w:r>
        <w:t>X. Порядок включения гражданина, нуждающегося в уходе,</w:t>
      </w:r>
    </w:p>
    <w:p w:rsidR="00981ED0" w:rsidRDefault="00981ED0">
      <w:pPr>
        <w:pStyle w:val="ConsPlusTitle"/>
        <w:jc w:val="center"/>
      </w:pPr>
      <w:r>
        <w:t>в систему долговременного ухода, и предоставления услуг</w:t>
      </w:r>
    </w:p>
    <w:p w:rsidR="00981ED0" w:rsidRDefault="00981ED0">
      <w:pPr>
        <w:pStyle w:val="ConsPlusTitle"/>
        <w:jc w:val="center"/>
      </w:pPr>
      <w:r>
        <w:t>по долговременному уходу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ind w:firstLine="540"/>
        <w:jc w:val="both"/>
      </w:pPr>
      <w:r>
        <w:t xml:space="preserve">10.1. Включение гражданина, нуждающегося в уходе, в систему долговременного ухода осуществляется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 (далее - договор)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 (далее - Федеральный закон N 442-ФЗ).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В договоре в обязательном порядке указываются объем социального пакета долговременного ухода, предоставляемого бесплатно, а также перечень и объем социальных услуг, определенных индивидуальной программой предоставления социальных услуг, предоставляемых на условиях, установленных </w:t>
      </w:r>
      <w:hyperlink r:id="rId42">
        <w:r>
          <w:rPr>
            <w:color w:val="0000FF"/>
          </w:rPr>
          <w:t>статьями 31</w:t>
        </w:r>
      </w:hyperlink>
      <w:r>
        <w:t xml:space="preserve">, </w:t>
      </w:r>
      <w:hyperlink r:id="rId43">
        <w:r>
          <w:rPr>
            <w:color w:val="0000FF"/>
          </w:rPr>
          <w:t>32</w:t>
        </w:r>
      </w:hyperlink>
      <w:r>
        <w:t xml:space="preserve"> Федерального закона N 442-ФЗ.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Индивидуальная программа предоставления социальных услуг и дополнение к индивидуальной программе предоставления социальных услуг являются приложениями к договору о предоставлении социальных услуг.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Дополнение к индивидуальной программе предоставления социальных услуг - документ, составляемый для гражданина, которому при определении индивидуальной потребности в социальном обслуживании, в том числе в социальных услугах по уходу, установлен первый, второй или третий уровень нуждаемости в уходе.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10.2. Предоставление социальных услуг по уходу, включенных в социальный пакет долговременного ухода на дому, осуществляется по месту жительства или месту пребывания гражданина, нуждающегося в уходе.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10.3. Гражданам, нуждающимся в уходе, которым назначен социальный пакет долговременного ухода, иные социальные услуги и социальное сопровождение предоставляются в форме социального обслуживания на дому, полустационарной форме социального обслуживания или в их сочетании в соответствии с их индивидуальной потребностью на условиях, установленных </w:t>
      </w:r>
      <w:hyperlink r:id="rId44">
        <w:r>
          <w:rPr>
            <w:color w:val="0000FF"/>
          </w:rPr>
          <w:t>статьями 20</w:t>
        </w:r>
      </w:hyperlink>
      <w:r>
        <w:t xml:space="preserve">, </w:t>
      </w:r>
      <w:hyperlink r:id="rId45">
        <w:r>
          <w:rPr>
            <w:color w:val="0000FF"/>
          </w:rPr>
          <w:t>31</w:t>
        </w:r>
      </w:hyperlink>
      <w:r>
        <w:t xml:space="preserve">, </w:t>
      </w:r>
      <w:hyperlink r:id="rId46">
        <w:r>
          <w:rPr>
            <w:color w:val="0000FF"/>
          </w:rPr>
          <w:t>32</w:t>
        </w:r>
      </w:hyperlink>
      <w:r>
        <w:t xml:space="preserve"> Федерального закона N 442-ФЗ.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Содействие гражданам, нуждающимся в уходе,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сопровождение), осуществляется в соответствии с их индивидуальной потребностью в социальном обслуживании на условиях, установленных </w:t>
      </w:r>
      <w:hyperlink r:id="rId47">
        <w:r>
          <w:rPr>
            <w:color w:val="0000FF"/>
          </w:rPr>
          <w:t>статьей 22</w:t>
        </w:r>
      </w:hyperlink>
      <w:r>
        <w:t xml:space="preserve"> Федерального закона N 442-ФЗ.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К социальному сопровождению граждан, нуждающихся в уходе, относится деятельность по осуществлению содействия: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1) в предоставлении бесплатной медицинской помощи всех видов на дому или в медицинских организациях, включая содействие: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а) в предоставлении специализированной, в том числе высокотехнологичной, а также паллиативной медицинской помощи;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б) в проведении диспансеризации, медицинских осмотров (профилактические, предварительные, периодические), оздоровления;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в) в диспансерном наблюдении за состоянием здоровья лиц, страдающих хроническими заболеваниями, функциональными расстройствами, иными состояниями, в целях своевременного выявления (предупреждения) осложнений, обострений заболеваний, иных патологических состояний, их профилактики и осуществления медицинской реабилитации;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г) в проведении противоэпидемических мероприятий, в том числе вакцинации;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2) в бесплатном предоставлении необходимых лекарственных средств (для граждан, имеющих право на их получение);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3) в получении психологической, педагогической, юридической помощи;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4) в получении социальной помощи, не относящейся к социальным услугам, включая меры социальной поддержки для граждан, имеющих право на их получение;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5) в получении услуг реабилитации и абилитации (для граждан, имеющих право на их получение).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10.4. Реализация плана лечебно-реабилитационных мероприятий и медицинский патронаж граждан, нуждающихся в уходе, осуществляются медицинской организацией, оказывающей первичную медико-санитарную помощь взрослому населению, по месту жительства гражданина, нуждающегося в уходе.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10.5. В случае возникновения обстоятельств, которые улучшили либо ухудшили или могут ухудшить условия жизнедеятельности гражданина, нуждающегося в уходе, пересматривается индивидуальная потребность гражданина в социальном обслуживании, в том числе в социальных услугах по уходу, с последующим пересмотром индивидуальной программы предоставления социальных услуг.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При изменении состояния здоровья и степени расстройств функций организма гражданина, получающего услуги по долговременному уходу: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медицинской организацией, оказывающей первичную медико-санитарную помощь взрослому населению, по месту жительства гражданина осуществляется пересмотр его плана лечебно-реабилитационных мероприятий и актуализация сведений медицинской организации;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в течение одного рабочего дня со дня выявления изменения состояния здоровья и функциональности гражданина, получающего услуги по долговременному уходу, поставщиком социальных услуг, который предоставляет гражданину социальные услуги по долговременному уходу, направляется запрос в координационный центр о проведении экспертами по оценке нуждаемости в уходе пересмотра индивидуальной потребности гражданина в социальном обслуживании, в том числе социальных услугах по уходу;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в течение двух рабочих дней со дня получения запроса поставщика социальных услуг экспертами по оценке нуждаемости в уходе проводится пересмотр индивидуальной потребности гражданина в социальном обслуживании, в том числе социальных услугах по уходу, и осуществляется направление результатов пересмотра индивидуальной потребности гражданина в социальном обслуживании в территориальные органы социальной защиты для актуализации индивидуальной программы предоставления социальных услуг.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10.6. Пересмотр индивидуальной потребности гражданина в социальном обслуживании, в том числе в социальных услугах по уходу, пересмотр индивидуальной программы предоставления социальных услуг осуществляются не реже одного раза в год.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10.7. Ведение регистра граждан, получающих услуги по долговременному уходу, осуществляется территориальным органом социальной защиты.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10.8. Гражданам, у которых по результатам определения индивидуальной потребности в социальном обслуживании, в том числе в социальных услугах по уходу, отсутствует нуждаемость в уходе, но которые признаны нуждающимися в социальном обслуживании, социальные услуги предоставляются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N 442-ФЗ.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10.9. Основаниями для исключения гражданина из системы долговременного ухода являются утрата данным гражданином права на социальное обслуживание либо отказ от социальных услуг по уходу, включенных в социальный пакет долговременного ухода.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Title"/>
        <w:jc w:val="center"/>
        <w:outlineLvl w:val="1"/>
      </w:pPr>
      <w:r>
        <w:t>XI. Порядок оценки эффективности реализации пилотного</w:t>
      </w:r>
    </w:p>
    <w:p w:rsidR="00981ED0" w:rsidRDefault="00981ED0">
      <w:pPr>
        <w:pStyle w:val="ConsPlusTitle"/>
        <w:jc w:val="center"/>
      </w:pPr>
      <w:r>
        <w:t>проекта по созданию системы долговременного ухода</w:t>
      </w:r>
    </w:p>
    <w:p w:rsidR="00981ED0" w:rsidRDefault="00981ED0">
      <w:pPr>
        <w:pStyle w:val="ConsPlusTitle"/>
        <w:jc w:val="center"/>
      </w:pPr>
      <w:r>
        <w:t>за гражданами пожилого возраста и инвалидами в Республике</w:t>
      </w:r>
    </w:p>
    <w:p w:rsidR="00981ED0" w:rsidRDefault="00981ED0">
      <w:pPr>
        <w:pStyle w:val="ConsPlusTitle"/>
        <w:jc w:val="center"/>
      </w:pPr>
      <w:r>
        <w:t>Татарстан</w:t>
      </w:r>
    </w:p>
    <w:p w:rsidR="00981ED0" w:rsidRDefault="00981ED0">
      <w:pPr>
        <w:pStyle w:val="ConsPlusNormal"/>
        <w:jc w:val="center"/>
      </w:pPr>
      <w:r>
        <w:t xml:space="preserve">(введен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КМ РТ от 11.03.2024 N 129)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ind w:firstLine="540"/>
        <w:jc w:val="both"/>
      </w:pPr>
      <w:r>
        <w:t xml:space="preserve">11.1. Оценка эффективности реализации пилотного проекта по созданию системы долговременного ухода за гражданами пожилого возраста и инвалидами в Республике Татарстан (далее - оценка эффективности) осуществляется ответственными исполнителями посредством </w:t>
      </w:r>
      <w:hyperlink w:anchor="P1390">
        <w:r>
          <w:rPr>
            <w:color w:val="0000FF"/>
          </w:rPr>
          <w:t>показателей</w:t>
        </w:r>
      </w:hyperlink>
      <w:r>
        <w:t>, приведенных в приложении N 3 к настоящему Положению.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11.2. Ответственные исполнители по медицинским целевым результатам, указанным в </w:t>
      </w:r>
      <w:hyperlink w:anchor="P1390">
        <w:r>
          <w:rPr>
            <w:color w:val="0000FF"/>
          </w:rPr>
          <w:t>приложении N 3</w:t>
        </w:r>
      </w:hyperlink>
      <w:r>
        <w:t xml:space="preserve"> к настоящему Положению, направляют информацию об исполнении показателя эффективности реализации пилотного проекта по созданию системы долговременного ухода за гражданами пожилого возраста и инвалидами в Республике Татарстан в Координационный центр один раз в полугодие, до 15 числа месяца, следующего за отчетным. Указанная информация направляется по защищенному каналу связи посредством VipNetClient согласно списочному составу граждан пожилого возраста и инвалидов, нуждающихся в уходе и получивших социальные услуги, входящие в социальный пакет долговременного ухода, за отчетный период.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11.3. Обобщенные результаты оценки эффективности направляются Координационным центром в Министерство труда, занятости и социальной защиты Республики Татарстан (далее - Министерство) один раз в полугодие, до 20 числа месяца, следующего за отчетным.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11.4. Сведения о результатах эффективности реализации пилотного проекта по созданию системы долговременного ухода за гражданами пожилого возраста и инвалидами в Республике Татарстан, реализуемого в рамках федерального проекта "Старшее поколение" национального проекта "Демография", ежегодно представляются Министерством в Министерство труда и социальной защиты Российской Федерации не позднее I квартала года, следующего за отчетным.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right"/>
        <w:outlineLvl w:val="1"/>
      </w:pPr>
      <w:r>
        <w:t>Приложение N 1</w:t>
      </w:r>
    </w:p>
    <w:p w:rsidR="00981ED0" w:rsidRDefault="00981ED0">
      <w:pPr>
        <w:pStyle w:val="ConsPlusNormal"/>
        <w:jc w:val="right"/>
      </w:pPr>
      <w:r>
        <w:t>к Положению о реализации</w:t>
      </w:r>
    </w:p>
    <w:p w:rsidR="00981ED0" w:rsidRDefault="00981ED0">
      <w:pPr>
        <w:pStyle w:val="ConsPlusNormal"/>
        <w:jc w:val="right"/>
      </w:pPr>
      <w:r>
        <w:t>пилотного проекта по созданию</w:t>
      </w:r>
    </w:p>
    <w:p w:rsidR="00981ED0" w:rsidRDefault="00981ED0">
      <w:pPr>
        <w:pStyle w:val="ConsPlusNormal"/>
        <w:jc w:val="right"/>
      </w:pPr>
      <w:r>
        <w:t>системы долговременного ухода</w:t>
      </w:r>
    </w:p>
    <w:p w:rsidR="00981ED0" w:rsidRDefault="00981ED0">
      <w:pPr>
        <w:pStyle w:val="ConsPlusNormal"/>
        <w:jc w:val="right"/>
      </w:pPr>
      <w:r>
        <w:t>за гражданами пожилого возраста</w:t>
      </w:r>
    </w:p>
    <w:p w:rsidR="00981ED0" w:rsidRDefault="00981ED0">
      <w:pPr>
        <w:pStyle w:val="ConsPlusNormal"/>
        <w:jc w:val="right"/>
      </w:pPr>
      <w:r>
        <w:t>и инвалидами в Республике</w:t>
      </w:r>
    </w:p>
    <w:p w:rsidR="00981ED0" w:rsidRDefault="00981ED0">
      <w:pPr>
        <w:pStyle w:val="ConsPlusNormal"/>
        <w:jc w:val="right"/>
      </w:pPr>
      <w:r>
        <w:t>Татарстан в 2023 - 2024 годах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Title"/>
        <w:jc w:val="center"/>
      </w:pPr>
      <w:bookmarkStart w:id="2" w:name="P248"/>
      <w:bookmarkEnd w:id="2"/>
      <w:r>
        <w:t>ГАРАНТИРОВАННЫЙ ПЕРЕЧЕНЬ И ОБЪЕМ СОЦИАЛЬНЫХ УСЛУГ,</w:t>
      </w:r>
    </w:p>
    <w:p w:rsidR="00981ED0" w:rsidRDefault="00981ED0">
      <w:pPr>
        <w:pStyle w:val="ConsPlusTitle"/>
        <w:jc w:val="center"/>
      </w:pPr>
      <w:r>
        <w:t>ОБЕСПЕЧИВАЮЩИХ ГРАЖДАНИНУ, НУЖДАЮЩЕМУСЯ В УХОДЕ, БЕСПЛАТНОЕ</w:t>
      </w:r>
    </w:p>
    <w:p w:rsidR="00981ED0" w:rsidRDefault="00981ED0">
      <w:pPr>
        <w:pStyle w:val="ConsPlusTitle"/>
        <w:jc w:val="center"/>
      </w:pPr>
      <w:r>
        <w:t>ПРЕДОСТАВЛЕНИЕ УХОДА (СОЦИАЛЬНЫЙ ПАКЕТ ДОЛГОВРЕМЕННОГО</w:t>
      </w:r>
    </w:p>
    <w:p w:rsidR="00981ED0" w:rsidRDefault="00981ED0">
      <w:pPr>
        <w:pStyle w:val="ConsPlusTitle"/>
        <w:jc w:val="center"/>
      </w:pPr>
      <w:r>
        <w:t>УХОДА) В ФОРМЕ СОЦИАЛЬНОГО ОБСЛУЖИВАНИЯ НА ДОМУ, И СТАНДАРТ</w:t>
      </w:r>
    </w:p>
    <w:p w:rsidR="00981ED0" w:rsidRDefault="00981ED0">
      <w:pPr>
        <w:pStyle w:val="ConsPlusTitle"/>
        <w:jc w:val="center"/>
      </w:pPr>
      <w:r>
        <w:t>ИХ ПРЕДОСТАВЛЕНИЯ</w:t>
      </w:r>
    </w:p>
    <w:p w:rsidR="00981ED0" w:rsidRDefault="00981E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981E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КМ РТ от 11.03.2024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</w:tr>
    </w:tbl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sectPr w:rsidR="00981ED0" w:rsidSect="00376E8F">
          <w:pgSz w:w="11906" w:h="16838" w:code="9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071"/>
        <w:gridCol w:w="3032"/>
        <w:gridCol w:w="1417"/>
        <w:gridCol w:w="1422"/>
        <w:gridCol w:w="3114"/>
        <w:gridCol w:w="3260"/>
      </w:tblGrid>
      <w:tr w:rsidR="00981ED0">
        <w:tc>
          <w:tcPr>
            <w:tcW w:w="846" w:type="dxa"/>
            <w:vMerge w:val="restart"/>
          </w:tcPr>
          <w:p w:rsidR="00981ED0" w:rsidRDefault="00981E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71" w:type="dxa"/>
            <w:vMerge w:val="restart"/>
          </w:tcPr>
          <w:p w:rsidR="00981ED0" w:rsidRDefault="00981ED0">
            <w:pPr>
              <w:pStyle w:val="ConsPlusNormal"/>
              <w:jc w:val="center"/>
            </w:pPr>
            <w:r>
              <w:t>Наименование социальной услуги по уходу, ее описание</w:t>
            </w:r>
          </w:p>
        </w:tc>
        <w:tc>
          <w:tcPr>
            <w:tcW w:w="3032" w:type="dxa"/>
            <w:vMerge w:val="restart"/>
          </w:tcPr>
          <w:p w:rsidR="00981ED0" w:rsidRDefault="00981ED0">
            <w:pPr>
              <w:pStyle w:val="ConsPlusNormal"/>
              <w:jc w:val="center"/>
            </w:pPr>
            <w:r>
              <w:t>Алгоритм предоставления социальной услуги по уходу</w:t>
            </w:r>
          </w:p>
        </w:tc>
        <w:tc>
          <w:tcPr>
            <w:tcW w:w="2839" w:type="dxa"/>
            <w:gridSpan w:val="2"/>
          </w:tcPr>
          <w:p w:rsidR="00981ED0" w:rsidRDefault="00981ED0">
            <w:pPr>
              <w:pStyle w:val="ConsPlusNormal"/>
              <w:jc w:val="center"/>
            </w:pPr>
            <w:r>
              <w:t>Объем предоставления социальной услуги по уходу</w:t>
            </w:r>
          </w:p>
        </w:tc>
        <w:tc>
          <w:tcPr>
            <w:tcW w:w="3114" w:type="dxa"/>
            <w:vMerge w:val="restart"/>
          </w:tcPr>
          <w:p w:rsidR="00981ED0" w:rsidRDefault="00981ED0">
            <w:pPr>
              <w:pStyle w:val="ConsPlusNormal"/>
              <w:jc w:val="center"/>
            </w:pPr>
            <w:r>
              <w:t>Условия предоставления социальной услуги по уходу</w:t>
            </w:r>
          </w:p>
        </w:tc>
        <w:tc>
          <w:tcPr>
            <w:tcW w:w="3260" w:type="dxa"/>
            <w:vMerge w:val="restart"/>
          </w:tcPr>
          <w:p w:rsidR="00981ED0" w:rsidRDefault="00981ED0">
            <w:pPr>
              <w:pStyle w:val="ConsPlusNormal"/>
              <w:jc w:val="center"/>
            </w:pPr>
            <w:r>
              <w:t>Оценка результатов предоставления социальной услуги по уходу</w:t>
            </w:r>
          </w:p>
        </w:tc>
      </w:tr>
      <w:tr w:rsidR="00981ED0">
        <w:tc>
          <w:tcPr>
            <w:tcW w:w="0" w:type="auto"/>
            <w:vMerge/>
          </w:tcPr>
          <w:p w:rsidR="00981ED0" w:rsidRDefault="00981ED0">
            <w:pPr>
              <w:pStyle w:val="ConsPlusNormal"/>
            </w:pPr>
          </w:p>
        </w:tc>
        <w:tc>
          <w:tcPr>
            <w:tcW w:w="0" w:type="auto"/>
            <w:vMerge/>
          </w:tcPr>
          <w:p w:rsidR="00981ED0" w:rsidRDefault="00981ED0">
            <w:pPr>
              <w:pStyle w:val="ConsPlusNormal"/>
            </w:pPr>
          </w:p>
        </w:tc>
        <w:tc>
          <w:tcPr>
            <w:tcW w:w="0" w:type="auto"/>
            <w:vMerge/>
          </w:tcPr>
          <w:p w:rsidR="00981ED0" w:rsidRDefault="00981ED0">
            <w:pPr>
              <w:pStyle w:val="ConsPlusNormal"/>
            </w:pP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периодичность предоставления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время предоставления 1 услуги, минут</w:t>
            </w:r>
          </w:p>
        </w:tc>
        <w:tc>
          <w:tcPr>
            <w:tcW w:w="0" w:type="auto"/>
            <w:vMerge/>
          </w:tcPr>
          <w:p w:rsidR="00981ED0" w:rsidRDefault="00981ED0">
            <w:pPr>
              <w:pStyle w:val="ConsPlusNormal"/>
            </w:pPr>
          </w:p>
        </w:tc>
        <w:tc>
          <w:tcPr>
            <w:tcW w:w="0" w:type="auto"/>
            <w:vMerge/>
          </w:tcPr>
          <w:p w:rsidR="00981ED0" w:rsidRDefault="00981ED0">
            <w:pPr>
              <w:pStyle w:val="ConsPlusNormal"/>
            </w:pP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center"/>
            </w:pPr>
            <w:r>
              <w:t>7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в приготовлении или приготовление пищи: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</w:pPr>
          </w:p>
        </w:tc>
        <w:tc>
          <w:tcPr>
            <w:tcW w:w="1417" w:type="dxa"/>
          </w:tcPr>
          <w:p w:rsidR="00981ED0" w:rsidRDefault="00981ED0">
            <w:pPr>
              <w:pStyle w:val="ConsPlusNormal"/>
            </w:pPr>
          </w:p>
        </w:tc>
        <w:tc>
          <w:tcPr>
            <w:tcW w:w="1422" w:type="dxa"/>
          </w:tcPr>
          <w:p w:rsidR="00981ED0" w:rsidRDefault="00981ED0">
            <w:pPr>
              <w:pStyle w:val="ConsPlusNormal"/>
            </w:pPr>
          </w:p>
        </w:tc>
        <w:tc>
          <w:tcPr>
            <w:tcW w:w="3114" w:type="dxa"/>
          </w:tcPr>
          <w:p w:rsidR="00981ED0" w:rsidRDefault="00981ED0">
            <w:pPr>
              <w:pStyle w:val="ConsPlusNormal"/>
            </w:pPr>
          </w:p>
        </w:tc>
        <w:tc>
          <w:tcPr>
            <w:tcW w:w="3260" w:type="dxa"/>
          </w:tcPr>
          <w:p w:rsidR="00981ED0" w:rsidRDefault="00981ED0">
            <w:pPr>
              <w:pStyle w:val="ConsPlusNormal"/>
            </w:pP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приготовление пищи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осуществление процесса кулинарной обработки продуктов.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меню с учетом особенностей питания (при наличии);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место приготовления пищи, инвентарь, посуду, продукты питания.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приготовить в соответствии с меню от одного до трех блюд, в том числе горячих (без учета напитков).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убрать приготовленную пищу в места хранения (при необходимости);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приготовления пищи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3 раз в неделю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исправной кухонной плиты, бытовой техники, инвентаря, посуды.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воды и продуктов питания в необходимом ассортименте и количестве, надлежащего качества и срока годности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Приготовленная пища имеет надлежащее качество (оценивается внешний вид, вкус, запах, цвет, консистенция, степень приготовления).</w:t>
            </w:r>
          </w:p>
          <w:p w:rsidR="00981ED0" w:rsidRDefault="00981ED0">
            <w:pPr>
              <w:pStyle w:val="ConsPlusNormal"/>
              <w:jc w:val="both"/>
            </w:pPr>
            <w:r>
              <w:t>2. Хранение приготовленных блюд соответствует санитарно-эпидемиологическим требованиям.</w:t>
            </w:r>
          </w:p>
          <w:p w:rsidR="00981ED0" w:rsidRDefault="00981ED0">
            <w:pPr>
              <w:pStyle w:val="ConsPlusNormal"/>
              <w:jc w:val="both"/>
            </w:pPr>
            <w:r>
              <w:t>3. Место приготовления пищи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при приготовлении пищи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выполнение действий по поддержанию у получателя социальных услуг навыков приготовления пищи и (или) облегчение приема пищи получателем социальных услуги и включает: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меню с учетом особенностей питания (при наличии), последовательность действий, вид, объем помощи при приготовлении пищи.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приготовлении пищи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приготовления пищи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3 раз в неделю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исправной кухонной плиты, бытовой техники, инвентаря, посуды.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воды и продуктов питания в необходимом ассортименте и количестве, надлежащего качества и срока годности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приготовления пищи.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приготовлении пищи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в приеме пищи (кормление):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</w:pPr>
          </w:p>
        </w:tc>
        <w:tc>
          <w:tcPr>
            <w:tcW w:w="1417" w:type="dxa"/>
          </w:tcPr>
          <w:p w:rsidR="00981ED0" w:rsidRDefault="00981ED0">
            <w:pPr>
              <w:pStyle w:val="ConsPlusNormal"/>
            </w:pPr>
          </w:p>
        </w:tc>
        <w:tc>
          <w:tcPr>
            <w:tcW w:w="1422" w:type="dxa"/>
          </w:tcPr>
          <w:p w:rsidR="00981ED0" w:rsidRDefault="00981ED0">
            <w:pPr>
              <w:pStyle w:val="ConsPlusNormal"/>
            </w:pPr>
          </w:p>
        </w:tc>
        <w:tc>
          <w:tcPr>
            <w:tcW w:w="3114" w:type="dxa"/>
          </w:tcPr>
          <w:p w:rsidR="00981ED0" w:rsidRDefault="00981ED0">
            <w:pPr>
              <w:pStyle w:val="ConsPlusNormal"/>
            </w:pPr>
          </w:p>
        </w:tc>
        <w:tc>
          <w:tcPr>
            <w:tcW w:w="3260" w:type="dxa"/>
          </w:tcPr>
          <w:p w:rsidR="00981ED0" w:rsidRDefault="00981ED0">
            <w:pPr>
              <w:pStyle w:val="ConsPlusNormal"/>
            </w:pP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подготовка и подача пищи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осуществление процесса подготовки пищи к приему.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место приема пищи, последовательность подачи, объем порций, консистенцию, температуру подаваемой пищи, включая напитки;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место приема пищи.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подобрать посуду и столовые приборы (с учетом способа приема пищи);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пищу к приему;</w:t>
            </w:r>
          </w:p>
          <w:p w:rsidR="00981ED0" w:rsidRDefault="00981ED0">
            <w:pPr>
              <w:pStyle w:val="ConsPlusNormal"/>
              <w:jc w:val="both"/>
            </w:pPr>
            <w:r>
              <w:t>разогреть порции пищи, подаваемой горячей;</w:t>
            </w:r>
          </w:p>
          <w:p w:rsidR="00981ED0" w:rsidRDefault="00981ED0">
            <w:pPr>
              <w:pStyle w:val="ConsPlusNormal"/>
              <w:jc w:val="both"/>
            </w:pPr>
            <w:r>
              <w:t>подать пищу.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Вымыть и убрать использованные инвентарь, столовые приборы, посуду;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приема пищи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3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готовых блюд, продуктов, напитков.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исправной кухонной плиты, бытовой техники, посуды, столовых приборов.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места для приема пищи (стационарного или переносного)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Подготовленные к приему порции пищи имеют надлежащее качество (оценивается объем, консистенция, температура пищи, выполнение медицинских рекомендаций при их наличии).</w:t>
            </w:r>
          </w:p>
          <w:p w:rsidR="00981ED0" w:rsidRDefault="00981ED0">
            <w:pPr>
              <w:pStyle w:val="ConsPlusNormal"/>
              <w:jc w:val="both"/>
            </w:pPr>
            <w:r>
              <w:t>2. Место подачи пищи подготовлено к приему пищи.</w:t>
            </w:r>
          </w:p>
          <w:p w:rsidR="00981ED0" w:rsidRDefault="00981ED0">
            <w:pPr>
              <w:pStyle w:val="ConsPlusNormal"/>
              <w:jc w:val="both"/>
            </w:pPr>
            <w:r>
              <w:t>3. Инвентарь, столовые приборы, посуда вымыты и убраны.</w:t>
            </w:r>
          </w:p>
          <w:p w:rsidR="00981ED0" w:rsidRDefault="00981ED0">
            <w:pPr>
              <w:pStyle w:val="ConsPlusNormal"/>
              <w:jc w:val="both"/>
            </w:pPr>
            <w:r>
              <w:t>4. Место приема пищи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при подготовке пищи к приему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выполнение действий по поддержанию у получателя социальных услуг навыков подготовки пищи к приему и (или) облегчению выполнения получателем социальных услуг процесса подготовки пищи к приему.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подготовке пищи к приему.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подготовке пищи к приему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подготовки пищи к приему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3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готовых блюд, продуктов, напитков.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исправной кухонной плиты, бытовой техники, посуды, столовых приборов.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места для приема пищи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подготовки пищи к приему.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подготовке пищи к приему, в том числе с учетом медицинских рекомендаций (при наличии)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кормление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осуществление процесса приема пищи получателем социальных услуг, который не может это сделать самостоятельно.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и темп приема пищи;</w:t>
            </w:r>
          </w:p>
          <w:p w:rsidR="00981ED0" w:rsidRDefault="00981ED0">
            <w:pPr>
              <w:pStyle w:val="ConsPlusNormal"/>
              <w:jc w:val="both"/>
            </w:pPr>
            <w:r>
              <w:t>помочь принять безопасную и удобную позу сидя, подготовиться к приему пищи.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кормление с учетом медицинских рекомендаций (при наличии);</w:t>
            </w:r>
          </w:p>
          <w:p w:rsidR="00981ED0" w:rsidRDefault="00981ED0">
            <w:pPr>
              <w:pStyle w:val="ConsPlusNormal"/>
              <w:jc w:val="both"/>
            </w:pPr>
            <w:r>
              <w:t>отслеживать процессы пережевывания и глотания, обеспечивать дополнительный прием жидкости во время кормления (при необходимости).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прополоскать рот, промыть зубные протезы проточной водой, вымыть лицо и руки (при необходимости);</w:t>
            </w:r>
          </w:p>
          <w:p w:rsidR="00981ED0" w:rsidRDefault="00981ED0">
            <w:pPr>
              <w:pStyle w:val="ConsPlusNormal"/>
              <w:jc w:val="both"/>
            </w:pPr>
            <w:r>
              <w:t>предложить сохранить положение сидя или принять иную безопасную и удобную позу;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кормления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3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готовых блюд, продуктов, напитков.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посуды, столовых приборов.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места для приема пищи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Прием пищи и жидкости осуществляется в безопасной и удобной позе.</w:t>
            </w:r>
          </w:p>
          <w:p w:rsidR="00981ED0" w:rsidRDefault="00981ED0">
            <w:pPr>
              <w:pStyle w:val="ConsPlusNormal"/>
              <w:jc w:val="both"/>
            </w:pPr>
            <w:r>
              <w:t>2. Пища и жидкость принимаются надлежащим образом (оценивается объем, способ, темп кормления, выполнение медицинских рекомендаций при их наличии).</w:t>
            </w:r>
          </w:p>
          <w:p w:rsidR="00981ED0" w:rsidRDefault="00981ED0">
            <w:pPr>
              <w:pStyle w:val="ConsPlusNormal"/>
              <w:jc w:val="both"/>
            </w:pPr>
            <w:r>
              <w:t>3. После приема пищи проведена гигиена.</w:t>
            </w:r>
          </w:p>
          <w:p w:rsidR="00981ED0" w:rsidRDefault="00981ED0">
            <w:pPr>
              <w:pStyle w:val="ConsPlusNormal"/>
              <w:jc w:val="both"/>
            </w:pPr>
            <w:r>
              <w:t>4. Место приема пищи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при приеме пищи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действия по поддержанию навыков приема пищи у получателя социальных услуг и (или) облегчению выполнения получателем социальных услуг процесса приема пищи.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приеме пищи.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приеме пищи с учетом медицинских рекомендаций (при наличии)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приема пищи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3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готовых блюд, продуктов, напитков.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посуды, столовых приборов.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места для приема пищи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приема пищи.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приеме пищи, в том числе с учетом медицинских рекомендаций (при наличии)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в соблюдении питьевого режима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выполнение действий по профилактике обезвоживания получателя социальных услуг, поддержанию навыков регулярного приема воды.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периодичность и темп приема воды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помочь принять безопасную и удобную позу сидя;</w:t>
            </w:r>
          </w:p>
          <w:p w:rsidR="00981ED0" w:rsidRDefault="00981ED0">
            <w:pPr>
              <w:pStyle w:val="ConsPlusNormal"/>
              <w:jc w:val="both"/>
            </w:pPr>
            <w:r>
              <w:t>отслеживать процессы глотания (при необходимости);</w:t>
            </w:r>
          </w:p>
          <w:p w:rsidR="00981ED0" w:rsidRDefault="00981ED0">
            <w:pPr>
              <w:pStyle w:val="ConsPlusNormal"/>
              <w:jc w:val="both"/>
            </w:pPr>
            <w:r>
              <w:t>записать объем принятой воды.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провести гигиену (при необходимости);</w:t>
            </w:r>
          </w:p>
          <w:p w:rsidR="00981ED0" w:rsidRDefault="00981ED0">
            <w:pPr>
              <w:pStyle w:val="ConsPlusNormal"/>
              <w:jc w:val="both"/>
            </w:pPr>
            <w:r>
              <w:t>предложить сохранить положение сидя или принять иную безопасную и удобную позу;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приема воды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4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медицинских рекомендаций по соблюдению питьевого режима.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питьевой воды.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посуды, инвентаря для приема воды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Прием воды осуществляется в безопасной и удобной позе.</w:t>
            </w:r>
          </w:p>
          <w:p w:rsidR="00981ED0" w:rsidRDefault="00981ED0">
            <w:pPr>
              <w:pStyle w:val="ConsPlusNormal"/>
              <w:jc w:val="both"/>
            </w:pPr>
            <w:r>
              <w:t>2. Вода принимается надлежащим образом (оценивается объем, регулярность, темп приема воды, выполнение медицинских рекомендаций при их наличии).</w:t>
            </w:r>
          </w:p>
          <w:p w:rsidR="00981ED0" w:rsidRDefault="00981ED0">
            <w:pPr>
              <w:pStyle w:val="ConsPlusNormal"/>
              <w:jc w:val="both"/>
            </w:pPr>
            <w:r>
              <w:t>3. После приема воды проведена гигиена (при необходимости).</w:t>
            </w:r>
          </w:p>
          <w:p w:rsidR="00981ED0" w:rsidRDefault="00981ED0">
            <w:pPr>
              <w:pStyle w:val="ConsPlusNormal"/>
              <w:jc w:val="both"/>
            </w:pPr>
            <w:r>
              <w:t>4. Место приема воды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Предоставление гигиенических услуг лицам, не способным по состоянию здоровья самостоятельно выполнять их: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</w:pPr>
          </w:p>
        </w:tc>
        <w:tc>
          <w:tcPr>
            <w:tcW w:w="1417" w:type="dxa"/>
          </w:tcPr>
          <w:p w:rsidR="00981ED0" w:rsidRDefault="00981ED0">
            <w:pPr>
              <w:pStyle w:val="ConsPlusNormal"/>
            </w:pPr>
          </w:p>
        </w:tc>
        <w:tc>
          <w:tcPr>
            <w:tcW w:w="1422" w:type="dxa"/>
          </w:tcPr>
          <w:p w:rsidR="00981ED0" w:rsidRDefault="00981ED0">
            <w:pPr>
              <w:pStyle w:val="ConsPlusNormal"/>
            </w:pPr>
          </w:p>
        </w:tc>
        <w:tc>
          <w:tcPr>
            <w:tcW w:w="3114" w:type="dxa"/>
          </w:tcPr>
          <w:p w:rsidR="00981ED0" w:rsidRDefault="00981ED0">
            <w:pPr>
              <w:pStyle w:val="ConsPlusNormal"/>
            </w:pPr>
          </w:p>
        </w:tc>
        <w:tc>
          <w:tcPr>
            <w:tcW w:w="3260" w:type="dxa"/>
          </w:tcPr>
          <w:p w:rsidR="00981ED0" w:rsidRDefault="00981ED0">
            <w:pPr>
              <w:pStyle w:val="ConsPlusNormal"/>
            </w:pP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умывание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осуществление процесса очищения рук и лица получателя социальных услуг водой с гигиеническими средствами, расчесывание волос.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при умывании и расчесывании волос;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место проведения умывания и расчесывания волос;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инвентарь, предметы личной гигиены, воду для осуществления умывания и расчесывания волос, полотенце, расходные материалы для обработки глаз, носа, полости рта, ушей.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помочь принять безопасную и удобную позу сидя (придать максимально возможное вертикальное положение);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умывание, включая гигиену глаз, носа, полости рта, ушей;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обработку зубных протезов (при необходимости);</w:t>
            </w:r>
          </w:p>
          <w:p w:rsidR="00981ED0" w:rsidRDefault="00981ED0">
            <w:pPr>
              <w:pStyle w:val="ConsPlusNormal"/>
              <w:jc w:val="both"/>
            </w:pPr>
            <w:r>
              <w:t>расчесать волосы.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умывания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 для проведения умывания и расчесывания волос.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предметов личной гигиены, полотенца.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расходных материалов для обработки глаз, носа, полости рта, ушей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Умывание и расчесывание волос осуществляется в безопасной и удобной позе.</w:t>
            </w:r>
          </w:p>
          <w:p w:rsidR="00981ED0" w:rsidRDefault="00981ED0">
            <w:pPr>
              <w:pStyle w:val="ConsPlusNormal"/>
              <w:jc w:val="both"/>
            </w:pPr>
            <w:r>
              <w:t>2. Умывание и расчесывание волос осуществляется надлежащим образом (оценивается правильность применения предметов личной гигиены, полотенца, расходных материалов для обработки глаз, носа, полости рта, ушей).</w:t>
            </w:r>
          </w:p>
          <w:p w:rsidR="00981ED0" w:rsidRDefault="00981ED0">
            <w:pPr>
              <w:pStyle w:val="ConsPlusNormal"/>
              <w:jc w:val="both"/>
            </w:pPr>
            <w:r>
              <w:t>3. Место проведения умывания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при умывании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должна обеспечить сохранение у получателя социальных услуг навыков умывания и расчесывания волос и (или) к облегчению выполнения получателем социальных услуг процесса умывания.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умывании и расчесывании волос.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умывании и расчесывании волос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проведения умывания и расчесывания волос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 для проведения умывания и расчесывания волос.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предметов личной гигиены, полотенца.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расходных материалов для обработки глаз, носа, полости рта, ушей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умывания и расчесывания волос.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умывании и расчесывания волос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купание в кровати, включая мытье головы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процесс очищения тела водой и гигиеническими средствами, включая мытье головы (полное купание), в постели.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при купании;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место проведения купания, исключив сквозняки и обеспечив комфортную температуру воздуха;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чистые полотенца (простыни), одежду, инвентарь, предметы личной гигиены, воду комфортной температуры;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к использованию полотенца (простыни), надувную либо каркасную ванну для лежачих больных или клеенку.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расположить в ванной или на клеенке, придав безопасную и удобную позу;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купание;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мытье головы;</w:t>
            </w:r>
          </w:p>
          <w:p w:rsidR="00981ED0" w:rsidRDefault="00981ED0">
            <w:pPr>
              <w:pStyle w:val="ConsPlusNormal"/>
              <w:jc w:val="both"/>
            </w:pPr>
            <w:r>
              <w:t>просушить кожу и волосы.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купания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 для проведения купания, включая ванну, полотенца (простыни), надувную либо каркасную ванну для лежачих больных.</w:t>
            </w:r>
          </w:p>
          <w:p w:rsidR="00981ED0" w:rsidRDefault="00981ED0">
            <w:pPr>
              <w:pStyle w:val="ConsPlusNormal"/>
              <w:jc w:val="both"/>
            </w:pPr>
            <w:r>
              <w:t>2. Надлежащая температура воздуха в месте проведения купания.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предметов личной гигиены.</w:t>
            </w:r>
          </w:p>
          <w:p w:rsidR="00981ED0" w:rsidRDefault="00981ED0">
            <w:pPr>
              <w:pStyle w:val="ConsPlusNormal"/>
              <w:jc w:val="both"/>
            </w:pPr>
            <w:r>
              <w:t>4. Наличие чистой одежды, полотенец (простыней)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Купание осуществляется в безопасной и удобной позе.</w:t>
            </w:r>
          </w:p>
          <w:p w:rsidR="00981ED0" w:rsidRDefault="00981ED0">
            <w:pPr>
              <w:pStyle w:val="ConsPlusNormal"/>
              <w:jc w:val="both"/>
            </w:pPr>
            <w:r>
              <w:t>2. Место проведения купания подготовлено надлежащим образом (оценивается температура воздуха в помещении, температура воды).</w:t>
            </w:r>
          </w:p>
          <w:p w:rsidR="00981ED0" w:rsidRDefault="00981ED0">
            <w:pPr>
              <w:pStyle w:val="ConsPlusNormal"/>
              <w:jc w:val="both"/>
            </w:pPr>
            <w:r>
              <w:t>3. Купание проведено надлежащим образом (оценивается правильность применения инвентаря, предметов личной гигиены, полотенец (простыней), одежды).</w:t>
            </w:r>
          </w:p>
          <w:p w:rsidR="00981ED0" w:rsidRDefault="00981ED0">
            <w:pPr>
              <w:pStyle w:val="ConsPlusNormal"/>
              <w:jc w:val="both"/>
            </w:pPr>
            <w:r>
              <w:t>4. Место проведения купания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купание в приспособленном помещении (месте), включая мытье головы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осуществление процесса очищения тела водой и гигиеническими средствами, включая мытье головы (полное купание), в душе или ванной комнате.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при купании;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и подготовить место проведения купания, исключив сквозняки и обеспечив комфортную температуру воздуха;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инвентарь, чистые полотенца (простыни), одежду, предметы личной гигиены, воду комфортной температуры.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помочь принять безопасную и удобную позу;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купание;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мытье головы;</w:t>
            </w:r>
          </w:p>
          <w:p w:rsidR="00981ED0" w:rsidRDefault="00981ED0">
            <w:pPr>
              <w:pStyle w:val="ConsPlusNormal"/>
              <w:jc w:val="both"/>
            </w:pPr>
            <w:r>
              <w:t>просушить кожу и волосы.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купания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40 минут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 для проведения купания.</w:t>
            </w:r>
          </w:p>
          <w:p w:rsidR="00981ED0" w:rsidRDefault="00981ED0">
            <w:pPr>
              <w:pStyle w:val="ConsPlusNormal"/>
              <w:jc w:val="both"/>
            </w:pPr>
            <w:r>
              <w:t>2. Надлежащая температура воздуха в месте купания.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предметов личной гигиены.</w:t>
            </w:r>
          </w:p>
          <w:p w:rsidR="00981ED0" w:rsidRDefault="00981ED0">
            <w:pPr>
              <w:pStyle w:val="ConsPlusNormal"/>
              <w:jc w:val="both"/>
            </w:pPr>
            <w:r>
              <w:t>4. Наличие чистых одежды, полотенец (простыней)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Купание осуществляется в удобной и безопасной позе.</w:t>
            </w:r>
          </w:p>
          <w:p w:rsidR="00981ED0" w:rsidRDefault="00981ED0">
            <w:pPr>
              <w:pStyle w:val="ConsPlusNormal"/>
              <w:jc w:val="both"/>
            </w:pPr>
            <w:r>
              <w:t>2. Место проведения купания подготовлено надлежащим образом (оценивается температура воздуха в помещении, температура воды).</w:t>
            </w:r>
          </w:p>
          <w:p w:rsidR="00981ED0" w:rsidRDefault="00981ED0">
            <w:pPr>
              <w:pStyle w:val="ConsPlusNormal"/>
              <w:jc w:val="both"/>
            </w:pPr>
            <w:r>
              <w:t>3. Купание проведено надлежащим образом (оценивается правильность применения инвентаря, предметов личной гигиены, полотенец (простыней), одежды).</w:t>
            </w:r>
          </w:p>
          <w:p w:rsidR="00981ED0" w:rsidRDefault="00981ED0">
            <w:pPr>
              <w:pStyle w:val="ConsPlusNormal"/>
              <w:jc w:val="both"/>
            </w:pPr>
            <w:r>
              <w:t>4. Место проведения купания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1.3.5.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при купании в приспособленном помещении (месте), включая мытье головы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выполнение действий по сохранению у получателя социальных услуг навыков купания, включая мытье головы, и (или) облегчение выполнения получателем социальных услуг процесса купания.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купании.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купании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проведения купания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 для проведения купания.</w:t>
            </w:r>
          </w:p>
          <w:p w:rsidR="00981ED0" w:rsidRDefault="00981ED0">
            <w:pPr>
              <w:pStyle w:val="ConsPlusNormal"/>
              <w:jc w:val="both"/>
            </w:pPr>
            <w:r>
              <w:t>2. Надлежащая температура воздуха в месте купания.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предметов личной гигиены.</w:t>
            </w:r>
          </w:p>
          <w:p w:rsidR="00981ED0" w:rsidRDefault="00981ED0">
            <w:pPr>
              <w:pStyle w:val="ConsPlusNormal"/>
              <w:jc w:val="both"/>
            </w:pPr>
            <w:r>
              <w:t>4. Наличие чистых одежды, полотенец (простыней)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купания.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купании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1.3.6.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гигиеническое обтирание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осуществление процесса очищения кожных покровов получателя социальных услуг водой с помощью смоченной ткани.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при гигиеническом обтирании;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место проведения гигиенического обтирания, исключив сквозняки и обеспечив комфортную температуру воздуха;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инвентарь, чистые полотенца (простыни), одежду, предметы личной гигиены, воду комфортной температуры.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помочь принять безопасную и удобную позу;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гигиеническое обтирание, просушить кожу.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гигиенического обтирания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 для проведения гигиенического обтирания.</w:t>
            </w:r>
          </w:p>
          <w:p w:rsidR="00981ED0" w:rsidRDefault="00981ED0">
            <w:pPr>
              <w:pStyle w:val="ConsPlusNormal"/>
              <w:jc w:val="both"/>
            </w:pPr>
            <w:r>
              <w:t>2. Надлежащая температура воздуха в месте проведения гигиенического обтирания.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предметов личной гигиены.</w:t>
            </w:r>
          </w:p>
          <w:p w:rsidR="00981ED0" w:rsidRDefault="00981ED0">
            <w:pPr>
              <w:pStyle w:val="ConsPlusNormal"/>
              <w:jc w:val="both"/>
            </w:pPr>
            <w:r>
              <w:t>4. Наличие чистых одежды, полотенец (простыней)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Гигиеническое обтирание осуществляется в удобной и безопасной позе.</w:t>
            </w:r>
          </w:p>
          <w:p w:rsidR="00981ED0" w:rsidRDefault="00981ED0">
            <w:pPr>
              <w:pStyle w:val="ConsPlusNormal"/>
              <w:jc w:val="both"/>
            </w:pPr>
            <w:r>
              <w:t>2. Место проведения гигиенического обтирания подготовлено надлежащим образом (оценивается температура воздуха в помещении, температура воды).</w:t>
            </w:r>
          </w:p>
          <w:p w:rsidR="00981ED0" w:rsidRDefault="00981ED0">
            <w:pPr>
              <w:pStyle w:val="ConsPlusNormal"/>
              <w:jc w:val="both"/>
            </w:pPr>
            <w:r>
              <w:t>3. Гигиеническое обтирание проведено надлежащим образом (оценивается правильность применения инвентаря, предметов личной гигиены, полотенец (простыней), одежды).</w:t>
            </w:r>
          </w:p>
          <w:p w:rsidR="00981ED0" w:rsidRDefault="00981ED0">
            <w:pPr>
              <w:pStyle w:val="ConsPlusNormal"/>
              <w:jc w:val="both"/>
            </w:pPr>
            <w:r>
              <w:t>4. Место проведения гигиенического обтирания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1.3.7.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мытье головы, в том числе в кровати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осуществление процесса очищения кожи головы и волос получателя социальных услуг с использованием воды и гигиенических средств.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при мытье головы;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и подготовить место проведения мытья головы, исключив сквозняки и обеспечив комфортную температуру воздуха;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инвентарь, чистые полотенца, предметы личной гигиены, воду комфортной температуры.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помочь принять безопасную и удобную позу;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мытье головы, просушить волосы.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мытья головы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 для проведения мытья головы.</w:t>
            </w:r>
          </w:p>
          <w:p w:rsidR="00981ED0" w:rsidRDefault="00981ED0">
            <w:pPr>
              <w:pStyle w:val="ConsPlusNormal"/>
              <w:jc w:val="both"/>
            </w:pPr>
            <w:r>
              <w:t>2. Надлежащая температура воздуха в месте проведения мытья головы.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предметов личной гигиены.</w:t>
            </w:r>
          </w:p>
          <w:p w:rsidR="00981ED0" w:rsidRDefault="00981ED0">
            <w:pPr>
              <w:pStyle w:val="ConsPlusNormal"/>
              <w:jc w:val="both"/>
            </w:pPr>
            <w:r>
              <w:t>4. Наличие чистых полотенец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Мытье головы осуществляется в удобной и безопасной позе.</w:t>
            </w:r>
          </w:p>
          <w:p w:rsidR="00981ED0" w:rsidRDefault="00981ED0">
            <w:pPr>
              <w:pStyle w:val="ConsPlusNormal"/>
              <w:jc w:val="both"/>
            </w:pPr>
            <w:r>
              <w:t>2. Место проведения мытья головы подготовлено надлежащим образом (оценивается температура воздуха в помещении, температура воды).</w:t>
            </w:r>
          </w:p>
          <w:p w:rsidR="00981ED0" w:rsidRDefault="00981ED0">
            <w:pPr>
              <w:pStyle w:val="ConsPlusNormal"/>
              <w:jc w:val="both"/>
            </w:pPr>
            <w:r>
              <w:t>3. Мытье головы проведено надлежащим образом (оценивается правильность применения инвентаря, предметов личной гигиены, полотенец).</w:t>
            </w:r>
          </w:p>
          <w:p w:rsidR="00981ED0" w:rsidRDefault="00981ED0">
            <w:pPr>
              <w:pStyle w:val="ConsPlusNormal"/>
              <w:jc w:val="both"/>
            </w:pPr>
            <w:r>
              <w:t>4. Место проведения мытья головы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1.3.8.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при мытье головы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сохранение навыков мытья головы и (или) облегчение выполнения получателем социальных услуг действий по мытью головы.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мытье головы.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мытье головы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проведения мытья головы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 для проведения мытья головы.</w:t>
            </w:r>
          </w:p>
          <w:p w:rsidR="00981ED0" w:rsidRDefault="00981ED0">
            <w:pPr>
              <w:pStyle w:val="ConsPlusNormal"/>
              <w:jc w:val="both"/>
            </w:pPr>
            <w:r>
              <w:t>2. Надлежащая температура воздуха в месте проведения мытья головы.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предметов личной гигиены.</w:t>
            </w:r>
          </w:p>
          <w:p w:rsidR="00981ED0" w:rsidRDefault="00981ED0">
            <w:pPr>
              <w:pStyle w:val="ConsPlusNormal"/>
              <w:jc w:val="both"/>
            </w:pPr>
            <w:r>
              <w:t>4. Наличие чистых полотенец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мытья головы.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мытье головы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1.3.9.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подмывание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процесс очищения кожи водой и гигиеническими средствами после опорожнения.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при подмывании;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и подготовить место проведения подмывания, исключив сквозняки и обеспечив комфортную температуру воздуха;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инвентарь, чистые полотенца, предметы личной гигиены, воду комфортной температуры.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помочь принять безопасную и удобную позу;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подмывание, просушить кожу.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подмывания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 для проведения подмывания.</w:t>
            </w:r>
          </w:p>
          <w:p w:rsidR="00981ED0" w:rsidRDefault="00981ED0">
            <w:pPr>
              <w:pStyle w:val="ConsPlusNormal"/>
              <w:jc w:val="both"/>
            </w:pPr>
            <w:r>
              <w:t>2. Надлежащая температура воздуха в месте проведения подмывания.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предметов личной гигиены.</w:t>
            </w:r>
          </w:p>
          <w:p w:rsidR="00981ED0" w:rsidRDefault="00981ED0">
            <w:pPr>
              <w:pStyle w:val="ConsPlusNormal"/>
              <w:jc w:val="both"/>
            </w:pPr>
            <w:r>
              <w:t>4. Наличие чистых полотенец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Подмывание осуществляется в удобной и безопасной позе.</w:t>
            </w:r>
          </w:p>
          <w:p w:rsidR="00981ED0" w:rsidRDefault="00981ED0">
            <w:pPr>
              <w:pStyle w:val="ConsPlusNormal"/>
              <w:jc w:val="both"/>
            </w:pPr>
            <w:r>
              <w:t>2. Место проведения подмывания подготовлено надлежащим образом (оценивается температура воздуха в помещении, температура воды).</w:t>
            </w:r>
          </w:p>
          <w:p w:rsidR="00981ED0" w:rsidRDefault="00981ED0">
            <w:pPr>
              <w:pStyle w:val="ConsPlusNormal"/>
              <w:jc w:val="both"/>
            </w:pPr>
            <w:r>
              <w:t>3. Подмывание проведено надлежащим образом (оценивается правильность применения инвентаря, предметов личной гигиены, полотенец).</w:t>
            </w:r>
          </w:p>
          <w:p w:rsidR="00981ED0" w:rsidRDefault="00981ED0">
            <w:pPr>
              <w:pStyle w:val="ConsPlusNormal"/>
              <w:jc w:val="both"/>
            </w:pPr>
            <w:r>
              <w:t>4. Место проведения подмывания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1.3.10.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гигиеническая обработка рук и ногтей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процесс обработки ногтей на руках водой и гигиеническими средствами, включая стрижку или подпиливание ногтей.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при гигиенической обработке ногтей на руках;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и подготовить место для гигиенической обработки ногтей на руках;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инвентарь, предметы личной гигиены, чистые полотенца, воду комфортной температуры.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помочь принять безопасную и удобную позу;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гигиеническую обработку ногтей на руках.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гигиенической обработки ногтей на руках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 для проведения гигиенической обработки ногтей на руках.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предметов личной гигиены.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чистых полотенец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Гигиеническая обработка ногтей на руках осуществляется в удобной и безопасной позе.</w:t>
            </w:r>
          </w:p>
          <w:p w:rsidR="00981ED0" w:rsidRDefault="00981ED0">
            <w:pPr>
              <w:pStyle w:val="ConsPlusNormal"/>
              <w:jc w:val="both"/>
            </w:pPr>
            <w:r>
              <w:t>2. Место проведения гигиенической обработки ногтей на руках подготовлено надлежащим образом (оценивается температура воды).</w:t>
            </w:r>
          </w:p>
          <w:p w:rsidR="00981ED0" w:rsidRDefault="00981ED0">
            <w:pPr>
              <w:pStyle w:val="ConsPlusNormal"/>
              <w:jc w:val="both"/>
            </w:pPr>
            <w:r>
              <w:t>3. Гигиеническая обработка ногтей на руках проведена надлежащим образом (оценивается правильность применения инвентаря, предметов личной гигиены, полотенец).</w:t>
            </w:r>
          </w:p>
          <w:p w:rsidR="00981ED0" w:rsidRDefault="00981ED0">
            <w:pPr>
              <w:pStyle w:val="ConsPlusNormal"/>
              <w:jc w:val="both"/>
            </w:pPr>
            <w:r>
              <w:t>4. Место проведения гигиенической обработки ногтей на руках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1.3.11.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при гигиенической обработке рук и ногтей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сохранение навыков гигиенической обработки ногтей на руках и (или) облегчение данного процесса.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гигиенической обработке ногтей на руках.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гигиенической обработке ногтей на руках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проведения гигиенической обработки ногтей на руках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2 раза в месяц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 для проведения гигиенической обработки ногтей на руках.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предметов личной гигиены.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чистых полотенец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гигиенической обработки ногтей на руках.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гигиенической обработке ногтей на руках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1.3.12.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мытье ног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процесс очищения ног водой и гигиеническими средствами.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при мытье ног;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и подготовить место проведения мытья ног, исключив сквозняки и обеспечив комфортную температуру воздуха;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инвентарь, чистые полотенца, предметы личной гигиены, воду комфортной температуры.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помочь принять безопасную и удобную позу;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мытье ног, просушить кожу.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мытья ног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 для проведения мытья ног.</w:t>
            </w:r>
          </w:p>
          <w:p w:rsidR="00981ED0" w:rsidRDefault="00981ED0">
            <w:pPr>
              <w:pStyle w:val="ConsPlusNormal"/>
              <w:jc w:val="both"/>
            </w:pPr>
            <w:r>
              <w:t>2. Надлежащая температура воздуха в месте проведения мытья ног.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предметов личной гигиены.</w:t>
            </w:r>
          </w:p>
          <w:p w:rsidR="00981ED0" w:rsidRDefault="00981ED0">
            <w:pPr>
              <w:pStyle w:val="ConsPlusNormal"/>
              <w:jc w:val="both"/>
            </w:pPr>
            <w:r>
              <w:t>4. Наличие чистых полотенец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Мытье ног осуществляется в удобной и безопасной позе.</w:t>
            </w:r>
          </w:p>
          <w:p w:rsidR="00981ED0" w:rsidRDefault="00981ED0">
            <w:pPr>
              <w:pStyle w:val="ConsPlusNormal"/>
              <w:jc w:val="both"/>
            </w:pPr>
            <w:r>
              <w:t>2. Место проведения мытья ног подготовлено надлежащим образом (оценивается температура воздуха в помещении, температура воды).</w:t>
            </w:r>
          </w:p>
          <w:p w:rsidR="00981ED0" w:rsidRDefault="00981ED0">
            <w:pPr>
              <w:pStyle w:val="ConsPlusNormal"/>
              <w:jc w:val="both"/>
            </w:pPr>
            <w:r>
              <w:t>3. Мытье ног проведено надлежащим образом (оценивается правильность применения инвентаря, предметов личной гигиены, полотенец).</w:t>
            </w:r>
          </w:p>
          <w:p w:rsidR="00981ED0" w:rsidRDefault="00981ED0">
            <w:pPr>
              <w:pStyle w:val="ConsPlusNormal"/>
              <w:jc w:val="both"/>
            </w:pPr>
            <w:r>
              <w:t>4. Место проведения мытья ног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1.3.13.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при мытье ног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сохранение навыков мытья ног и (или) облегчение данного процесса.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мытье ног.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мытье ног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проведения мытья ног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 для проведения мытья ног.</w:t>
            </w:r>
          </w:p>
          <w:p w:rsidR="00981ED0" w:rsidRDefault="00981ED0">
            <w:pPr>
              <w:pStyle w:val="ConsPlusNormal"/>
              <w:jc w:val="both"/>
            </w:pPr>
            <w:r>
              <w:t>2. Надлежащая температура воздуха в месте проведения мытья ног.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предметов личной гигиены.</w:t>
            </w:r>
          </w:p>
          <w:p w:rsidR="00981ED0" w:rsidRDefault="00981ED0">
            <w:pPr>
              <w:pStyle w:val="ConsPlusNormal"/>
              <w:jc w:val="both"/>
            </w:pPr>
            <w:r>
              <w:t>4. Наличие чистых полотенец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мытья ног.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мытье ног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1.3.14.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гигиеническая обработка ног и ногтей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процесс очищения ногтей на ногах водой и гигиеническими средствами, обработки, включая стрижку и (или) подпиливание ногтей.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при гигиенической обработке ногтей на ногах;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и подготовить место проведения гигиенической обработки ногтей на ногах;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инвентарь, предметы личной гигиены, чистые полотенца, воду комфортной температуры.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помочь принять безопасную и удобную позу;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гигиеническую обработку ногтей на ногах.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гигиенической обработки ногтей на ногах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 для проведения гигиенической обработки ногтей на ногах.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предметов личной гигиены.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чистых полотенец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Гигиеническая обработка ногтей на ногах осуществляется в удобной и безопасной позе</w:t>
            </w:r>
          </w:p>
          <w:p w:rsidR="00981ED0" w:rsidRDefault="00981ED0">
            <w:pPr>
              <w:pStyle w:val="ConsPlusNormal"/>
              <w:jc w:val="both"/>
            </w:pPr>
            <w:r>
              <w:t>2. Место проведения гигиенической обработки ногтей на ногах подготовлено надлежащим образом (оценивается температура воды).</w:t>
            </w:r>
          </w:p>
          <w:p w:rsidR="00981ED0" w:rsidRDefault="00981ED0">
            <w:pPr>
              <w:pStyle w:val="ConsPlusNormal"/>
              <w:jc w:val="both"/>
            </w:pPr>
            <w:r>
              <w:t>3. Гигиеническая обработка ногтей на ногах проведена надлежащим образом (оценивается правильность применения инвентаря, предметов личной гигиены, полотенец).</w:t>
            </w:r>
          </w:p>
          <w:p w:rsidR="00981ED0" w:rsidRDefault="00981ED0">
            <w:pPr>
              <w:pStyle w:val="ConsPlusNormal"/>
              <w:jc w:val="both"/>
            </w:pPr>
            <w:r>
              <w:t>4. Место проведения гигиенической обработки ногтей на ногах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1.3.15.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при гигиенической обработке ног и ногтей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сохранение навыков гигиенической обработки ногтей на ногах и (или) облегчение выполнения получателем социальных услуг процесса гигиенической обработки ногтей на ногах.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гигиенической обработке ногтей на ногах.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гигиенической обработке ногтей на ногах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проведения гигиенической обработки ногтей на ногах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 для проведения гигиенической обработки ногтей на ногах.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предметов личной гигиены.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чистых полотенец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гигиенической обработки ногтей на ногах.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гигиенической обработке ногтей на ногах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1.3.16.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гигиеническое бритье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процесс удаления волос на лице.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при бритье;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и подготовить место проведения бритья;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инвентарь, предметы личной гигиены, чистые полотенца, воду комфортной температуры.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помочь принять безопасную и удобную позу;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бритье.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бритья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2 раз в неделю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 для проведения бритья.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предметов личной гигиены.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чистых полотенец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Бритье осуществляется в удобной и безопасной позе.</w:t>
            </w:r>
          </w:p>
          <w:p w:rsidR="00981ED0" w:rsidRDefault="00981ED0">
            <w:pPr>
              <w:pStyle w:val="ConsPlusNormal"/>
              <w:jc w:val="both"/>
            </w:pPr>
            <w:r>
              <w:t>2. Место проведения бритья подготовлено надлежащим образом (оценивается температура воды).</w:t>
            </w:r>
          </w:p>
          <w:p w:rsidR="00981ED0" w:rsidRDefault="00981ED0">
            <w:pPr>
              <w:pStyle w:val="ConsPlusNormal"/>
              <w:jc w:val="both"/>
            </w:pPr>
            <w:r>
              <w:t>3. Бритье проведено надлежащим образом (оценивается правильность применения инвентаря, предметов личной гигиены, полотенец).</w:t>
            </w:r>
          </w:p>
          <w:p w:rsidR="00981ED0" w:rsidRDefault="00981ED0">
            <w:pPr>
              <w:pStyle w:val="ConsPlusNormal"/>
              <w:jc w:val="both"/>
            </w:pPr>
            <w:r>
              <w:t>4. Место проведения бритья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1.3.17.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гигиеническая стрижка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процесс укорачивания волос на голове.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при гигиенической стрижке;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и подготовить место проведения гигиенической стрижки;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инвентарь, чистые полотенца, воду комфортной температуры.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помочь принять безопасную и удобную позу;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гигиеническую стрижку.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гигиенической стрижки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 для проведения гигиенической стрижки.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чистых полотенец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Гигиеническая стрижка осуществляется в удобной и безопасной позе.</w:t>
            </w:r>
          </w:p>
          <w:p w:rsidR="00981ED0" w:rsidRDefault="00981ED0">
            <w:pPr>
              <w:pStyle w:val="ConsPlusNormal"/>
              <w:jc w:val="both"/>
            </w:pPr>
            <w:r>
              <w:t>2. Место проведения гигиенической стрижки подготовлено надлежащим образом (оценивается температура воды).</w:t>
            </w:r>
          </w:p>
          <w:p w:rsidR="00981ED0" w:rsidRDefault="00981ED0">
            <w:pPr>
              <w:pStyle w:val="ConsPlusNormal"/>
              <w:jc w:val="both"/>
            </w:pPr>
            <w:r>
              <w:t>3. Гигиеническая стрижка проведена надлежащим образом (оценивается правильность применения инвентаря, полотенец).</w:t>
            </w:r>
          </w:p>
          <w:p w:rsidR="00981ED0" w:rsidRDefault="00981ED0">
            <w:pPr>
              <w:pStyle w:val="ConsPlusNormal"/>
              <w:jc w:val="both"/>
            </w:pPr>
            <w:r>
              <w:t>4. Место проведения гигиенической стрижки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1.3.18.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смена абсорбирующего белья, включая гигиеническую обработку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процессы снятия и надевания абсорбирующего белья с последующим очищением тела водой и (или) гигиеническими средствами.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при замене абсорбирующего белья;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и подготовить место проведения замены абсорбирующего белья, исключив сквозняки и обеспечив комфортную температуру воздуха;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абсорбирующее белье, чистые полотенца, инвентарь, предметы личной гигиены, воду комфортной температуры.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помочь принять безопасную и удобную позу;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замену абсорбирующего белья, обеспечив необходимое очищение водой и (или) гигиеническими средствами.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замены абсорбирующего белья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3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абсорбирующего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места, воды, инвентаря для проведения замены абсорбирующего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3. Надлежащая температура воздуха в месте замены абсорбирующего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4. Наличие предметов личной гигиены и чистых полотенец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Замена абсорбирующего белья осуществляется в безопасной и удобной позе.</w:t>
            </w:r>
          </w:p>
          <w:p w:rsidR="00981ED0" w:rsidRDefault="00981ED0">
            <w:pPr>
              <w:pStyle w:val="ConsPlusNormal"/>
              <w:jc w:val="both"/>
            </w:pPr>
            <w:r>
              <w:t>2. Место проведения замены абсорбирующего белья подготовлено надлежащим образом (оценивается температура воздуха в помещении, температура воды).</w:t>
            </w:r>
          </w:p>
          <w:p w:rsidR="00981ED0" w:rsidRDefault="00981ED0">
            <w:pPr>
              <w:pStyle w:val="ConsPlusNormal"/>
              <w:jc w:val="both"/>
            </w:pPr>
            <w:r>
              <w:t>3. Замена абсорбирующего белья осуществлена надлежащим образом (оценивается правильность применения абсорбирующего белья, инвентаря, предметов личной гигиены, полотенец).</w:t>
            </w:r>
          </w:p>
          <w:p w:rsidR="00981ED0" w:rsidRDefault="00981ED0">
            <w:pPr>
              <w:pStyle w:val="ConsPlusNormal"/>
              <w:jc w:val="both"/>
            </w:pPr>
            <w:r>
              <w:t>4. Обеспечена гигиена после замены абсорбирующего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5. Место проведения замены абсорбирующего белья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1.3.19.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при смене абсорбирующего белья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сохранение навыков снятия и надевания абсорбирующего белья и (или) облегчение выполнения получателем социальных услуг процесса смены абсорбирующего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замене абсорбирующего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замене абсорбирующего белья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проведения замены абсорбирующего белья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3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абсорбирующего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места, воды, инвентаря для проведения замены абсорбирующего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предметов личной гигиены и чистых полотенец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замены абсорбирующего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замене абсорбирующего белья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1.3.20.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при пользовании туалетом (иными приспособлениями), включая гигиеническую обработку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поддержание способности и сохранение навыков пользования туалетом и (или) иными приспособлениями и (или) облегчение пользования получателем социальных услуг туалетом.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пользовании туалетом и (или) иными приспособлениями, включая гигиену после опорожнения.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помочь уединиться (при необходимости);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пользовании туалетом и (или) иными приспособлениями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туалете и (или) месте пользования иными приспособлениями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3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предметов личной гигиены.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чистых полотенец.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туалета или иных приспособлений (судно и (или) иные технические средства реабилитации)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пользования туалетом или иными приспособлениями.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пользовании туалетом или иными приспособлениями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1.3.21.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замена мочеприемника и (или) калоприемника, включая гигиеническую обработку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процесс замены мочеприемника и (или) калоприемника и ухода за прилегающими кожными покровами.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при замене мочеприемника и (или) калоприемника;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и подготовить место проведения замены мочеприемника и (или) калоприемника;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мочеприемник и (или) калоприемник, чистые полотенца, инвентарь, предметы личной гигиены, воду комфортной температуры.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помочь принять безопасную и удобную позу;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замену мочеприемника и (или) калоприемника, обеспечив необходимый уход за кожными покровами водой и (или) гигиеническими средствами.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замены мочеприемника и (или) калоприемника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2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инвентаря, расходных материалов для проведения замены мочеприемника и (или) калоприемника.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предметов личной гигиены.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чистых полотенец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Замена мочеприемника и (или) калоприемника осуществляется в безопасной и удобной позе.</w:t>
            </w:r>
          </w:p>
          <w:p w:rsidR="00981ED0" w:rsidRDefault="00981ED0">
            <w:pPr>
              <w:pStyle w:val="ConsPlusNormal"/>
              <w:jc w:val="both"/>
            </w:pPr>
            <w:r>
              <w:t>2. Замена мочеприемника и (или) калоприемника осуществлена надлежащим образом (оценивается правильность замены мочеприемника и (или) калоприемника и ухода за кожными покровами).</w:t>
            </w:r>
          </w:p>
          <w:p w:rsidR="00981ED0" w:rsidRDefault="00981ED0">
            <w:pPr>
              <w:pStyle w:val="ConsPlusNormal"/>
              <w:jc w:val="both"/>
            </w:pPr>
            <w:r>
              <w:t>3. Место проведения замены мочеприемника и (или) калоприемника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1.3.22.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при замене мочеприемника и (или) калоприемника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сохранение навыков замены мочеприемника и (или) калоприемника, ухода за прилегающими кожными покровами и (или) облегчение выполнения получателем социальных услуг действий по замене мочеприемника.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замене мочеприемника и (или) калоприемника.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замене мочеприемника и (или) калоприемника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проведения замены мочеприемника и (или) калоприемника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2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места, воды, инвентаря, расходных материалов для проведения замены мочеприемника и (или) калоприемника.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предметов личной гигиены.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чистых полотенец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замены мочеприемника и (или) калоприемника.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замене мочеприемника и (или) калоприемника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Оказание помощи в передвижении (перемещении)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</w:pPr>
          </w:p>
        </w:tc>
        <w:tc>
          <w:tcPr>
            <w:tcW w:w="1417" w:type="dxa"/>
          </w:tcPr>
          <w:p w:rsidR="00981ED0" w:rsidRDefault="00981ED0">
            <w:pPr>
              <w:pStyle w:val="ConsPlusNormal"/>
            </w:pPr>
          </w:p>
        </w:tc>
        <w:tc>
          <w:tcPr>
            <w:tcW w:w="1422" w:type="dxa"/>
          </w:tcPr>
          <w:p w:rsidR="00981ED0" w:rsidRDefault="00981ED0">
            <w:pPr>
              <w:pStyle w:val="ConsPlusNormal"/>
            </w:pPr>
          </w:p>
        </w:tc>
        <w:tc>
          <w:tcPr>
            <w:tcW w:w="3114" w:type="dxa"/>
          </w:tcPr>
          <w:p w:rsidR="00981ED0" w:rsidRDefault="00981ED0">
            <w:pPr>
              <w:pStyle w:val="ConsPlusNormal"/>
            </w:pPr>
          </w:p>
        </w:tc>
        <w:tc>
          <w:tcPr>
            <w:tcW w:w="3260" w:type="dxa"/>
          </w:tcPr>
          <w:p w:rsidR="00981ED0" w:rsidRDefault="00981ED0">
            <w:pPr>
              <w:pStyle w:val="ConsPlusNormal"/>
            </w:pP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позиционирование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процессы изменения позы в кровати в целях профилактики аспирации, пролежней, контрактур, тромбозов, застойных явлений.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при позиционировании;</w:t>
            </w:r>
          </w:p>
          <w:p w:rsidR="00981ED0" w:rsidRDefault="00981ED0">
            <w:pPr>
              <w:pStyle w:val="ConsPlusNormal"/>
              <w:jc w:val="both"/>
            </w:pPr>
            <w:r>
              <w:t>убрать посторонние предметы с места проведения позиционирования;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инвентарь и оборудование.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позиционирование в кровати в положении лежа или сидя, в том числе на краю кровати;</w:t>
            </w:r>
          </w:p>
          <w:p w:rsidR="00981ED0" w:rsidRDefault="00981ED0">
            <w:pPr>
              <w:pStyle w:val="ConsPlusNormal"/>
              <w:jc w:val="both"/>
            </w:pPr>
            <w:r>
              <w:t>обеспечить безопасную и удобную позу.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позиционирования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3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инвентаря для проведения позиционирования (валики, укладки, подушки, иные приспособления)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Место проведения позиционирования подготовлено надлежащим образом (оценивается отсутствие посторонних предметов).</w:t>
            </w:r>
          </w:p>
          <w:p w:rsidR="00981ED0" w:rsidRDefault="00981ED0">
            <w:pPr>
              <w:pStyle w:val="ConsPlusNormal"/>
              <w:jc w:val="both"/>
            </w:pPr>
            <w:r>
              <w:t>2. Позиционирование проведено надлежащим образом (оценивается обеспечение удобной и безопасной позы, правильность проведения позиционирования, применения инвентаря).</w:t>
            </w:r>
          </w:p>
          <w:p w:rsidR="00981ED0" w:rsidRDefault="00981ED0">
            <w:pPr>
              <w:pStyle w:val="ConsPlusNormal"/>
              <w:jc w:val="both"/>
            </w:pPr>
            <w:r>
              <w:t>3. Место проведения позиционирования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при позиционировании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поддержание двигательных навыков в целях профилактики аспирации, пролежней, контрактур, тромбозов, застойных явлений и др. и (или) облегчение выполнения получателем социальных услуг процесса позиционирования.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позиционировании.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позиционировании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проведения позиционирования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3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инвентаря для проведения позиционирования (валики, укладки, подушки, иные приспособления)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двигательных навыков.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позиционировании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пересаживание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процессы перемещения.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при пересаживании;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и подготовить место проведения пересаживания (убрать посторонние предметы).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пересаживание;</w:t>
            </w:r>
          </w:p>
          <w:p w:rsidR="00981ED0" w:rsidRDefault="00981ED0">
            <w:pPr>
              <w:pStyle w:val="ConsPlusNormal"/>
              <w:jc w:val="both"/>
            </w:pPr>
            <w:r>
              <w:t>обеспечить безопасную и удобную позу.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пересаживания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3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инвентаря для пересаживания (валики, подушки, иные приспособления)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Место проведения пересаживания подготовлено надлежащим образом (оценивается отсутствие посторонних предметов).</w:t>
            </w:r>
          </w:p>
          <w:p w:rsidR="00981ED0" w:rsidRDefault="00981ED0">
            <w:pPr>
              <w:pStyle w:val="ConsPlusNormal"/>
              <w:jc w:val="both"/>
            </w:pPr>
            <w:r>
              <w:t>2. Пересаживание осуществлено надлежащим образом (оценивается правильность проведения пересаживания, применения инвентаря).</w:t>
            </w:r>
          </w:p>
          <w:p w:rsidR="00981ED0" w:rsidRDefault="00981ED0">
            <w:pPr>
              <w:pStyle w:val="ConsPlusNormal"/>
              <w:jc w:val="both"/>
            </w:pPr>
            <w:r>
              <w:t>3. Место проведения пересаживания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при пересаживании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поддержание двигательных навыков и (или) облегчение выполнения получателем социальных услуг действий по пересаживанию.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пересаживании.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пересаживании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проведения пересаживания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3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инвентаря для пересаживания (валики, подушки, иные приспособления)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пересаживания.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пересаживании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1.4.5.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при передвижении по помещению, пересаживании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поддержание способности к передвижению.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передвижении по помещению, пересаживании;</w:t>
            </w:r>
          </w:p>
          <w:p w:rsidR="00981ED0" w:rsidRDefault="00981ED0">
            <w:pPr>
              <w:pStyle w:val="ConsPlusNormal"/>
              <w:jc w:val="both"/>
            </w:pPr>
            <w:r>
              <w:t>убрать посторонние предметы, препятствующие передвижению.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передвижении по помещению, пересаживании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проведения передвижения, пересаживания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3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технических средств реабилитации для передвижения.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возможности для перемещения, в том числе на кресле-коляске (при необходимости)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передвижения, пересаживания.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передвижении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1.4.6.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смена одежды (обуви)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процессы одевания, раздевания.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при смене одежды (обуви) исходя из потребности и ситуации;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сменную одежду (обувь).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помочь принять безопасную и удобную позу;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смену одежды (обуви).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смены одежды (обуви)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2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одежды, соответствующей полу, размеру, сезону.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обуви, соответствующей полу, размеру, сезону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Смена одежды (обуви) осуществляется в удобной и безопасной позе.</w:t>
            </w:r>
          </w:p>
          <w:p w:rsidR="00981ED0" w:rsidRDefault="00981ED0">
            <w:pPr>
              <w:pStyle w:val="ConsPlusNormal"/>
              <w:jc w:val="both"/>
            </w:pPr>
            <w:r>
              <w:t>2. Смена одежды (обуви) осуществлена надлежащим образом (оценивается соответствие одежды (обуви) полу, размеру, сезону, потребности, ситуации).</w:t>
            </w:r>
          </w:p>
          <w:p w:rsidR="00981ED0" w:rsidRDefault="00981ED0">
            <w:pPr>
              <w:pStyle w:val="ConsPlusNormal"/>
              <w:jc w:val="both"/>
            </w:pPr>
            <w:r>
              <w:t>3. Место проведения смены одежды (обуви)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1.4.7.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при смене одежды (обуви)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сохранение навыков одевания, раздевания и (или) облегчение выполнения получателем социальных услуг действий по смене одежды.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смене одежды (обуви).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смене одежды (обуви)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проведения смены одежды (обуви)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2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одежды, соответствующей полу, размеру, сезону.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обуви, соответствующей полу, размеру, сезону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смены одежды (обуви).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смене одежды (обуви)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Смена белья (нательного и постельного):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</w:pPr>
          </w:p>
        </w:tc>
        <w:tc>
          <w:tcPr>
            <w:tcW w:w="1417" w:type="dxa"/>
          </w:tcPr>
          <w:p w:rsidR="00981ED0" w:rsidRDefault="00981ED0">
            <w:pPr>
              <w:pStyle w:val="ConsPlusNormal"/>
            </w:pPr>
          </w:p>
        </w:tc>
        <w:tc>
          <w:tcPr>
            <w:tcW w:w="1422" w:type="dxa"/>
          </w:tcPr>
          <w:p w:rsidR="00981ED0" w:rsidRDefault="00981ED0">
            <w:pPr>
              <w:pStyle w:val="ConsPlusNormal"/>
            </w:pPr>
          </w:p>
        </w:tc>
        <w:tc>
          <w:tcPr>
            <w:tcW w:w="3114" w:type="dxa"/>
          </w:tcPr>
          <w:p w:rsidR="00981ED0" w:rsidRDefault="00981ED0">
            <w:pPr>
              <w:pStyle w:val="ConsPlusNormal"/>
            </w:pPr>
          </w:p>
        </w:tc>
        <w:tc>
          <w:tcPr>
            <w:tcW w:w="3260" w:type="dxa"/>
          </w:tcPr>
          <w:p w:rsidR="00981ED0" w:rsidRDefault="00981ED0">
            <w:pPr>
              <w:pStyle w:val="ConsPlusNormal"/>
            </w:pP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смена нательного белья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процессы снятия, надевания нательного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при смене нательного белья исходя из потребности;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сменное нательное белье.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помочь принять безопасную и удобную позу;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смену нательного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смены нательного белья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2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нательного белья, соответствующего полу, размеру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Смена нательного белья осуществляется в удобной и безопасной позе.</w:t>
            </w:r>
          </w:p>
          <w:p w:rsidR="00981ED0" w:rsidRDefault="00981ED0">
            <w:pPr>
              <w:pStyle w:val="ConsPlusNormal"/>
              <w:jc w:val="both"/>
            </w:pPr>
            <w:r>
              <w:t>2. Смена нательного белья осуществлена надлежащим образом (оценивается соответствие нательного белья полу, размеру, потребности).</w:t>
            </w:r>
          </w:p>
          <w:p w:rsidR="00981ED0" w:rsidRDefault="00981ED0">
            <w:pPr>
              <w:pStyle w:val="ConsPlusNormal"/>
              <w:jc w:val="both"/>
            </w:pPr>
            <w:r>
              <w:t>3. Место проведения смены нательного белья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1.5.2.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при смене нательного белья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сохранение у получателя социальных услуг навыков снятия, надевания нательного белья и (или) облегчение выполнения получателем социальных услуг процесса смены нательного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смене нательного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смене нательного белья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проведения смены нательного белья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2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нательного белья, соответствующего полу, размеру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смены нательного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смене нательного белья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1.5.3.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смена постельного белья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осуществление процесса снятия, надевания предметов постельного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действий при смене постельного белья исходя из потребности;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сменное постельное белье.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помочь принять безопасную и удобную позу исходя из способа смены постельного белья;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смену постельного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смены постельного белья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Наличие не менее одного комплекта чистого постельного белья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Смена постельного белья осуществляется в удобной и безопасной позе.</w:t>
            </w:r>
          </w:p>
          <w:p w:rsidR="00981ED0" w:rsidRDefault="00981ED0">
            <w:pPr>
              <w:pStyle w:val="ConsPlusNormal"/>
              <w:jc w:val="both"/>
            </w:pPr>
            <w:r>
              <w:t>2. Смена постельного белья осуществлена надлежащим образом (оценивается свежесть постельного белья, комплектность).</w:t>
            </w:r>
          </w:p>
          <w:p w:rsidR="00981ED0" w:rsidRDefault="00981ED0">
            <w:pPr>
              <w:pStyle w:val="ConsPlusNormal"/>
              <w:jc w:val="both"/>
            </w:pPr>
            <w:r>
              <w:t>3. Место проведения смены постельного белья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1.5.4.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при смене постельного белья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выполнение действий по сохранению у получателя социальных услуг навыков снятия, надевания предметов постельного белья и (или) облегчение выполнения получателем социальных услуг действий по снятию, надеванию предметов постельного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смене постельного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смене постельного белья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проведения смены постельного белья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Наличие не менее одного комплекта чистого постельного белья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смены постельного белья.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смене постельного белья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Оказание помощи в пользовании приборами, предназначенными для коррекции имеющихся у получателя социальных услуг нарушенных функций: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</w:pPr>
          </w:p>
        </w:tc>
        <w:tc>
          <w:tcPr>
            <w:tcW w:w="1417" w:type="dxa"/>
          </w:tcPr>
          <w:p w:rsidR="00981ED0" w:rsidRDefault="00981ED0">
            <w:pPr>
              <w:pStyle w:val="ConsPlusNormal"/>
            </w:pPr>
          </w:p>
        </w:tc>
        <w:tc>
          <w:tcPr>
            <w:tcW w:w="1422" w:type="dxa"/>
          </w:tcPr>
          <w:p w:rsidR="00981ED0" w:rsidRDefault="00981ED0">
            <w:pPr>
              <w:pStyle w:val="ConsPlusNormal"/>
            </w:pPr>
          </w:p>
        </w:tc>
        <w:tc>
          <w:tcPr>
            <w:tcW w:w="3114" w:type="dxa"/>
          </w:tcPr>
          <w:p w:rsidR="00981ED0" w:rsidRDefault="00981ED0">
            <w:pPr>
              <w:pStyle w:val="ConsPlusNormal"/>
            </w:pPr>
          </w:p>
        </w:tc>
        <w:tc>
          <w:tcPr>
            <w:tcW w:w="3260" w:type="dxa"/>
          </w:tcPr>
          <w:p w:rsidR="00981ED0" w:rsidRDefault="00981ED0">
            <w:pPr>
              <w:pStyle w:val="ConsPlusNormal"/>
            </w:pP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1.6.1.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в использовании очков и (или) слуховых аппаратов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выполнение действий по поддержанию у получателя социальных услуг способности пользоваться очками и (или) слуховым аппаратом или обучению по их использованию получателем социальных услуг.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использовании очков и (или) слухового аппарата.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уходе за линзами очков и (или) обеспечении функционирования слухового аппарата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проведения ухода за линзами очков и (или) обеспечения функционирования слухового аппарата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2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очков и инвентаря для поддержания чистоты линз.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слухового аппарата и комплектующих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способности пользоваться очками и (или) слуховым аппаратом.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уходе за линзами очков и (или) обеспечении функционирования слухового аппарата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1.6.2.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в использовании протезов или ортезов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выполнение действий по сохранению у получателя социальных услуг навыков надевания и снятия протезов или ортезов.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использовании протезов или ортезов.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надевании и снятии протезов или ортезов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проведения надевания и снятия протезов или ортезов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2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протеза или ортеза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использования протеза или ортеза.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подготовке к надеванию и снятию протеза или ортеза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в целях выявления отклонений в состоянии их здоровья: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</w:pPr>
          </w:p>
        </w:tc>
        <w:tc>
          <w:tcPr>
            <w:tcW w:w="1417" w:type="dxa"/>
          </w:tcPr>
          <w:p w:rsidR="00981ED0" w:rsidRDefault="00981ED0">
            <w:pPr>
              <w:pStyle w:val="ConsPlusNormal"/>
            </w:pPr>
          </w:p>
        </w:tc>
        <w:tc>
          <w:tcPr>
            <w:tcW w:w="1422" w:type="dxa"/>
          </w:tcPr>
          <w:p w:rsidR="00981ED0" w:rsidRDefault="00981ED0">
            <w:pPr>
              <w:pStyle w:val="ConsPlusNormal"/>
            </w:pPr>
          </w:p>
        </w:tc>
        <w:tc>
          <w:tcPr>
            <w:tcW w:w="3114" w:type="dxa"/>
          </w:tcPr>
          <w:p w:rsidR="00981ED0" w:rsidRDefault="00981ED0">
            <w:pPr>
              <w:pStyle w:val="ConsPlusNormal"/>
            </w:pPr>
          </w:p>
        </w:tc>
        <w:tc>
          <w:tcPr>
            <w:tcW w:w="3260" w:type="dxa"/>
          </w:tcPr>
          <w:p w:rsidR="00981ED0" w:rsidRDefault="00981ED0">
            <w:pPr>
              <w:pStyle w:val="ConsPlusNormal"/>
            </w:pP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1.7.1.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измерение температуры тела, артериального давления, пульса, сатурации (в соответствии с медицинскими рекомендациями)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осуществление процесса наблюдения за состоянием здоровья получателя социальных услуг в соответствии с медицинскими рекомендациями.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обсудить последовательность измерений;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место проведения измерений;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приборы и инвентарь.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измерения;</w:t>
            </w:r>
          </w:p>
          <w:p w:rsidR="00981ED0" w:rsidRDefault="00981ED0">
            <w:pPr>
              <w:pStyle w:val="ConsPlusNormal"/>
              <w:jc w:val="both"/>
            </w:pPr>
            <w:r>
              <w:t>проинформировать о результатах, исключив их оценку;</w:t>
            </w:r>
          </w:p>
          <w:p w:rsidR="00981ED0" w:rsidRDefault="00981ED0">
            <w:pPr>
              <w:pStyle w:val="ConsPlusNormal"/>
              <w:jc w:val="both"/>
            </w:pPr>
            <w:r>
              <w:t>записать результаты.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проведения измерений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приборов для проведения измерений температуры тела, артериального давления, пульса, сатурации.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инвентаря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Наблюдение за состоянием здоровья проведено надлежащим образом (оценивается правильность использования приборов и записи результата).</w:t>
            </w:r>
          </w:p>
          <w:p w:rsidR="00981ED0" w:rsidRDefault="00981ED0">
            <w:pPr>
              <w:pStyle w:val="ConsPlusNormal"/>
              <w:jc w:val="both"/>
            </w:pPr>
            <w:r>
              <w:t>2. Место проведения измерений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1.7.2.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в соблюдении медицинских рекомендаций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осуществление действий по поддержанию у получателя социальных услуг способности следовать медицинским назначениям и рекомендациям.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выполнении медицинских рекомендаций.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выполнении медицинских рекомендаций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выполнения медицинских рекомендаций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медицинских рекомендаций.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инвентаря для выполнения медицинских рекомендаций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навыков выполнения медицинских назначений и рекомендаций.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выполнении медицинских назначений и рекомендаций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Подготовка лекарственных препаратов к приему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выполнение действий по подготовке порций лекарственных препаратов к приему получателем социальных услуг.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определить лекарственные препараты (сверить с листом назначений лекарственных препаратов).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лекарственные препараты (положить в приспособление для хранения порций лекарственных препаратов).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навести порядок в месте подготовки лекарственных препаратов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3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лекарственных препаратов согласно медицинскому назначению.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листа назначений лекарственных препаратов.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приспособления для хранения порций лекарственных препаратов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Порции лекарственных препаратов подготовлены надлежащим образом (оценивается правильность подготовки порций лекарственных препаратов в соответствии с листом назначений лекарственных препаратов).</w:t>
            </w:r>
          </w:p>
          <w:p w:rsidR="00981ED0" w:rsidRDefault="00981ED0">
            <w:pPr>
              <w:pStyle w:val="ConsPlusNormal"/>
              <w:jc w:val="both"/>
            </w:pPr>
            <w:r>
              <w:t>2. Место подготовки лекарственных препаратов приведено в порядок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1.8.1.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в соблюдении приема лекарственных препаратов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поддержание у получателя социальных услуг способности принимать лекарственные препараты.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приеме лекарственных препаратов.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приеме лекарственных препаратов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приема лекарственных препаратов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3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лекарственных препаратов согласно медицинскому назначению.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листа назначений лекарственных препаратов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способности принимать лекарственные препараты.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приеме лекарственных препаратов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</w:pPr>
          </w:p>
        </w:tc>
        <w:tc>
          <w:tcPr>
            <w:tcW w:w="1417" w:type="dxa"/>
          </w:tcPr>
          <w:p w:rsidR="00981ED0" w:rsidRDefault="00981ED0">
            <w:pPr>
              <w:pStyle w:val="ConsPlusNormal"/>
            </w:pPr>
          </w:p>
        </w:tc>
        <w:tc>
          <w:tcPr>
            <w:tcW w:w="1422" w:type="dxa"/>
          </w:tcPr>
          <w:p w:rsidR="00981ED0" w:rsidRDefault="00981ED0">
            <w:pPr>
              <w:pStyle w:val="ConsPlusNormal"/>
            </w:pPr>
          </w:p>
        </w:tc>
        <w:tc>
          <w:tcPr>
            <w:tcW w:w="3114" w:type="dxa"/>
          </w:tcPr>
          <w:p w:rsidR="00981ED0" w:rsidRDefault="00981ED0">
            <w:pPr>
              <w:pStyle w:val="ConsPlusNormal"/>
            </w:pPr>
          </w:p>
        </w:tc>
        <w:tc>
          <w:tcPr>
            <w:tcW w:w="3260" w:type="dxa"/>
          </w:tcPr>
          <w:p w:rsidR="00981ED0" w:rsidRDefault="00981ED0">
            <w:pPr>
              <w:pStyle w:val="ConsPlusNormal"/>
            </w:pP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1.9.1.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в поддержании посильной социальной активности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осуществление действий по поддержанию у получателя социальных услуг потребности в осуществлении социальных желаний, стремлений.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выявить наличие социальных желаний, стремлений;</w:t>
            </w:r>
          </w:p>
          <w:p w:rsidR="00981ED0" w:rsidRDefault="00981ED0">
            <w:pPr>
              <w:pStyle w:val="ConsPlusNormal"/>
              <w:jc w:val="both"/>
            </w:pPr>
            <w:r>
              <w:t>использовать разные виды мотивации для определения и реализации социальных желаний, стремлений;</w:t>
            </w:r>
          </w:p>
          <w:p w:rsidR="00981ED0" w:rsidRDefault="00981ED0">
            <w:pPr>
              <w:pStyle w:val="ConsPlusNormal"/>
              <w:jc w:val="both"/>
            </w:pPr>
            <w:r>
              <w:t>помочь с выбором видов деятельности, выполнение которых позволит реализовать социальные желания, стремления;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объем помощи для поддержания посильной социальной активности.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для поддержания посильной социальной активности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после завершения деятельности по реализации социальных желаний, стремлений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возможностей, обстоятельств и условий для реализации посильной социальной активности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посильной социальной активности. 2. Обеспечено совместное выполнение действий при поддержании посильной социальной активности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1.9.2.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в поддержании посильной физической активности, включая прогулки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поддержание у получателя социальных услуг потребности в движении.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выявить наличие желаний, стремлений вести посильный физически активный образ жизни;</w:t>
            </w:r>
          </w:p>
          <w:p w:rsidR="00981ED0" w:rsidRDefault="00981ED0">
            <w:pPr>
              <w:pStyle w:val="ConsPlusNormal"/>
              <w:jc w:val="both"/>
            </w:pPr>
            <w:r>
              <w:t>мотивировать к движению, ведению посильного физически активного образа жизни;</w:t>
            </w:r>
          </w:p>
          <w:p w:rsidR="00981ED0" w:rsidRDefault="00981ED0">
            <w:pPr>
              <w:pStyle w:val="ConsPlusNormal"/>
              <w:jc w:val="both"/>
            </w:pPr>
            <w:r>
              <w:t>помочь с выбором посильной физической активности;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осуществлении посильной физической активности.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осуществлении посильной физической активности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по завершению физической активности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до 2 раз в неделю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возможностей, обстоятельств и условий для осуществления посильной физической активности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посильной физической активности.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посильной физической активности, в том числе с учетом медицинских рекомендаций (при наличии)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1.9.3.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в поддержании посильной бытовой активности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у получателя социальных услуг поддержание навыков ведения домашнего хозяйства.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выявить наличие желаний, стремлений к посильному участию в ведении домашнего хозяйства;</w:t>
            </w:r>
          </w:p>
          <w:p w:rsidR="00981ED0" w:rsidRDefault="00981ED0">
            <w:pPr>
              <w:pStyle w:val="ConsPlusNormal"/>
              <w:jc w:val="both"/>
            </w:pPr>
            <w:r>
              <w:t>мотивировать к посильному участию в ведении домашнего хозяйства;</w:t>
            </w:r>
          </w:p>
          <w:p w:rsidR="00981ED0" w:rsidRDefault="00981ED0">
            <w:pPr>
              <w:pStyle w:val="ConsPlusNormal"/>
              <w:jc w:val="both"/>
            </w:pPr>
            <w:r>
              <w:t>помочь с выбором посильной бытовой активности;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для осуществления посильной бытовой активности.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посильном участии в ведении домашнего хозяйства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после завершения оказания услуги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возможностей, обстоятельств и условий для осуществления посильной бытовой активности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Обеспечено поддержание посильной бытовой активности. 2. Обеспечено совместное выполнение действий при посильной бытовой активности</w:t>
            </w:r>
          </w:p>
        </w:tc>
      </w:tr>
      <w:tr w:rsidR="00981ED0">
        <w:tc>
          <w:tcPr>
            <w:tcW w:w="846" w:type="dxa"/>
          </w:tcPr>
          <w:p w:rsidR="00981ED0" w:rsidRDefault="00981ED0">
            <w:pPr>
              <w:pStyle w:val="ConsPlusNormal"/>
              <w:jc w:val="center"/>
            </w:pPr>
            <w:r>
              <w:t>1.9.4.</w:t>
            </w:r>
          </w:p>
        </w:tc>
        <w:tc>
          <w:tcPr>
            <w:tcW w:w="2071" w:type="dxa"/>
          </w:tcPr>
          <w:p w:rsidR="00981ED0" w:rsidRDefault="00981ED0">
            <w:pPr>
              <w:pStyle w:val="ConsPlusNormal"/>
              <w:jc w:val="both"/>
            </w:pPr>
            <w:r>
              <w:t>помощь в поддержании когнитивных функций</w:t>
            </w:r>
          </w:p>
        </w:tc>
        <w:tc>
          <w:tcPr>
            <w:tcW w:w="3032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поддержание у получателя социальных услуг навыков, способствующих сохранению памяти, внимания, мышления.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выявить наличие интересов (занятий), позволяющих поддерживать и сохранять когнитивные функции;</w:t>
            </w:r>
          </w:p>
          <w:p w:rsidR="00981ED0" w:rsidRDefault="00981ED0">
            <w:pPr>
              <w:pStyle w:val="ConsPlusNormal"/>
              <w:jc w:val="both"/>
            </w:pPr>
            <w:r>
              <w:t>мотивировать к посильному участию в реализации интересов (занятий), способствующих поддержанию и сохранению когнитивных функций;</w:t>
            </w:r>
          </w:p>
          <w:p w:rsidR="00981ED0" w:rsidRDefault="00981ED0">
            <w:pPr>
              <w:pStyle w:val="ConsPlusNormal"/>
              <w:jc w:val="both"/>
            </w:pPr>
            <w:r>
              <w:t>помочь с выбором посильной деятельности, способствующей поддержанию и сохранению когнитивных функций;</w:t>
            </w:r>
          </w:p>
          <w:p w:rsidR="00981ED0" w:rsidRDefault="00981ED0">
            <w:pPr>
              <w:pStyle w:val="ConsPlusNormal"/>
              <w:jc w:val="both"/>
            </w:pPr>
            <w:r>
              <w:t>согласовать последовательность действий, вид, объем помощи при организации деятельности, способствующей поддержанию и сохранению когнитивных функций.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организации деятельности, способствующей поддержанию и сохранению когнитивных функций,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осуществить необходимые действия при наведении порядка в месте организации деятельности, способствующей поддержанию и сохранению когнитивных функций, в соответствии с достигнутой договоренностью;</w:t>
            </w:r>
          </w:p>
          <w:p w:rsidR="00981ED0" w:rsidRDefault="00981ED0">
            <w:pPr>
              <w:pStyle w:val="ConsPlusNormal"/>
              <w:jc w:val="both"/>
            </w:pPr>
            <w:r>
              <w:t>наблюдать за правильностью выполняемых действий и помогать (при необходимости) в их выполнении</w:t>
            </w:r>
          </w:p>
        </w:tc>
        <w:tc>
          <w:tcPr>
            <w:tcW w:w="1417" w:type="dxa"/>
          </w:tcPr>
          <w:p w:rsidR="00981ED0" w:rsidRDefault="00981ED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422" w:type="dxa"/>
          </w:tcPr>
          <w:p w:rsidR="00981ED0" w:rsidRDefault="00981E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14" w:type="dxa"/>
          </w:tcPr>
          <w:p w:rsidR="00981ED0" w:rsidRDefault="00981ED0">
            <w:pPr>
              <w:pStyle w:val="ConsPlusNormal"/>
              <w:jc w:val="both"/>
            </w:pPr>
            <w:r>
              <w:t>1. Наличие возможностей, обстоятельств и условий для осуществления деятельности, способствующей поддержанию и сохранению когнитивных функций</w:t>
            </w:r>
          </w:p>
        </w:tc>
        <w:tc>
          <w:tcPr>
            <w:tcW w:w="3260" w:type="dxa"/>
          </w:tcPr>
          <w:p w:rsidR="00981ED0" w:rsidRDefault="00981ED0">
            <w:pPr>
              <w:pStyle w:val="ConsPlusNormal"/>
              <w:jc w:val="both"/>
            </w:pPr>
            <w:r>
              <w:t>1. Обеспечена организация деятельности, способствующей сохранению когнитивных функций.</w:t>
            </w:r>
          </w:p>
          <w:p w:rsidR="00981ED0" w:rsidRDefault="00981ED0">
            <w:pPr>
              <w:pStyle w:val="ConsPlusNormal"/>
              <w:jc w:val="both"/>
            </w:pPr>
            <w:r>
              <w:t>2. Обеспечено совместное выполнение действий при организации деятельности, способствующей сохранению когнитивных функций</w:t>
            </w:r>
          </w:p>
        </w:tc>
      </w:tr>
    </w:tbl>
    <w:p w:rsidR="00981ED0" w:rsidRDefault="00981ED0">
      <w:pPr>
        <w:pStyle w:val="ConsPlusNormal"/>
        <w:sectPr w:rsidR="00981ED0">
          <w:pgSz w:w="16838" w:h="11905" w:orient="landscape"/>
          <w:pgMar w:top="1134" w:right="1134" w:bottom="1134" w:left="567" w:header="0" w:footer="0" w:gutter="0"/>
          <w:cols w:space="720"/>
          <w:titlePg/>
        </w:sectPr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right"/>
        <w:outlineLvl w:val="1"/>
      </w:pPr>
      <w:r>
        <w:t>Приложение N 2</w:t>
      </w:r>
    </w:p>
    <w:p w:rsidR="00981ED0" w:rsidRDefault="00981ED0">
      <w:pPr>
        <w:pStyle w:val="ConsPlusNormal"/>
        <w:jc w:val="right"/>
      </w:pPr>
      <w:r>
        <w:t>к Положению о реализации</w:t>
      </w:r>
    </w:p>
    <w:p w:rsidR="00981ED0" w:rsidRDefault="00981ED0">
      <w:pPr>
        <w:pStyle w:val="ConsPlusNormal"/>
        <w:jc w:val="right"/>
      </w:pPr>
      <w:r>
        <w:t>пилотного проекта по созданию</w:t>
      </w:r>
    </w:p>
    <w:p w:rsidR="00981ED0" w:rsidRDefault="00981ED0">
      <w:pPr>
        <w:pStyle w:val="ConsPlusNormal"/>
        <w:jc w:val="right"/>
      </w:pPr>
      <w:r>
        <w:t>системы долговременного ухода</w:t>
      </w:r>
    </w:p>
    <w:p w:rsidR="00981ED0" w:rsidRDefault="00981ED0">
      <w:pPr>
        <w:pStyle w:val="ConsPlusNormal"/>
        <w:jc w:val="right"/>
      </w:pPr>
      <w:r>
        <w:t>за гражданами пожилого возраста</w:t>
      </w:r>
    </w:p>
    <w:p w:rsidR="00981ED0" w:rsidRDefault="00981ED0">
      <w:pPr>
        <w:pStyle w:val="ConsPlusNormal"/>
        <w:jc w:val="right"/>
      </w:pPr>
      <w:r>
        <w:t>и инвалидами в Республике</w:t>
      </w:r>
    </w:p>
    <w:p w:rsidR="00981ED0" w:rsidRDefault="00981ED0">
      <w:pPr>
        <w:pStyle w:val="ConsPlusNormal"/>
        <w:jc w:val="right"/>
      </w:pPr>
      <w:r>
        <w:t>Татарстан в 2023 - 2024 годах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Title"/>
        <w:jc w:val="center"/>
      </w:pPr>
      <w:bookmarkStart w:id="3" w:name="P1291"/>
      <w:bookmarkEnd w:id="3"/>
      <w:r>
        <w:t>ГАРАНТИРОВАННЫЙ ПЕРЕЧЕНЬ И ОБЪЕМ СОЦИАЛЬНЫХ УСЛУГ,</w:t>
      </w:r>
    </w:p>
    <w:p w:rsidR="00981ED0" w:rsidRDefault="00981ED0">
      <w:pPr>
        <w:pStyle w:val="ConsPlusTitle"/>
        <w:jc w:val="center"/>
      </w:pPr>
      <w:r>
        <w:t>ОБЕСПЕЧИВАЮЩИХ ГРАЖДАНИНУ, НУЖДАЮЩЕМУСЯ В УХОДЕ, БЕСПЛАТНОЕ</w:t>
      </w:r>
    </w:p>
    <w:p w:rsidR="00981ED0" w:rsidRDefault="00981ED0">
      <w:pPr>
        <w:pStyle w:val="ConsPlusTitle"/>
        <w:jc w:val="center"/>
      </w:pPr>
      <w:r>
        <w:t>ПРЕДОСТАВЛЕНИЕ УХОДА (СОЦИАЛЬНЫЙ ПАКЕТ ДОЛГОВРЕМЕННОГО</w:t>
      </w:r>
    </w:p>
    <w:p w:rsidR="00981ED0" w:rsidRDefault="00981ED0">
      <w:pPr>
        <w:pStyle w:val="ConsPlusTitle"/>
        <w:jc w:val="center"/>
      </w:pPr>
      <w:r>
        <w:t>УХОДА) В ПОЛУСТАЦИОНАРНОЙ ФОРМЕ СОЦИАЛЬНОГО ОБСЛУЖИВАНИЯ,</w:t>
      </w:r>
    </w:p>
    <w:p w:rsidR="00981ED0" w:rsidRDefault="00981ED0">
      <w:pPr>
        <w:pStyle w:val="ConsPlusTitle"/>
        <w:jc w:val="center"/>
      </w:pPr>
      <w:r>
        <w:t>И СТАНДАРТ ИХ ПРЕДОСТАВЛЕНИЯ</w:t>
      </w:r>
    </w:p>
    <w:p w:rsidR="00981ED0" w:rsidRDefault="00981E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851"/>
        <w:gridCol w:w="113"/>
      </w:tblGrid>
      <w:tr w:rsidR="00981E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КМ РТ от 11.03.2024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</w:tr>
    </w:tbl>
    <w:p w:rsidR="00981ED0" w:rsidRDefault="0098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2447"/>
        <w:gridCol w:w="3445"/>
        <w:gridCol w:w="1293"/>
        <w:gridCol w:w="1293"/>
        <w:gridCol w:w="3445"/>
        <w:gridCol w:w="2714"/>
      </w:tblGrid>
      <w:tr w:rsidR="00981ED0">
        <w:tc>
          <w:tcPr>
            <w:tcW w:w="716" w:type="dxa"/>
            <w:vMerge w:val="restart"/>
          </w:tcPr>
          <w:p w:rsidR="00981ED0" w:rsidRDefault="00981E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47" w:type="dxa"/>
            <w:vMerge w:val="restart"/>
          </w:tcPr>
          <w:p w:rsidR="00981ED0" w:rsidRDefault="00981ED0">
            <w:pPr>
              <w:pStyle w:val="ConsPlusNormal"/>
              <w:jc w:val="center"/>
            </w:pPr>
            <w:r>
              <w:t>Наименование социальной услуги по уходу, ее описание</w:t>
            </w:r>
          </w:p>
        </w:tc>
        <w:tc>
          <w:tcPr>
            <w:tcW w:w="3445" w:type="dxa"/>
            <w:vMerge w:val="restart"/>
          </w:tcPr>
          <w:p w:rsidR="00981ED0" w:rsidRDefault="00981ED0">
            <w:pPr>
              <w:pStyle w:val="ConsPlusNormal"/>
              <w:jc w:val="center"/>
            </w:pPr>
            <w:r>
              <w:t>Алгоритм предоставления социальной услуги по уходу</w:t>
            </w:r>
          </w:p>
        </w:tc>
        <w:tc>
          <w:tcPr>
            <w:tcW w:w="2586" w:type="dxa"/>
            <w:gridSpan w:val="2"/>
          </w:tcPr>
          <w:p w:rsidR="00981ED0" w:rsidRDefault="00981ED0">
            <w:pPr>
              <w:pStyle w:val="ConsPlusNormal"/>
              <w:jc w:val="center"/>
            </w:pPr>
            <w:r>
              <w:t>Объем предоставления социальной услуги по уходу</w:t>
            </w:r>
          </w:p>
        </w:tc>
        <w:tc>
          <w:tcPr>
            <w:tcW w:w="3445" w:type="dxa"/>
            <w:vMerge w:val="restart"/>
          </w:tcPr>
          <w:p w:rsidR="00981ED0" w:rsidRDefault="00981ED0">
            <w:pPr>
              <w:pStyle w:val="ConsPlusNormal"/>
              <w:jc w:val="center"/>
            </w:pPr>
            <w:r>
              <w:t>Условия предоставления социальной услуги по уходу</w:t>
            </w:r>
          </w:p>
        </w:tc>
        <w:tc>
          <w:tcPr>
            <w:tcW w:w="2714" w:type="dxa"/>
            <w:vMerge w:val="restart"/>
          </w:tcPr>
          <w:p w:rsidR="00981ED0" w:rsidRDefault="00981ED0">
            <w:pPr>
              <w:pStyle w:val="ConsPlusNormal"/>
              <w:jc w:val="center"/>
            </w:pPr>
            <w:r>
              <w:t>Оценка результатов предоставления социальной услуги по уходу</w:t>
            </w:r>
          </w:p>
        </w:tc>
      </w:tr>
      <w:tr w:rsidR="00981ED0">
        <w:tc>
          <w:tcPr>
            <w:tcW w:w="0" w:type="auto"/>
            <w:vMerge/>
          </w:tcPr>
          <w:p w:rsidR="00981ED0" w:rsidRDefault="00981ED0">
            <w:pPr>
              <w:pStyle w:val="ConsPlusNormal"/>
            </w:pPr>
          </w:p>
        </w:tc>
        <w:tc>
          <w:tcPr>
            <w:tcW w:w="0" w:type="auto"/>
            <w:vMerge/>
          </w:tcPr>
          <w:p w:rsidR="00981ED0" w:rsidRDefault="00981ED0">
            <w:pPr>
              <w:pStyle w:val="ConsPlusNormal"/>
            </w:pPr>
          </w:p>
        </w:tc>
        <w:tc>
          <w:tcPr>
            <w:tcW w:w="0" w:type="auto"/>
            <w:vMerge/>
          </w:tcPr>
          <w:p w:rsidR="00981ED0" w:rsidRDefault="00981ED0">
            <w:pPr>
              <w:pStyle w:val="ConsPlusNormal"/>
            </w:pPr>
          </w:p>
        </w:tc>
        <w:tc>
          <w:tcPr>
            <w:tcW w:w="1293" w:type="dxa"/>
          </w:tcPr>
          <w:p w:rsidR="00981ED0" w:rsidRDefault="00981ED0">
            <w:pPr>
              <w:pStyle w:val="ConsPlusNormal"/>
              <w:jc w:val="center"/>
            </w:pPr>
            <w:r>
              <w:t>периодичность предоставления</w:t>
            </w:r>
          </w:p>
        </w:tc>
        <w:tc>
          <w:tcPr>
            <w:tcW w:w="1293" w:type="dxa"/>
          </w:tcPr>
          <w:p w:rsidR="00981ED0" w:rsidRDefault="00981ED0">
            <w:pPr>
              <w:pStyle w:val="ConsPlusNormal"/>
              <w:jc w:val="center"/>
            </w:pPr>
            <w:r>
              <w:t>время предоставления одной услуги, минут</w:t>
            </w:r>
          </w:p>
        </w:tc>
        <w:tc>
          <w:tcPr>
            <w:tcW w:w="0" w:type="auto"/>
            <w:vMerge/>
          </w:tcPr>
          <w:p w:rsidR="00981ED0" w:rsidRDefault="00981ED0">
            <w:pPr>
              <w:pStyle w:val="ConsPlusNormal"/>
            </w:pPr>
          </w:p>
        </w:tc>
        <w:tc>
          <w:tcPr>
            <w:tcW w:w="0" w:type="auto"/>
            <w:vMerge/>
          </w:tcPr>
          <w:p w:rsidR="00981ED0" w:rsidRDefault="00981ED0">
            <w:pPr>
              <w:pStyle w:val="ConsPlusNormal"/>
            </w:pPr>
          </w:p>
        </w:tc>
      </w:tr>
      <w:tr w:rsidR="00981ED0">
        <w:tc>
          <w:tcPr>
            <w:tcW w:w="716" w:type="dxa"/>
          </w:tcPr>
          <w:p w:rsidR="00981ED0" w:rsidRDefault="00981E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7" w:type="dxa"/>
          </w:tcPr>
          <w:p w:rsidR="00981ED0" w:rsidRDefault="00981E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45" w:type="dxa"/>
          </w:tcPr>
          <w:p w:rsidR="00981ED0" w:rsidRDefault="00981E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93" w:type="dxa"/>
          </w:tcPr>
          <w:p w:rsidR="00981ED0" w:rsidRDefault="00981E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93" w:type="dxa"/>
          </w:tcPr>
          <w:p w:rsidR="00981ED0" w:rsidRDefault="00981E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45" w:type="dxa"/>
          </w:tcPr>
          <w:p w:rsidR="00981ED0" w:rsidRDefault="00981E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14" w:type="dxa"/>
          </w:tcPr>
          <w:p w:rsidR="00981ED0" w:rsidRDefault="00981ED0">
            <w:pPr>
              <w:pStyle w:val="ConsPlusNormal"/>
              <w:jc w:val="center"/>
            </w:pPr>
            <w:r>
              <w:t>7</w:t>
            </w:r>
          </w:p>
        </w:tc>
      </w:tr>
      <w:tr w:rsidR="00981ED0">
        <w:tc>
          <w:tcPr>
            <w:tcW w:w="716" w:type="dxa"/>
          </w:tcPr>
          <w:p w:rsidR="00981ED0" w:rsidRDefault="00981ED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47" w:type="dxa"/>
          </w:tcPr>
          <w:p w:rsidR="00981ED0" w:rsidRDefault="00981ED0">
            <w:pPr>
              <w:pStyle w:val="ConsPlusNormal"/>
              <w:jc w:val="both"/>
            </w:pPr>
            <w:r>
              <w:t>Проведение оздоровительных мероприятий</w:t>
            </w:r>
          </w:p>
        </w:tc>
        <w:tc>
          <w:tcPr>
            <w:tcW w:w="3445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 проведение комплекса физических упражнений оздоровительного характера (зарядки).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сформировать программу занятий (комплекс упражнений, количество их выполнения, интенсивность выполнения) с учетом состояния здоровья получателей социальных услуг (проблем и противопоказаний);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спортивный инвентарь;</w:t>
            </w:r>
          </w:p>
          <w:p w:rsidR="00981ED0" w:rsidRDefault="00981ED0">
            <w:pPr>
              <w:pStyle w:val="ConsPlusNormal"/>
              <w:jc w:val="both"/>
            </w:pPr>
            <w:r>
              <w:t>проветрить помещение (при проведении физзарядки в здании);</w:t>
            </w:r>
          </w:p>
          <w:p w:rsidR="00981ED0" w:rsidRDefault="00981ED0">
            <w:pPr>
              <w:pStyle w:val="ConsPlusNormal"/>
              <w:jc w:val="both"/>
            </w:pPr>
            <w:r>
              <w:t>подготовить площадку к проведению занятия (при проведении физзарядки на улице).</w:t>
            </w:r>
          </w:p>
          <w:p w:rsidR="00981ED0" w:rsidRDefault="00981ED0">
            <w:pPr>
              <w:pStyle w:val="ConsPlusNormal"/>
              <w:jc w:val="both"/>
            </w:pPr>
            <w:r>
              <w:t>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выдать получателям социальных услуг спортивный инвентарь (в случае если его использование предусмотрено программой занятия);</w:t>
            </w:r>
          </w:p>
          <w:p w:rsidR="00981ED0" w:rsidRDefault="00981ED0">
            <w:pPr>
              <w:pStyle w:val="ConsPlusNormal"/>
              <w:jc w:val="both"/>
            </w:pPr>
            <w:r>
              <w:t>объяснить и продемонстрировать получателям социальных услуг выполнение упражнений;</w:t>
            </w:r>
          </w:p>
          <w:p w:rsidR="00981ED0" w:rsidRDefault="00981ED0">
            <w:pPr>
              <w:pStyle w:val="ConsPlusNormal"/>
              <w:jc w:val="both"/>
            </w:pPr>
            <w:r>
              <w:t>организовать выполнение комплекса упражнений получателями социальных услуг.</w:t>
            </w:r>
          </w:p>
          <w:p w:rsidR="00981ED0" w:rsidRDefault="00981ED0">
            <w:pPr>
              <w:pStyle w:val="ConsPlusNormal"/>
              <w:jc w:val="both"/>
            </w:pPr>
            <w:r>
              <w:t>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собрать и разместить инвентарь на специально предназначенное для его хранения место</w:t>
            </w:r>
          </w:p>
        </w:tc>
        <w:tc>
          <w:tcPr>
            <w:tcW w:w="1293" w:type="dxa"/>
          </w:tcPr>
          <w:p w:rsidR="00981ED0" w:rsidRDefault="00981ED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293" w:type="dxa"/>
          </w:tcPr>
          <w:p w:rsidR="00981ED0" w:rsidRDefault="00981ED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45" w:type="dxa"/>
          </w:tcPr>
          <w:p w:rsidR="00981ED0" w:rsidRDefault="00981ED0">
            <w:pPr>
              <w:pStyle w:val="ConsPlusNormal"/>
              <w:jc w:val="both"/>
            </w:pPr>
            <w:r>
              <w:t>1. Наличие:</w:t>
            </w:r>
          </w:p>
          <w:p w:rsidR="00981ED0" w:rsidRDefault="00981ED0">
            <w:pPr>
              <w:pStyle w:val="ConsPlusNormal"/>
              <w:jc w:val="both"/>
            </w:pPr>
            <w:r>
              <w:t>помещения для проведения комплекса физических упражнений оздоровительного характера (зарядки) (при проведении зарядки на улице);</w:t>
            </w:r>
          </w:p>
          <w:p w:rsidR="00981ED0" w:rsidRDefault="00981ED0">
            <w:pPr>
              <w:pStyle w:val="ConsPlusNormal"/>
              <w:jc w:val="both"/>
            </w:pPr>
            <w:r>
              <w:t>собственной благоустроенной огороженной территории (при проведении зарядки на улице).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спортивного инвентаря.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обученных сотрудников</w:t>
            </w:r>
          </w:p>
        </w:tc>
        <w:tc>
          <w:tcPr>
            <w:tcW w:w="2714" w:type="dxa"/>
          </w:tcPr>
          <w:p w:rsidR="00981ED0" w:rsidRDefault="00981ED0">
            <w:pPr>
              <w:pStyle w:val="ConsPlusNormal"/>
              <w:jc w:val="both"/>
            </w:pPr>
            <w:r>
              <w:t>Обеспечено поддержание регулярной физической активности</w:t>
            </w:r>
          </w:p>
        </w:tc>
      </w:tr>
      <w:tr w:rsidR="00981ED0">
        <w:tc>
          <w:tcPr>
            <w:tcW w:w="716" w:type="dxa"/>
          </w:tcPr>
          <w:p w:rsidR="00981ED0" w:rsidRDefault="00981ED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47" w:type="dxa"/>
          </w:tcPr>
          <w:p w:rsidR="00981ED0" w:rsidRDefault="00981ED0">
            <w:pPr>
              <w:pStyle w:val="ConsPlusNormal"/>
              <w:jc w:val="both"/>
            </w:pPr>
            <w:r>
              <w:t>Консультирование по социально-медицинским вопросам</w:t>
            </w:r>
          </w:p>
        </w:tc>
        <w:tc>
          <w:tcPr>
            <w:tcW w:w="3445" w:type="dxa"/>
          </w:tcPr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создать благоприятную морально-психологическую обстановку;</w:t>
            </w:r>
          </w:p>
          <w:p w:rsidR="00981ED0" w:rsidRDefault="00981ED0">
            <w:pPr>
              <w:pStyle w:val="ConsPlusNormal"/>
              <w:jc w:val="both"/>
            </w:pPr>
            <w:r>
              <w:t>установить контакт с получателем социальных услуг.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выявление проблемы получателя социальных услуг, требующей консультативного вмешательства;</w:t>
            </w:r>
          </w:p>
          <w:p w:rsidR="00981ED0" w:rsidRDefault="00981ED0">
            <w:pPr>
              <w:pStyle w:val="ConsPlusNormal"/>
              <w:jc w:val="both"/>
            </w:pPr>
            <w:r>
              <w:t>проведение консультации.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формирование рекомендаций</w:t>
            </w:r>
          </w:p>
        </w:tc>
        <w:tc>
          <w:tcPr>
            <w:tcW w:w="1293" w:type="dxa"/>
          </w:tcPr>
          <w:p w:rsidR="00981ED0" w:rsidRDefault="00981ED0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1293" w:type="dxa"/>
          </w:tcPr>
          <w:p w:rsidR="00981ED0" w:rsidRDefault="00981E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45" w:type="dxa"/>
          </w:tcPr>
          <w:p w:rsidR="00981ED0" w:rsidRDefault="00981ED0">
            <w:pPr>
              <w:pStyle w:val="ConsPlusNormal"/>
              <w:jc w:val="both"/>
            </w:pPr>
            <w:r>
              <w:t>1. Наличие помещения для проведения консультации.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компетентных сотрудников</w:t>
            </w:r>
          </w:p>
        </w:tc>
        <w:tc>
          <w:tcPr>
            <w:tcW w:w="2714" w:type="dxa"/>
          </w:tcPr>
          <w:p w:rsidR="00981ED0" w:rsidRDefault="00981ED0">
            <w:pPr>
              <w:pStyle w:val="ConsPlusNormal"/>
              <w:jc w:val="both"/>
            </w:pPr>
            <w:r>
              <w:t>Обеспечено оказание консультативной помощи</w:t>
            </w:r>
          </w:p>
        </w:tc>
      </w:tr>
      <w:tr w:rsidR="00981ED0">
        <w:tc>
          <w:tcPr>
            <w:tcW w:w="716" w:type="dxa"/>
          </w:tcPr>
          <w:p w:rsidR="00981ED0" w:rsidRDefault="00981ED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47" w:type="dxa"/>
          </w:tcPr>
          <w:p w:rsidR="00981ED0" w:rsidRDefault="00981ED0">
            <w:pPr>
              <w:pStyle w:val="ConsPlusNormal"/>
              <w:jc w:val="both"/>
            </w:pPr>
            <w:r>
              <w:t>Проведение социально-реабилитационных мероприятий</w:t>
            </w:r>
          </w:p>
        </w:tc>
        <w:tc>
          <w:tcPr>
            <w:tcW w:w="3445" w:type="dxa"/>
          </w:tcPr>
          <w:p w:rsidR="00981ED0" w:rsidRDefault="00981ED0">
            <w:pPr>
              <w:pStyle w:val="ConsPlusNormal"/>
              <w:jc w:val="both"/>
            </w:pPr>
            <w:r>
              <w:t>Услуга предусматривает:</w:t>
            </w:r>
          </w:p>
          <w:p w:rsidR="00981ED0" w:rsidRDefault="00981ED0">
            <w:pPr>
              <w:pStyle w:val="ConsPlusNormal"/>
              <w:jc w:val="both"/>
            </w:pPr>
            <w:r>
              <w:t>1) проведение занятий, направленных на сохранение, формирование и развитие навыков общения, умения выстраивать межличностные отношения, самоконтроля, персональной сохранности, на овладение элементарными общепринятыми нормами и правилами социальной и бытовой деятельности, информирование о принципах безопасной организации жилого пространства (квартиры, дома);</w:t>
            </w:r>
          </w:p>
          <w:p w:rsidR="00981ED0" w:rsidRDefault="00981ED0">
            <w:pPr>
              <w:pStyle w:val="ConsPlusNormal"/>
              <w:jc w:val="both"/>
            </w:pPr>
            <w:r>
              <w:t>2) присмотр и сопровождение при перемещении на занятие, во время занятия, помощь при посещении туалета, включая гигиену после опорожнения, помощь при одевании, раздевании, переодевании.</w:t>
            </w:r>
          </w:p>
          <w:p w:rsidR="00981ED0" w:rsidRDefault="00981ED0">
            <w:pPr>
              <w:pStyle w:val="ConsPlusNormal"/>
              <w:jc w:val="both"/>
            </w:pPr>
            <w:r>
              <w:t>1. Подготовка:</w:t>
            </w:r>
          </w:p>
          <w:p w:rsidR="00981ED0" w:rsidRDefault="00981ED0">
            <w:pPr>
              <w:pStyle w:val="ConsPlusNormal"/>
              <w:jc w:val="both"/>
            </w:pPr>
            <w:r>
              <w:t>выявить социальные дефициты, функциональные нарушения;</w:t>
            </w:r>
          </w:p>
          <w:p w:rsidR="00981ED0" w:rsidRDefault="00981ED0">
            <w:pPr>
              <w:pStyle w:val="ConsPlusNormal"/>
              <w:jc w:val="both"/>
            </w:pPr>
            <w:r>
              <w:t>продумать тему и специфику занятия, логику его построения, форму проведения занятия, разработать конспект (план проведения) занятия, подобрать дидактический, наглядный, раздаточный материал и оборудование.</w:t>
            </w:r>
          </w:p>
          <w:p w:rsidR="00981ED0" w:rsidRDefault="00981ED0">
            <w:pPr>
              <w:pStyle w:val="ConsPlusNormal"/>
              <w:jc w:val="both"/>
            </w:pPr>
            <w:r>
              <w:t>2. Выполнение:</w:t>
            </w:r>
          </w:p>
          <w:p w:rsidR="00981ED0" w:rsidRDefault="00981ED0">
            <w:pPr>
              <w:pStyle w:val="ConsPlusNormal"/>
              <w:jc w:val="both"/>
            </w:pPr>
            <w:r>
              <w:t>создать благоприятный морально-психологический климат;</w:t>
            </w:r>
          </w:p>
          <w:p w:rsidR="00981ED0" w:rsidRDefault="00981ED0">
            <w:pPr>
              <w:pStyle w:val="ConsPlusNormal"/>
              <w:jc w:val="both"/>
            </w:pPr>
            <w:r>
              <w:t>выдать получателям социальных услуг раздаточный материал (в случае если его использование предусмотрено программой занятия);</w:t>
            </w:r>
          </w:p>
          <w:p w:rsidR="00981ED0" w:rsidRDefault="00981ED0">
            <w:pPr>
              <w:pStyle w:val="ConsPlusNormal"/>
              <w:jc w:val="both"/>
            </w:pPr>
            <w:r>
              <w:t>объяснить и показать приемы и действия, которые должны произвести получатели социальных услуг в рамках занятия;</w:t>
            </w:r>
          </w:p>
          <w:p w:rsidR="00981ED0" w:rsidRDefault="00981ED0">
            <w:pPr>
              <w:pStyle w:val="ConsPlusNormal"/>
              <w:jc w:val="both"/>
            </w:pPr>
            <w:r>
              <w:t>организовать выполнение получателями социальных услуг действий, предусмотренных в рамках занятия.</w:t>
            </w:r>
          </w:p>
          <w:p w:rsidR="00981ED0" w:rsidRDefault="00981ED0">
            <w:pPr>
              <w:pStyle w:val="ConsPlusNormal"/>
              <w:jc w:val="both"/>
            </w:pPr>
            <w:r>
              <w:t>3. Завершение:</w:t>
            </w:r>
          </w:p>
          <w:p w:rsidR="00981ED0" w:rsidRDefault="00981ED0">
            <w:pPr>
              <w:pStyle w:val="ConsPlusNormal"/>
              <w:jc w:val="both"/>
            </w:pPr>
            <w:r>
              <w:t>собрать раздаточный материал и разместить на специально предназначенное для его хранения место;</w:t>
            </w:r>
          </w:p>
          <w:p w:rsidR="00981ED0" w:rsidRDefault="00981ED0">
            <w:pPr>
              <w:pStyle w:val="ConsPlusNormal"/>
              <w:jc w:val="both"/>
            </w:pPr>
            <w:r>
              <w:t>убрать на место хранения наглядные материалы и оборудование</w:t>
            </w:r>
          </w:p>
        </w:tc>
        <w:tc>
          <w:tcPr>
            <w:tcW w:w="1293" w:type="dxa"/>
          </w:tcPr>
          <w:p w:rsidR="00981ED0" w:rsidRDefault="00981ED0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293" w:type="dxa"/>
          </w:tcPr>
          <w:p w:rsidR="00981ED0" w:rsidRDefault="00981ED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45" w:type="dxa"/>
          </w:tcPr>
          <w:p w:rsidR="00981ED0" w:rsidRDefault="00981ED0">
            <w:pPr>
              <w:pStyle w:val="ConsPlusNormal"/>
              <w:jc w:val="both"/>
            </w:pPr>
            <w:r>
              <w:t>1. Наличие персонала, осуществляющего присмотр и уход.</w:t>
            </w:r>
          </w:p>
          <w:p w:rsidR="00981ED0" w:rsidRDefault="00981ED0">
            <w:pPr>
              <w:pStyle w:val="ConsPlusNormal"/>
              <w:jc w:val="both"/>
            </w:pPr>
            <w:r>
              <w:t>2. Наличие помещения для проведения занятий, в том числе специальных тренировочных помещений.</w:t>
            </w:r>
          </w:p>
          <w:p w:rsidR="00981ED0" w:rsidRDefault="00981ED0">
            <w:pPr>
              <w:pStyle w:val="ConsPlusNormal"/>
              <w:jc w:val="both"/>
            </w:pPr>
            <w:r>
              <w:t>3. Наличие необходимых наглядных, дидактических, раздаточных материалов.</w:t>
            </w:r>
          </w:p>
          <w:p w:rsidR="00981ED0" w:rsidRDefault="00981ED0">
            <w:pPr>
              <w:pStyle w:val="ConsPlusNormal"/>
              <w:jc w:val="both"/>
            </w:pPr>
            <w:r>
              <w:t>4. Наличие необходимого оборудования</w:t>
            </w:r>
          </w:p>
        </w:tc>
        <w:tc>
          <w:tcPr>
            <w:tcW w:w="2714" w:type="dxa"/>
          </w:tcPr>
          <w:p w:rsidR="00981ED0" w:rsidRDefault="00981ED0">
            <w:pPr>
              <w:pStyle w:val="ConsPlusNormal"/>
              <w:jc w:val="both"/>
            </w:pPr>
            <w:r>
              <w:t>Обеспечено на регулярной основе:</w:t>
            </w:r>
          </w:p>
          <w:p w:rsidR="00981ED0" w:rsidRDefault="00981ED0">
            <w:pPr>
              <w:pStyle w:val="ConsPlusNormal"/>
              <w:jc w:val="both"/>
            </w:pPr>
            <w:r>
              <w:t>поддержание, формирование гигиены, внешнего вида, посильной бытовой активности и состоятельности в самообслуживании;</w:t>
            </w:r>
          </w:p>
          <w:p w:rsidR="00981ED0" w:rsidRDefault="00981ED0">
            <w:pPr>
              <w:pStyle w:val="ConsPlusNormal"/>
              <w:jc w:val="both"/>
            </w:pPr>
            <w:r>
              <w:t>поддержание, развитие посильной социальной активности;</w:t>
            </w:r>
          </w:p>
          <w:p w:rsidR="00981ED0" w:rsidRDefault="00981ED0">
            <w:pPr>
              <w:pStyle w:val="ConsPlusNormal"/>
              <w:jc w:val="both"/>
            </w:pPr>
            <w:r>
              <w:t>проведение мероприятий по повышению коммуникативного потенциала получателей социальных услуг</w:t>
            </w:r>
          </w:p>
        </w:tc>
      </w:tr>
    </w:tbl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right"/>
        <w:outlineLvl w:val="1"/>
      </w:pPr>
      <w:r>
        <w:t>Приложение N 3</w:t>
      </w:r>
    </w:p>
    <w:p w:rsidR="00981ED0" w:rsidRDefault="00981ED0">
      <w:pPr>
        <w:pStyle w:val="ConsPlusNormal"/>
        <w:jc w:val="right"/>
      </w:pPr>
      <w:r>
        <w:t>к Положению о реализации пилотного</w:t>
      </w:r>
    </w:p>
    <w:p w:rsidR="00981ED0" w:rsidRDefault="00981ED0">
      <w:pPr>
        <w:pStyle w:val="ConsPlusNormal"/>
        <w:jc w:val="right"/>
      </w:pPr>
      <w:r>
        <w:t>проекта по созданию системы</w:t>
      </w:r>
    </w:p>
    <w:p w:rsidR="00981ED0" w:rsidRDefault="00981ED0">
      <w:pPr>
        <w:pStyle w:val="ConsPlusNormal"/>
        <w:jc w:val="right"/>
      </w:pPr>
      <w:r>
        <w:t>долговременного ухода за гражданами</w:t>
      </w:r>
    </w:p>
    <w:p w:rsidR="00981ED0" w:rsidRDefault="00981ED0">
      <w:pPr>
        <w:pStyle w:val="ConsPlusNormal"/>
        <w:jc w:val="right"/>
      </w:pPr>
      <w:r>
        <w:t>пожилого возраста и инвалидами</w:t>
      </w:r>
    </w:p>
    <w:p w:rsidR="00981ED0" w:rsidRDefault="00981ED0">
      <w:pPr>
        <w:pStyle w:val="ConsPlusNormal"/>
        <w:jc w:val="right"/>
      </w:pPr>
      <w:r>
        <w:t>в Республике Татарстан</w:t>
      </w:r>
    </w:p>
    <w:p w:rsidR="00981ED0" w:rsidRDefault="00981ED0">
      <w:pPr>
        <w:pStyle w:val="ConsPlusNormal"/>
        <w:jc w:val="right"/>
      </w:pPr>
      <w:r>
        <w:t>в 2023 - 2024 годах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Title"/>
        <w:jc w:val="center"/>
      </w:pPr>
      <w:bookmarkStart w:id="4" w:name="P1390"/>
      <w:bookmarkEnd w:id="4"/>
      <w:r>
        <w:t>ПОКАЗАТЕЛИ ЭФФЕКТИВНОСТИ РЕАЛИЗАЦИИ ПИЛОТНОГО ПРОЕКТА</w:t>
      </w:r>
    </w:p>
    <w:p w:rsidR="00981ED0" w:rsidRDefault="00981ED0">
      <w:pPr>
        <w:pStyle w:val="ConsPlusTitle"/>
        <w:jc w:val="center"/>
      </w:pPr>
      <w:r>
        <w:t>ПО СОЗДАНИЮ СИСТЕМЫ ДОЛГОВРЕМЕННОГО УХОДА ЗА ГРАЖДАНАМИ</w:t>
      </w:r>
    </w:p>
    <w:p w:rsidR="00981ED0" w:rsidRDefault="00981ED0">
      <w:pPr>
        <w:pStyle w:val="ConsPlusTitle"/>
        <w:jc w:val="center"/>
      </w:pPr>
      <w:r>
        <w:t>ПОЖИЛОГО ВОЗРАСТА И ИНВАЛИДАМИ В РЕСПУБЛИКЕ ТАТАРСТАН</w:t>
      </w:r>
    </w:p>
    <w:p w:rsidR="00981ED0" w:rsidRDefault="00981E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851"/>
        <w:gridCol w:w="113"/>
      </w:tblGrid>
      <w:tr w:rsidR="00981E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5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КМ РТ от 11.03.2024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</w:tr>
    </w:tbl>
    <w:p w:rsidR="00981ED0" w:rsidRDefault="00981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875"/>
        <w:gridCol w:w="2586"/>
        <w:gridCol w:w="2299"/>
        <w:gridCol w:w="3979"/>
        <w:gridCol w:w="2933"/>
      </w:tblGrid>
      <w:tr w:rsidR="00981ED0">
        <w:tc>
          <w:tcPr>
            <w:tcW w:w="574" w:type="dxa"/>
          </w:tcPr>
          <w:p w:rsidR="00981ED0" w:rsidRDefault="00981E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75" w:type="dxa"/>
          </w:tcPr>
          <w:p w:rsidR="00981ED0" w:rsidRDefault="00981ED0">
            <w:pPr>
              <w:pStyle w:val="ConsPlusNormal"/>
              <w:jc w:val="center"/>
            </w:pPr>
            <w:r>
              <w:t>Наименование целевого результата</w:t>
            </w:r>
          </w:p>
        </w:tc>
        <w:tc>
          <w:tcPr>
            <w:tcW w:w="2586" w:type="dxa"/>
          </w:tcPr>
          <w:p w:rsidR="00981ED0" w:rsidRDefault="00981ED0">
            <w:pPr>
              <w:pStyle w:val="ConsPlusNormal"/>
              <w:jc w:val="center"/>
            </w:pPr>
            <w:r>
              <w:t>Наименование показателя достижения целевого результата</w:t>
            </w:r>
          </w:p>
        </w:tc>
        <w:tc>
          <w:tcPr>
            <w:tcW w:w="2299" w:type="dxa"/>
          </w:tcPr>
          <w:p w:rsidR="00981ED0" w:rsidRDefault="00981E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79" w:type="dxa"/>
          </w:tcPr>
          <w:p w:rsidR="00981ED0" w:rsidRDefault="00981ED0">
            <w:pPr>
              <w:pStyle w:val="ConsPlusNormal"/>
              <w:jc w:val="center"/>
            </w:pPr>
            <w:r>
              <w:t>Формула расчета показателей эффективности реализации пилотного проекта по созданию системы долговременного ухода за гражданами пожилого возраста и инвалидами в Республике Татарстан, реализуемого в рамках федерального проекта "Старшее поколение" национального проекта "Демография"</w:t>
            </w:r>
          </w:p>
        </w:tc>
        <w:tc>
          <w:tcPr>
            <w:tcW w:w="2933" w:type="dxa"/>
          </w:tcPr>
          <w:p w:rsidR="00981ED0" w:rsidRDefault="00981ED0">
            <w:pPr>
              <w:pStyle w:val="ConsPlusNormal"/>
              <w:jc w:val="center"/>
            </w:pPr>
            <w:r>
              <w:t>Ответственный исполнитель за предоставление информации об исполнении показателя эффективности реализации пилотного проекта по созданию системы долговременного ухода за гражданами пожилого возраста и инвалидами в Республике Татарстан</w:t>
            </w:r>
          </w:p>
        </w:tc>
      </w:tr>
      <w:tr w:rsidR="00981ED0">
        <w:tc>
          <w:tcPr>
            <w:tcW w:w="574" w:type="dxa"/>
          </w:tcPr>
          <w:p w:rsidR="00981ED0" w:rsidRDefault="00981E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75" w:type="dxa"/>
          </w:tcPr>
          <w:p w:rsidR="00981ED0" w:rsidRDefault="00981E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6" w:type="dxa"/>
          </w:tcPr>
          <w:p w:rsidR="00981ED0" w:rsidRDefault="00981E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9" w:type="dxa"/>
          </w:tcPr>
          <w:p w:rsidR="00981ED0" w:rsidRDefault="00981E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79" w:type="dxa"/>
          </w:tcPr>
          <w:p w:rsidR="00981ED0" w:rsidRDefault="00981E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33" w:type="dxa"/>
          </w:tcPr>
          <w:p w:rsidR="00981ED0" w:rsidRDefault="00981ED0">
            <w:pPr>
              <w:pStyle w:val="ConsPlusNormal"/>
              <w:jc w:val="center"/>
            </w:pPr>
            <w:r>
              <w:t>6</w:t>
            </w:r>
          </w:p>
        </w:tc>
      </w:tr>
      <w:tr w:rsidR="00981ED0">
        <w:tc>
          <w:tcPr>
            <w:tcW w:w="15246" w:type="dxa"/>
            <w:gridSpan w:val="6"/>
          </w:tcPr>
          <w:p w:rsidR="00981ED0" w:rsidRDefault="00981ED0">
            <w:pPr>
              <w:pStyle w:val="ConsPlusNormal"/>
              <w:jc w:val="center"/>
              <w:outlineLvl w:val="2"/>
            </w:pPr>
            <w:r>
              <w:t>Медицинские целевые результаты</w:t>
            </w:r>
          </w:p>
        </w:tc>
      </w:tr>
      <w:tr w:rsidR="00981ED0">
        <w:tc>
          <w:tcPr>
            <w:tcW w:w="574" w:type="dxa"/>
          </w:tcPr>
          <w:p w:rsidR="00981ED0" w:rsidRDefault="00981ED0">
            <w:pPr>
              <w:pStyle w:val="ConsPlusNormal"/>
              <w:jc w:val="center"/>
            </w:pPr>
            <w:bookmarkStart w:id="5" w:name="P1409"/>
            <w:bookmarkEnd w:id="5"/>
            <w:r>
              <w:t>1.</w:t>
            </w:r>
          </w:p>
        </w:tc>
        <w:tc>
          <w:tcPr>
            <w:tcW w:w="2875" w:type="dxa"/>
          </w:tcPr>
          <w:p w:rsidR="00981ED0" w:rsidRDefault="00981ED0">
            <w:pPr>
              <w:pStyle w:val="ConsPlusNormal"/>
              <w:jc w:val="both"/>
            </w:pPr>
            <w:r>
              <w:t>Снижение уровня (частоты) госпитализаций граждан, получающих социальные услуги в рамках системы долговременного ухода, в медицинские организации</w:t>
            </w:r>
          </w:p>
        </w:tc>
        <w:tc>
          <w:tcPr>
            <w:tcW w:w="2586" w:type="dxa"/>
          </w:tcPr>
          <w:p w:rsidR="00981ED0" w:rsidRDefault="00981ED0">
            <w:pPr>
              <w:pStyle w:val="ConsPlusNormal"/>
              <w:jc w:val="both"/>
            </w:pPr>
            <w:r>
              <w:t>Частота госпитализаций граждан, получающих социальные услуги в рамках системы долговременного ухода</w:t>
            </w:r>
          </w:p>
        </w:tc>
        <w:tc>
          <w:tcPr>
            <w:tcW w:w="2299" w:type="dxa"/>
          </w:tcPr>
          <w:p w:rsidR="00981ED0" w:rsidRDefault="00981ED0">
            <w:pPr>
              <w:pStyle w:val="ConsPlusNormal"/>
              <w:jc w:val="both"/>
            </w:pPr>
            <w:r>
              <w:t>Случаев на 100 человек, получающих социальные услуги в рамках системы долговременного ухода</w:t>
            </w:r>
          </w:p>
        </w:tc>
        <w:tc>
          <w:tcPr>
            <w:tcW w:w="3979" w:type="dxa"/>
          </w:tcPr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100455" cy="2590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 xml:space="preserve">где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597535" cy="25908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частота госпитализаций граждан, получающих социальные услуги в рамках системы долговременного ухода, в расчете на 100 человек, получающих такие услуги, в отчетном периоде и периоде, предшествующем отчетному, соответственно;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1184275" cy="50292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>где: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43205" cy="25908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госпитализированных граждан, получающих социальные услуги в рамках системы долговременного ухода, в отчетном периоде и периоде, предшествующем отчетному, соответственно;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43205" cy="25908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среднегодовая численность граждан, получающих социальные услуги в рамках системы долговременного ухода, в отчетном периоде и периоде, предшествующем отчетному, соответственно;</w:t>
            </w:r>
          </w:p>
          <w:p w:rsidR="00981ED0" w:rsidRDefault="00981ED0">
            <w:pPr>
              <w:pStyle w:val="ConsPlusNormal"/>
            </w:pPr>
          </w:p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1184275" cy="50292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>где: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43205" cy="25908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граждан, получающих социальные услуги в рамках системы долговременного ухода, госпитализированных в отчетном периоде и периоде, предшествующем отчетному, соответственно;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43205" cy="25908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среднегодовая численность граждан, получающих социальные услуги в рамках системы долговременного ухода, в отчетном периоде и периоде, предшествующем отчетному, соответственно.</w:t>
            </w:r>
          </w:p>
          <w:p w:rsidR="00981ED0" w:rsidRDefault="00981ED0">
            <w:pPr>
              <w:pStyle w:val="ConsPlusNormal"/>
              <w:jc w:val="both"/>
            </w:pPr>
            <w:r>
              <w:t>Среднегодовая численность граждан, получающих социальные услуги в рамках системы долговременного ухода, рассчитывается по формуле: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121410" cy="46101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</w:pPr>
          </w:p>
          <w:p w:rsidR="00981ED0" w:rsidRDefault="00981ED0">
            <w:pPr>
              <w:pStyle w:val="ConsPlusNormal"/>
              <w:jc w:val="both"/>
            </w:pPr>
            <w:r>
              <w:t xml:space="preserve">где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555625" cy="25908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граждан, получающих социальные услуги в рамках системы долговременного ухода, на начало и конец отчетного периода соответственно</w:t>
            </w:r>
          </w:p>
        </w:tc>
        <w:tc>
          <w:tcPr>
            <w:tcW w:w="2933" w:type="dxa"/>
          </w:tcPr>
          <w:p w:rsidR="00981ED0" w:rsidRDefault="00981ED0">
            <w:pPr>
              <w:pStyle w:val="ConsPlusNormal"/>
              <w:jc w:val="center"/>
            </w:pPr>
            <w:r>
              <w:t>Министерство здравоохранения Республики Татарстан</w:t>
            </w:r>
          </w:p>
        </w:tc>
      </w:tr>
      <w:tr w:rsidR="00981ED0">
        <w:tc>
          <w:tcPr>
            <w:tcW w:w="574" w:type="dxa"/>
          </w:tcPr>
          <w:p w:rsidR="00981ED0" w:rsidRDefault="00981ED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75" w:type="dxa"/>
          </w:tcPr>
          <w:p w:rsidR="00981ED0" w:rsidRDefault="00981ED0">
            <w:pPr>
              <w:pStyle w:val="ConsPlusNormal"/>
              <w:jc w:val="both"/>
            </w:pPr>
            <w:r>
              <w:t>Снижение частоты вызовов скорой медицинской помощи к гражданам, получающим социальные услуги в рамках системы долговременного ухода</w:t>
            </w:r>
          </w:p>
        </w:tc>
        <w:tc>
          <w:tcPr>
            <w:tcW w:w="2586" w:type="dxa"/>
          </w:tcPr>
          <w:p w:rsidR="00981ED0" w:rsidRDefault="00981ED0">
            <w:pPr>
              <w:pStyle w:val="ConsPlusNormal"/>
              <w:jc w:val="both"/>
            </w:pPr>
            <w:r>
              <w:t>Частота выездов скорой медицинской помощи к гражданам, получающим социальные услуги в рамках системы долговременного ухода</w:t>
            </w:r>
          </w:p>
        </w:tc>
        <w:tc>
          <w:tcPr>
            <w:tcW w:w="2299" w:type="dxa"/>
          </w:tcPr>
          <w:p w:rsidR="00981ED0" w:rsidRDefault="00981ED0">
            <w:pPr>
              <w:pStyle w:val="ConsPlusNormal"/>
              <w:jc w:val="both"/>
            </w:pPr>
            <w:r>
              <w:t>Случаев на 100 человек, получающих социальные услуги в рамках системы долговременного ухода</w:t>
            </w:r>
          </w:p>
        </w:tc>
        <w:tc>
          <w:tcPr>
            <w:tcW w:w="3979" w:type="dxa"/>
          </w:tcPr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393825" cy="25908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 xml:space="preserve">где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754380" cy="25908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частота выездов скорой медицинской помощи к гражданам, получающим социальные услуги в рамках системы долговременного ухода, в расчете на 100 человек, получающих социальные услуги в рамках системы долговременного ухода, в отчетном периоде и периоде, предшествующем отчетному, соответственно;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1372870" cy="50292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>где: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328295" cy="25908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выездов скорой медицинской помощи к гражданам, получающим социальные услуги в рамках системы долговременного ухода, в отчетном периоде;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43205" cy="25908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среднегодовая численность граждан, получающих социальные услуги в рамках системы долговременного ухода, в отчетном периоде;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1372870" cy="50292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>где: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328295" cy="25908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выездов скорой медицинской помощи к гражданам, получающим социальные услуги в рамках системы долговременного ухода, в периоде, предшествующем отчетному;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43205" cy="25908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среднегодовая численность граждан, получающих социальные услуги в рамках системы долговременного ухода, в периоде, предшествующем отчетному.</w:t>
            </w:r>
          </w:p>
          <w:p w:rsidR="00981ED0" w:rsidRDefault="00981ED0">
            <w:pPr>
              <w:pStyle w:val="ConsPlusNormal"/>
              <w:jc w:val="both"/>
            </w:pPr>
            <w:r>
              <w:t xml:space="preserve">Среднегодовая численность граждан, получающих социальные услуги в рамках системы долговременного ухода, рассчитывается по формуле, приведенной в </w:t>
            </w:r>
            <w:hyperlink w:anchor="P1409">
              <w:r>
                <w:rPr>
                  <w:color w:val="0000FF"/>
                </w:rPr>
                <w:t>пункте 1</w:t>
              </w:r>
            </w:hyperlink>
            <w:r>
              <w:t xml:space="preserve"> настоящего приложения</w:t>
            </w:r>
          </w:p>
        </w:tc>
        <w:tc>
          <w:tcPr>
            <w:tcW w:w="2933" w:type="dxa"/>
          </w:tcPr>
          <w:p w:rsidR="00981ED0" w:rsidRDefault="00981ED0">
            <w:pPr>
              <w:pStyle w:val="ConsPlusNormal"/>
              <w:jc w:val="center"/>
            </w:pPr>
            <w:r>
              <w:t>Министерство здравоохранения Республики Татарстан</w:t>
            </w:r>
          </w:p>
        </w:tc>
      </w:tr>
      <w:tr w:rsidR="00981ED0">
        <w:tc>
          <w:tcPr>
            <w:tcW w:w="574" w:type="dxa"/>
          </w:tcPr>
          <w:p w:rsidR="00981ED0" w:rsidRDefault="00981ED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75" w:type="dxa"/>
          </w:tcPr>
          <w:p w:rsidR="00981ED0" w:rsidRDefault="00981ED0">
            <w:pPr>
              <w:pStyle w:val="ConsPlusNormal"/>
              <w:jc w:val="both"/>
            </w:pPr>
            <w:r>
              <w:t>Снижение частоты обращений за первичной медико-санитарной помощью граждан, получающих социальные услуги в рамках системы долговременного ухода</w:t>
            </w:r>
          </w:p>
        </w:tc>
        <w:tc>
          <w:tcPr>
            <w:tcW w:w="2586" w:type="dxa"/>
          </w:tcPr>
          <w:p w:rsidR="00981ED0" w:rsidRDefault="00981ED0">
            <w:pPr>
              <w:pStyle w:val="ConsPlusNormal"/>
              <w:jc w:val="both"/>
            </w:pPr>
            <w:r>
              <w:t>Частота обращений за первичной медико-санитарной помощью граждан, получающих социальные услуги в рамках системы долговременного ухода</w:t>
            </w:r>
          </w:p>
        </w:tc>
        <w:tc>
          <w:tcPr>
            <w:tcW w:w="2299" w:type="dxa"/>
          </w:tcPr>
          <w:p w:rsidR="00981ED0" w:rsidRDefault="00981ED0">
            <w:pPr>
              <w:pStyle w:val="ConsPlusNormal"/>
              <w:jc w:val="both"/>
            </w:pPr>
            <w:r>
              <w:t>Случаев на 100 человек, получающих социальные услуги в рамках системы долговременного ухода</w:t>
            </w:r>
          </w:p>
        </w:tc>
        <w:tc>
          <w:tcPr>
            <w:tcW w:w="3979" w:type="dxa"/>
          </w:tcPr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550670" cy="25908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</w:pPr>
          </w:p>
          <w:p w:rsidR="00981ED0" w:rsidRDefault="00981ED0">
            <w:pPr>
              <w:pStyle w:val="ConsPlusNormal"/>
              <w:jc w:val="both"/>
            </w:pPr>
            <w:r>
              <w:t xml:space="preserve">где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848995" cy="25908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частота обращений за первичной медико-санитарной помощью граждан, получающих социальные услуги в рамках системы долговременного ухода, в расчете на 100 человек, получающих социальные услуги в рамках системы долговременного ухода, в отчетном периоде и периоде, предшествующем отчетному, соответственно;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1477645" cy="50292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>где: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383540" cy="25908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обращений за первичной медико-санитарной помощью граждан, получающих социальные услуги в рамках системы долговременного ухода, в отчетном периоде;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43205" cy="25908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среднегодовая численность граждан, получающих социальные услуги в рамках системы долговременного ухода, в отчетном периоде;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1477645" cy="50292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>где: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383540" cy="25908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обращений за первичной медико-санитарной помощью граждан, получающих социальные услуги в рамках системы долговременного ухода в периоде, предшествующем отчетному;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43205" cy="25908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среднегодовая численность граждан, получающих социальные услуги в рамках системы долговременного ухода, в периоде, предшествующем отчетному.</w:t>
            </w:r>
          </w:p>
          <w:p w:rsidR="00981ED0" w:rsidRDefault="00981ED0">
            <w:pPr>
              <w:pStyle w:val="ConsPlusNormal"/>
              <w:jc w:val="both"/>
            </w:pPr>
            <w:r>
              <w:t xml:space="preserve">Среднегодовая численность граждан, получающих социальные услуги в рамках системы долговременного ухода, рассчитывается по формуле, приведенной в </w:t>
            </w:r>
            <w:hyperlink w:anchor="P1409">
              <w:r>
                <w:rPr>
                  <w:color w:val="0000FF"/>
                </w:rPr>
                <w:t>пункте 1</w:t>
              </w:r>
            </w:hyperlink>
            <w:r>
              <w:t xml:space="preserve"> настоящего приложения</w:t>
            </w:r>
          </w:p>
        </w:tc>
        <w:tc>
          <w:tcPr>
            <w:tcW w:w="2933" w:type="dxa"/>
          </w:tcPr>
          <w:p w:rsidR="00981ED0" w:rsidRDefault="00981ED0">
            <w:pPr>
              <w:pStyle w:val="ConsPlusNormal"/>
              <w:jc w:val="center"/>
            </w:pPr>
            <w:r>
              <w:t>Министерство здравоохранения Республики Татарстан</w:t>
            </w:r>
          </w:p>
        </w:tc>
      </w:tr>
      <w:tr w:rsidR="00981ED0">
        <w:tc>
          <w:tcPr>
            <w:tcW w:w="15246" w:type="dxa"/>
            <w:gridSpan w:val="6"/>
          </w:tcPr>
          <w:p w:rsidR="00981ED0" w:rsidRDefault="00981ED0">
            <w:pPr>
              <w:pStyle w:val="ConsPlusNormal"/>
              <w:jc w:val="center"/>
              <w:outlineLvl w:val="2"/>
            </w:pPr>
            <w:r>
              <w:t>Социально-экономические целевые результаты</w:t>
            </w:r>
          </w:p>
        </w:tc>
      </w:tr>
      <w:tr w:rsidR="00981ED0">
        <w:tc>
          <w:tcPr>
            <w:tcW w:w="574" w:type="dxa"/>
          </w:tcPr>
          <w:p w:rsidR="00981ED0" w:rsidRDefault="00981ED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75" w:type="dxa"/>
          </w:tcPr>
          <w:p w:rsidR="00981ED0" w:rsidRDefault="00981ED0">
            <w:pPr>
              <w:pStyle w:val="ConsPlusNormal"/>
              <w:jc w:val="both"/>
            </w:pPr>
            <w:r>
              <w:t>Рост численности занятых за счет создания новых рабочих мест помощников по уходу в системе долговременного ухода в организациях социального обслуживания Республики Татарстан</w:t>
            </w:r>
          </w:p>
        </w:tc>
        <w:tc>
          <w:tcPr>
            <w:tcW w:w="2586" w:type="dxa"/>
          </w:tcPr>
          <w:p w:rsidR="00981ED0" w:rsidRDefault="00981ED0">
            <w:pPr>
              <w:pStyle w:val="ConsPlusNormal"/>
              <w:jc w:val="both"/>
            </w:pPr>
            <w:r>
              <w:t>Численность граждан, трудоустроенных помощниками по уходу на новых рабочих местах в организациях социального обслуживания, в том числе в государственных и негосударственных организациях социального обслуживания</w:t>
            </w:r>
          </w:p>
        </w:tc>
        <w:tc>
          <w:tcPr>
            <w:tcW w:w="2299" w:type="dxa"/>
          </w:tcPr>
          <w:p w:rsidR="00981ED0" w:rsidRDefault="00981ED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979" w:type="dxa"/>
          </w:tcPr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163320" cy="25146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 xml:space="preserve">где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681355" cy="25146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прирост численности граждан, трудоустроенных помощниками по уходу на новых рабочих местах в государственных и негосударственных организациях социального обслуживания, соответственно;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974725" cy="25908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>где: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1295" cy="25908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граждан, трудоустроенных помощниками по уходу на новых рабочих местах в отчетном периоде в государственных организациях социального обслуживания;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1295" cy="25908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граждан, трудоустроенных помощниками по уходу на новых рабочих местах в периоде, предшествующем отчетному, в государственных организациях социального обслуживания;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995680" cy="25908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>где: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1295" cy="25908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граждан, трудоустроенных помощниками по уходу на новых рабочих местах в отчетном периоде в негосударственных организациях социального обслуживания;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1295" cy="259080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граждан, трудоустроенных помощниками по уходу на новых рабочих местах в периоде, предшествующем отчетному, в негосударственных организациях социального обслуживания</w:t>
            </w:r>
          </w:p>
        </w:tc>
        <w:tc>
          <w:tcPr>
            <w:tcW w:w="2933" w:type="dxa"/>
          </w:tcPr>
          <w:p w:rsidR="00981ED0" w:rsidRDefault="00981ED0">
            <w:pPr>
              <w:pStyle w:val="ConsPlusNormal"/>
              <w:jc w:val="both"/>
            </w:pPr>
            <w:r>
              <w:t>Государственное казенное учреждение "Республиканский ресурсный центр Министерства труда, занятости и социальной защиты Республики Татарстан", исполняющее функции регионального координационного центра (далее - Координационный центр)</w:t>
            </w:r>
          </w:p>
        </w:tc>
      </w:tr>
      <w:tr w:rsidR="00981ED0">
        <w:tc>
          <w:tcPr>
            <w:tcW w:w="574" w:type="dxa"/>
          </w:tcPr>
          <w:p w:rsidR="00981ED0" w:rsidRDefault="00981ED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75" w:type="dxa"/>
          </w:tcPr>
          <w:p w:rsidR="00981ED0" w:rsidRDefault="00981ED0">
            <w:pPr>
              <w:pStyle w:val="ConsPlusNormal"/>
              <w:jc w:val="both"/>
            </w:pPr>
            <w:r>
              <w:t>Рост численности родственников, других лиц, осуществляющих уход за гражданами, нуждающимися в уходе, принятых на работу помощниками по уходу в организации социального обслуживания Республики Татарстан</w:t>
            </w:r>
          </w:p>
        </w:tc>
        <w:tc>
          <w:tcPr>
            <w:tcW w:w="2586" w:type="dxa"/>
          </w:tcPr>
          <w:p w:rsidR="00981ED0" w:rsidRDefault="00981ED0">
            <w:pPr>
              <w:pStyle w:val="ConsPlusNormal"/>
              <w:jc w:val="both"/>
            </w:pPr>
            <w:r>
              <w:t>Численность родственников, других лиц, осуществляющих уход за гражданами, нуждающимися в уходе, принятых на работу помощниками по уходу в организации социального обслуживания</w:t>
            </w:r>
          </w:p>
        </w:tc>
        <w:tc>
          <w:tcPr>
            <w:tcW w:w="2299" w:type="dxa"/>
          </w:tcPr>
          <w:p w:rsidR="00981ED0" w:rsidRDefault="00981ED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979" w:type="dxa"/>
          </w:tcPr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995680" cy="28575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 xml:space="preserve">где </w: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471805" cy="28575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родственников, других лиц, осуществляющих уход за гражданами, нуждающимися в уходе, принятых на работу помощниками по уходу в организации социального обслуживания в отчетном периоде и периоде, предшествующем отчетному, соответственно</w:t>
            </w:r>
          </w:p>
        </w:tc>
        <w:tc>
          <w:tcPr>
            <w:tcW w:w="2933" w:type="dxa"/>
          </w:tcPr>
          <w:p w:rsidR="00981ED0" w:rsidRDefault="00981ED0">
            <w:pPr>
              <w:pStyle w:val="ConsPlusNormal"/>
              <w:jc w:val="center"/>
            </w:pPr>
            <w:r>
              <w:t>Координационный центр</w:t>
            </w:r>
          </w:p>
        </w:tc>
      </w:tr>
      <w:tr w:rsidR="00981ED0">
        <w:tc>
          <w:tcPr>
            <w:tcW w:w="574" w:type="dxa"/>
          </w:tcPr>
          <w:p w:rsidR="00981ED0" w:rsidRDefault="00981ED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75" w:type="dxa"/>
          </w:tcPr>
          <w:p w:rsidR="00981ED0" w:rsidRDefault="00981ED0">
            <w:pPr>
              <w:pStyle w:val="ConsPlusNormal"/>
              <w:jc w:val="both"/>
            </w:pPr>
            <w:r>
              <w:t>Доля родственников, других лиц, осуществляющих уход за гражданами, нуждающимися в уходе, сохранивших статус занятых в связи с внедрением системы долговременного ухода</w:t>
            </w:r>
          </w:p>
        </w:tc>
        <w:tc>
          <w:tcPr>
            <w:tcW w:w="2586" w:type="dxa"/>
          </w:tcPr>
          <w:p w:rsidR="00981ED0" w:rsidRDefault="00981ED0">
            <w:pPr>
              <w:pStyle w:val="ConsPlusNormal"/>
              <w:jc w:val="both"/>
            </w:pPr>
            <w:r>
              <w:t>Доля родственников, других лиц, осуществляющих уход за гражданами, нуждающимися в уходе, сохранивших статус занятых в связи с внедрением системы долговременного ухода на рабочих местах, не связанных с предоставлением социальных услуг в рамках системы долговременного ухода</w:t>
            </w:r>
          </w:p>
        </w:tc>
        <w:tc>
          <w:tcPr>
            <w:tcW w:w="2299" w:type="dxa"/>
          </w:tcPr>
          <w:p w:rsidR="00981ED0" w:rsidRDefault="00981E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979" w:type="dxa"/>
          </w:tcPr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31"/>
              </w:rPr>
              <w:drawing>
                <wp:inline distT="0" distB="0" distL="0" distR="0">
                  <wp:extent cx="786130" cy="534670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>где: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259080" cy="28575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родственников, других лиц, занятых на рабочих местах, не связанных с предоставлением социальных услуг в рамках системы долговременного ухода, осуществляющих уход за гражданами, нуждающимися в уходе, сохранивших статус занятых, на конец отчетного периода;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285750" cy="28575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родственников,</w:t>
            </w:r>
          </w:p>
          <w:p w:rsidR="00981ED0" w:rsidRDefault="00981ED0">
            <w:pPr>
              <w:pStyle w:val="ConsPlusNormal"/>
              <w:jc w:val="both"/>
            </w:pPr>
            <w:r>
              <w:t>других лиц, занятых на рабочих местах, не связанных с предоставлением социальных услуг в рамках системы долговременного ухода, осуществляющих уход за гражданами, нуждающимися в уходе, на начало отчетного периода</w:t>
            </w:r>
          </w:p>
        </w:tc>
        <w:tc>
          <w:tcPr>
            <w:tcW w:w="2933" w:type="dxa"/>
          </w:tcPr>
          <w:p w:rsidR="00981ED0" w:rsidRDefault="00981ED0">
            <w:pPr>
              <w:pStyle w:val="ConsPlusNormal"/>
              <w:jc w:val="center"/>
            </w:pPr>
            <w:r>
              <w:t>Координационный центр</w:t>
            </w:r>
          </w:p>
        </w:tc>
      </w:tr>
      <w:tr w:rsidR="00981ED0">
        <w:tc>
          <w:tcPr>
            <w:tcW w:w="574" w:type="dxa"/>
          </w:tcPr>
          <w:p w:rsidR="00981ED0" w:rsidRDefault="00981ED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75" w:type="dxa"/>
          </w:tcPr>
          <w:p w:rsidR="00981ED0" w:rsidRDefault="00981ED0">
            <w:pPr>
              <w:pStyle w:val="ConsPlusNormal"/>
              <w:jc w:val="both"/>
            </w:pPr>
            <w:r>
              <w:t>Рост дополнительных налоговых поступлений и страховых взносов</w:t>
            </w:r>
          </w:p>
        </w:tc>
        <w:tc>
          <w:tcPr>
            <w:tcW w:w="2586" w:type="dxa"/>
          </w:tcPr>
          <w:p w:rsidR="00981ED0" w:rsidRDefault="00981ED0">
            <w:pPr>
              <w:pStyle w:val="ConsPlusNormal"/>
              <w:jc w:val="both"/>
            </w:pPr>
            <w:r>
              <w:t>Сумма дополнительных налоговых поступлений и страховых взносов, поступающих в бюджет субъекта Российской Федерации, бюджеты государственных внебюджетных фондов</w:t>
            </w:r>
          </w:p>
        </w:tc>
        <w:tc>
          <w:tcPr>
            <w:tcW w:w="2299" w:type="dxa"/>
          </w:tcPr>
          <w:p w:rsidR="00981ED0" w:rsidRDefault="00981ED0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3979" w:type="dxa"/>
          </w:tcPr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11680" cy="259080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>где: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681355" cy="259080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сумма дополнительных налоговых поступлений по налогу на доходы физических лиц, поступающих в бюджет субъекта Российской Федерации;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586740" cy="251460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сумма страховых взносов, дополнительно поступающих в государственные внебюджетные фонды;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1519555" cy="285750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 xml:space="preserve">где </w:t>
            </w:r>
            <w:r>
              <w:rPr>
                <w:noProof/>
                <w:position w:val="-11"/>
              </w:rPr>
              <w:drawing>
                <wp:inline distT="0" distB="0" distL="0" distR="0">
                  <wp:extent cx="670560" cy="285750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общая сумма перечисленного налога на доходы физических лиц по занятым, трудоустроенным на новые рабочие места в должности помощника по уходу в организации социального обслуживания субъекта Российской Федерации, за отчетный (расчетный) период;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330960" cy="293370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 xml:space="preserve">где 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513715" cy="293370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общая сумма страховых взносов, уплаченных в государственные внебюджетные фонды за работников, трудоустроенных на новые рабочие места в организациях социального обслуживания и осуществляющих трудовую деятельность в должности помощника по уходу, за отчетный (расчетный) период</w:t>
            </w:r>
          </w:p>
        </w:tc>
        <w:tc>
          <w:tcPr>
            <w:tcW w:w="2933" w:type="dxa"/>
          </w:tcPr>
          <w:p w:rsidR="00981ED0" w:rsidRDefault="00981ED0">
            <w:pPr>
              <w:pStyle w:val="ConsPlusNormal"/>
              <w:jc w:val="center"/>
            </w:pPr>
            <w:r>
              <w:t>Координационный центр</w:t>
            </w:r>
          </w:p>
        </w:tc>
      </w:tr>
      <w:tr w:rsidR="00981ED0">
        <w:tc>
          <w:tcPr>
            <w:tcW w:w="574" w:type="dxa"/>
          </w:tcPr>
          <w:p w:rsidR="00981ED0" w:rsidRDefault="00981ED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75" w:type="dxa"/>
          </w:tcPr>
          <w:p w:rsidR="00981ED0" w:rsidRDefault="00981ED0">
            <w:pPr>
              <w:pStyle w:val="ConsPlusNormal"/>
              <w:jc w:val="both"/>
            </w:pPr>
            <w:r>
              <w:t>Снижение платежей по обязательному медицинскому страхованию неработающего населения, уплачиваемых в Федеральный фонд обязательного медицинского страхования из бюджета Республики Татарстан</w:t>
            </w:r>
          </w:p>
        </w:tc>
        <w:tc>
          <w:tcPr>
            <w:tcW w:w="2586" w:type="dxa"/>
          </w:tcPr>
          <w:p w:rsidR="00981ED0" w:rsidRDefault="00981ED0">
            <w:pPr>
              <w:pStyle w:val="ConsPlusNormal"/>
              <w:jc w:val="both"/>
            </w:pPr>
            <w:r>
              <w:t>Расходы бюджета Республики Татарстан, перечисляемые в систему обязательного медицинского страхования для покрытия расходов на предоставление медицинской помощи безработным гражданам</w:t>
            </w:r>
          </w:p>
        </w:tc>
        <w:tc>
          <w:tcPr>
            <w:tcW w:w="2299" w:type="dxa"/>
          </w:tcPr>
          <w:p w:rsidR="00981ED0" w:rsidRDefault="00981ED0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3979" w:type="dxa"/>
          </w:tcPr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310005" cy="25146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>где: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328295" cy="251460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экономия расходов бюджета</w:t>
            </w:r>
          </w:p>
          <w:p w:rsidR="00981ED0" w:rsidRDefault="00981ED0">
            <w:pPr>
              <w:pStyle w:val="ConsPlusNormal"/>
              <w:jc w:val="both"/>
            </w:pPr>
            <w:r>
              <w:t>Республики Татарстан, перечисляемых на обязательное медицинское страхование для покрытия расходов на предоставление медицинской помощи безработным гражданам;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335280" cy="251460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безработных граждан, трудоустроенных в отчетном периоде в организации социального обслуживания и иные организации, подведомственные Министерству труда, занятости и социальной защиты Республики Татарстан, и осуществляющих трудовую деятельность в должности помощника по уходу, эксперта по оценке нуждаемости, организатора ухода;</w:t>
            </w:r>
          </w:p>
          <w:p w:rsidR="00981ED0" w:rsidRDefault="00981ED0">
            <w:pPr>
              <w:pStyle w:val="ConsPlusNormal"/>
              <w:jc w:val="both"/>
            </w:pPr>
            <w:r>
              <w:t>Т</w:t>
            </w:r>
            <w:r>
              <w:rPr>
                <w:vertAlign w:val="subscript"/>
              </w:rPr>
              <w:t>омс</w:t>
            </w:r>
            <w:r>
              <w:t xml:space="preserve"> - тариф страхового взноса на обязательное медицинское страхование неработающего населения, установленный Федеральным </w:t>
            </w:r>
            <w:hyperlink r:id="rId102">
              <w:r>
                <w:rPr>
                  <w:color w:val="0000FF"/>
                </w:rPr>
                <w:t>законом</w:t>
              </w:r>
            </w:hyperlink>
            <w:r>
              <w:t xml:space="preserve"> от 30 ноября 2011 года N 354-ФЗ "О размере и порядке расчета тарифа страхового взноса на обязательное медицинское страхование неработающего населения"</w:t>
            </w:r>
          </w:p>
        </w:tc>
        <w:tc>
          <w:tcPr>
            <w:tcW w:w="2933" w:type="dxa"/>
          </w:tcPr>
          <w:p w:rsidR="00981ED0" w:rsidRDefault="00981ED0">
            <w:pPr>
              <w:pStyle w:val="ConsPlusNormal"/>
              <w:jc w:val="center"/>
            </w:pPr>
            <w:r>
              <w:t>Координационный центр</w:t>
            </w:r>
          </w:p>
        </w:tc>
      </w:tr>
      <w:tr w:rsidR="00981ED0">
        <w:tc>
          <w:tcPr>
            <w:tcW w:w="574" w:type="dxa"/>
          </w:tcPr>
          <w:p w:rsidR="00981ED0" w:rsidRDefault="00981ED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75" w:type="dxa"/>
          </w:tcPr>
          <w:p w:rsidR="00981ED0" w:rsidRDefault="00981ED0">
            <w:pPr>
              <w:pStyle w:val="ConsPlusNormal"/>
              <w:jc w:val="both"/>
            </w:pPr>
            <w:r>
              <w:t>Снижение расходов бюджета Республики Татарстан на создание новых и расширение действующих мощностей стационарных организаций социального обслуживания и их содержание</w:t>
            </w:r>
          </w:p>
        </w:tc>
        <w:tc>
          <w:tcPr>
            <w:tcW w:w="2586" w:type="dxa"/>
          </w:tcPr>
          <w:p w:rsidR="00981ED0" w:rsidRDefault="00981ED0">
            <w:pPr>
              <w:pStyle w:val="ConsPlusNormal"/>
              <w:jc w:val="both"/>
            </w:pPr>
            <w:r>
              <w:t>Расходы бюджета Республики Татарстан на создание новых и расширение действующих мощностей стационарных организаций социального обслуживания и их содержание</w:t>
            </w:r>
          </w:p>
        </w:tc>
        <w:tc>
          <w:tcPr>
            <w:tcW w:w="2299" w:type="dxa"/>
          </w:tcPr>
          <w:p w:rsidR="00981ED0" w:rsidRDefault="00981ED0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3979" w:type="dxa"/>
          </w:tcPr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844040" cy="300990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>где: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300990" cy="251460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прирост расходов бюджета субъекта Российской Федерации на создание новых и расширение действующих мощностей стационарных организаций социального обслуживания, их содержание;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285750" cy="176530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изменение потребности в коечном фонде стационарных организаций социального обслуживания с учетом системы долговременного ухода </w:t>
            </w:r>
            <w:hyperlink w:anchor="P1548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981ED0" w:rsidRDefault="00981ED0">
            <w:pPr>
              <w:pStyle w:val="ConsPlusNormal"/>
              <w:jc w:val="both"/>
            </w:pPr>
            <w:r>
              <w:t>С</w:t>
            </w:r>
            <w:r>
              <w:rPr>
                <w:vertAlign w:val="subscript"/>
              </w:rPr>
              <w:t>стр</w:t>
            </w:r>
            <w:r>
              <w:t xml:space="preserve"> - средние расходы на создание или расширение мощности стационарной организации социального обслуживания (количества койко-мест);</w:t>
            </w:r>
          </w:p>
          <w:p w:rsidR="00981ED0" w:rsidRDefault="00981ED0">
            <w:pPr>
              <w:pStyle w:val="ConsPlusNormal"/>
              <w:jc w:val="both"/>
            </w:pPr>
            <w:r>
              <w:t>С</w:t>
            </w:r>
            <w:r>
              <w:rPr>
                <w:vertAlign w:val="subscript"/>
              </w:rPr>
              <w:t>сод</w:t>
            </w:r>
            <w:r>
              <w:t xml:space="preserve"> - средние расходы на содержание одной койки в стационарной организации социального обслуживания</w:t>
            </w:r>
          </w:p>
        </w:tc>
        <w:tc>
          <w:tcPr>
            <w:tcW w:w="2933" w:type="dxa"/>
          </w:tcPr>
          <w:p w:rsidR="00981ED0" w:rsidRDefault="00981ED0">
            <w:pPr>
              <w:pStyle w:val="ConsPlusNormal"/>
              <w:jc w:val="center"/>
            </w:pPr>
            <w:r>
              <w:t>Координационный центр</w:t>
            </w:r>
          </w:p>
        </w:tc>
      </w:tr>
      <w:tr w:rsidR="00981ED0">
        <w:tc>
          <w:tcPr>
            <w:tcW w:w="15246" w:type="dxa"/>
            <w:gridSpan w:val="6"/>
          </w:tcPr>
          <w:p w:rsidR="00981ED0" w:rsidRDefault="00981ED0">
            <w:pPr>
              <w:pStyle w:val="ConsPlusNormal"/>
              <w:jc w:val="center"/>
              <w:outlineLvl w:val="2"/>
            </w:pPr>
            <w:r>
              <w:t>Дополнительный целевой результат</w:t>
            </w:r>
          </w:p>
        </w:tc>
      </w:tr>
      <w:tr w:rsidR="00981ED0">
        <w:tc>
          <w:tcPr>
            <w:tcW w:w="574" w:type="dxa"/>
          </w:tcPr>
          <w:p w:rsidR="00981ED0" w:rsidRDefault="00981ED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75" w:type="dxa"/>
          </w:tcPr>
          <w:p w:rsidR="00981ED0" w:rsidRDefault="00981ED0">
            <w:pPr>
              <w:pStyle w:val="ConsPlusNormal"/>
              <w:jc w:val="both"/>
            </w:pPr>
            <w:r>
              <w:t>Рост коэффициента стабильности кадров</w:t>
            </w:r>
          </w:p>
        </w:tc>
        <w:tc>
          <w:tcPr>
            <w:tcW w:w="2586" w:type="dxa"/>
          </w:tcPr>
          <w:p w:rsidR="00981ED0" w:rsidRDefault="00981ED0">
            <w:pPr>
              <w:pStyle w:val="ConsPlusNormal"/>
              <w:jc w:val="both"/>
            </w:pPr>
            <w:r>
              <w:t>Доля помощников по уходу, организаторов ухода, экспертов по оценке нуждаемости, отработавших год и более, в общей численности работников, работающих на данных должностях</w:t>
            </w:r>
          </w:p>
        </w:tc>
        <w:tc>
          <w:tcPr>
            <w:tcW w:w="2299" w:type="dxa"/>
          </w:tcPr>
          <w:p w:rsidR="00981ED0" w:rsidRDefault="00981E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979" w:type="dxa"/>
          </w:tcPr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205230" cy="259080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 xml:space="preserve">где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618490" cy="259080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коэффициент стабильности кадров в отчетном году и году, предшествующем отчетному, соответственно;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765175" cy="461010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>где: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17805" cy="259080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работников из числа помощников по уходу, организаторов ухода, экспертов по оценке нуждаемости, отработавших год и более в отчетном году;</w:t>
            </w:r>
          </w:p>
          <w:p w:rsidR="00981ED0" w:rsidRDefault="00981ED0">
            <w:pPr>
              <w:pStyle w:val="ConsPlusNormal"/>
              <w:jc w:val="both"/>
            </w:pPr>
            <w:r>
              <w:t>Ч</w:t>
            </w:r>
            <w:r>
              <w:rPr>
                <w:vertAlign w:val="superscript"/>
              </w:rPr>
              <w:t>о</w:t>
            </w:r>
            <w:r>
              <w:t xml:space="preserve"> - общая численность работников из числа помощников по уходу, организаторов ухода, экспертов по оценке нуждаемости, отработавших год и более в отчетном году;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765175" cy="461010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D0" w:rsidRDefault="00981ED0">
            <w:pPr>
              <w:pStyle w:val="ConsPlusNormal"/>
              <w:jc w:val="both"/>
            </w:pPr>
            <w:r>
              <w:t>где:</w:t>
            </w:r>
          </w:p>
          <w:p w:rsidR="00981ED0" w:rsidRDefault="00981ED0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17805" cy="259080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работников из числа помощников по уходу, организаторов ухода, экспертов по оценке нуждаемости, отработавших год и более в году, предшествующем отчетному;</w:t>
            </w:r>
          </w:p>
          <w:p w:rsidR="00981ED0" w:rsidRDefault="00981ED0">
            <w:pPr>
              <w:pStyle w:val="ConsPlusNormal"/>
              <w:jc w:val="both"/>
            </w:pPr>
            <w:r>
              <w:t>Ч</w:t>
            </w:r>
            <w:r>
              <w:rPr>
                <w:vertAlign w:val="superscript"/>
              </w:rPr>
              <w:t>п</w:t>
            </w:r>
            <w:r>
              <w:t xml:space="preserve"> - общая численность работников из числа помощников по уходу, организаторов ухода, экспертов по оценке нуждаемости, отработавших год и более в году, предшествующем отчетному</w:t>
            </w:r>
          </w:p>
        </w:tc>
        <w:tc>
          <w:tcPr>
            <w:tcW w:w="2933" w:type="dxa"/>
          </w:tcPr>
          <w:p w:rsidR="00981ED0" w:rsidRDefault="00981ED0">
            <w:pPr>
              <w:pStyle w:val="ConsPlusNormal"/>
              <w:jc w:val="center"/>
            </w:pPr>
            <w:r>
              <w:t>Координационный центр</w:t>
            </w:r>
          </w:p>
        </w:tc>
      </w:tr>
    </w:tbl>
    <w:p w:rsidR="00981ED0" w:rsidRDefault="00981ED0">
      <w:pPr>
        <w:pStyle w:val="ConsPlusNormal"/>
        <w:sectPr w:rsidR="00981ED0">
          <w:pgSz w:w="16838" w:h="11905" w:orient="landscape"/>
          <w:pgMar w:top="1134" w:right="1134" w:bottom="1134" w:left="567" w:header="0" w:footer="0" w:gutter="0"/>
          <w:cols w:space="720"/>
          <w:titlePg/>
        </w:sectPr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ind w:firstLine="540"/>
        <w:jc w:val="both"/>
      </w:pPr>
      <w:r>
        <w:t>--------------------------------</w:t>
      </w:r>
    </w:p>
    <w:p w:rsidR="00981ED0" w:rsidRDefault="00981ED0">
      <w:pPr>
        <w:pStyle w:val="ConsPlusNormal"/>
        <w:spacing w:before="220"/>
        <w:ind w:firstLine="540"/>
        <w:jc w:val="both"/>
      </w:pPr>
      <w:bookmarkStart w:id="6" w:name="P1548"/>
      <w:bookmarkEnd w:id="6"/>
      <w:r>
        <w:t xml:space="preserve">&lt;*&gt; Потребность в коечном фонде определяется как доля от численности граждан, которые приняты на долговременный уход и которым установлен 3 уровень нуждаемости в уходе, с учетом среднего оборота койки в год и рассчитывается по формуле: </w:t>
      </w:r>
      <w:r>
        <w:rPr>
          <w:noProof/>
          <w:position w:val="-11"/>
        </w:rPr>
        <w:drawing>
          <wp:inline distT="0" distB="0" distL="0" distR="0">
            <wp:extent cx="1582420" cy="285750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где </w:t>
      </w:r>
      <w:r>
        <w:rPr>
          <w:noProof/>
          <w:position w:val="-11"/>
        </w:rPr>
        <w:drawing>
          <wp:inline distT="0" distB="0" distL="0" distR="0">
            <wp:extent cx="335280" cy="285750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численность граждан, которые приняты на долговременный уход и которым установлен 3 уровень нуждаемости в уходе, К</w:t>
      </w:r>
      <w:r>
        <w:rPr>
          <w:vertAlign w:val="subscript"/>
        </w:rPr>
        <w:t>об</w:t>
      </w:r>
      <w:r>
        <w:t xml:space="preserve"> - средний коэффициент оборота койки (в год).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right"/>
        <w:outlineLvl w:val="0"/>
      </w:pPr>
      <w:r>
        <w:t>Утверждены</w:t>
      </w:r>
    </w:p>
    <w:p w:rsidR="00981ED0" w:rsidRDefault="00981ED0">
      <w:pPr>
        <w:pStyle w:val="ConsPlusNormal"/>
        <w:jc w:val="right"/>
      </w:pPr>
      <w:r>
        <w:t>постановлением</w:t>
      </w:r>
    </w:p>
    <w:p w:rsidR="00981ED0" w:rsidRDefault="00981ED0">
      <w:pPr>
        <w:pStyle w:val="ConsPlusNormal"/>
        <w:jc w:val="right"/>
      </w:pPr>
      <w:r>
        <w:t>Кабинета Министров</w:t>
      </w:r>
    </w:p>
    <w:p w:rsidR="00981ED0" w:rsidRDefault="00981ED0">
      <w:pPr>
        <w:pStyle w:val="ConsPlusNormal"/>
        <w:jc w:val="right"/>
      </w:pPr>
      <w:r>
        <w:t>Республики Татарстан</w:t>
      </w:r>
    </w:p>
    <w:p w:rsidR="00981ED0" w:rsidRDefault="00981ED0">
      <w:pPr>
        <w:pStyle w:val="ConsPlusNormal"/>
        <w:jc w:val="right"/>
      </w:pPr>
      <w:r>
        <w:t>от 31 марта 2021 г. N 198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Title"/>
        <w:jc w:val="center"/>
      </w:pPr>
      <w:bookmarkStart w:id="7" w:name="P1560"/>
      <w:bookmarkEnd w:id="7"/>
      <w:r>
        <w:t>ПРАВИЛА</w:t>
      </w:r>
    </w:p>
    <w:p w:rsidR="00981ED0" w:rsidRDefault="00981ED0">
      <w:pPr>
        <w:pStyle w:val="ConsPlusTitle"/>
        <w:jc w:val="center"/>
      </w:pPr>
      <w:r>
        <w:t>ФИНАНСОВОГО ОБЕСПЕЧЕНИЯ МЕРОПРИЯТИЙ ПИЛОТНОГО ПРОЕКТА</w:t>
      </w:r>
    </w:p>
    <w:p w:rsidR="00981ED0" w:rsidRDefault="00981ED0">
      <w:pPr>
        <w:pStyle w:val="ConsPlusTitle"/>
        <w:jc w:val="center"/>
      </w:pPr>
      <w:r>
        <w:t>ПО СОЗДАНИЮ СИСТЕМЫ ДОЛГОВРЕМЕННОГО УХОДА ЗА ГРАЖДАНАМИ</w:t>
      </w:r>
    </w:p>
    <w:p w:rsidR="00981ED0" w:rsidRDefault="00981ED0">
      <w:pPr>
        <w:pStyle w:val="ConsPlusTitle"/>
        <w:jc w:val="center"/>
      </w:pPr>
      <w:r>
        <w:t>ПОЖИЛОГО ВОЗРАСТА И ИНВАЛИДАМИ, ПРИЗНАННЫМИ НУЖДАЮЩИМИСЯ</w:t>
      </w:r>
    </w:p>
    <w:p w:rsidR="00981ED0" w:rsidRDefault="00981ED0">
      <w:pPr>
        <w:pStyle w:val="ConsPlusTitle"/>
        <w:jc w:val="center"/>
      </w:pPr>
      <w:r>
        <w:t>В СОЦИАЛЬНОМ ОБСЛУЖИВАНИИ, В 2023 - 2024 ГОДАХ</w:t>
      </w:r>
    </w:p>
    <w:p w:rsidR="00981ED0" w:rsidRDefault="00981E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981E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14.02.2023 </w:t>
            </w:r>
            <w:hyperlink r:id="rId114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15.12.2023 </w:t>
            </w:r>
            <w:hyperlink r:id="rId115">
              <w:r>
                <w:rPr>
                  <w:color w:val="0000FF"/>
                </w:rPr>
                <w:t>N 1623</w:t>
              </w:r>
            </w:hyperlink>
            <w:r>
              <w:rPr>
                <w:color w:val="392C69"/>
              </w:rPr>
              <w:t>,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11.03.2024 </w:t>
            </w:r>
            <w:hyperlink r:id="rId116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</w:tr>
    </w:tbl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ind w:firstLine="540"/>
        <w:jc w:val="both"/>
      </w:pPr>
      <w:bookmarkStart w:id="8" w:name="P1569"/>
      <w:bookmarkEnd w:id="8"/>
      <w:r>
        <w:t>1. Настоящие Правила определяют механизм расходования денежных средств при реализации мероприятий пилотного проекта по созданию системы долговременного ухода за гражданами пожилого возраста и инвалидами, признанными нуждающимися в социальном обслуживании, софинансируемых из федерального бюджета, в рамках федерального проекта "Старшее поколение" национального проекта "Демография".</w:t>
      </w:r>
    </w:p>
    <w:p w:rsidR="00981ED0" w:rsidRDefault="00981ED0">
      <w:pPr>
        <w:pStyle w:val="ConsPlusNormal"/>
        <w:spacing w:before="220"/>
        <w:ind w:firstLine="540"/>
        <w:jc w:val="both"/>
      </w:pPr>
      <w:bookmarkStart w:id="9" w:name="P1570"/>
      <w:bookmarkEnd w:id="9"/>
      <w:r>
        <w:t>2. Финансовое обеспечение расходных обязательств на реализацию мероприятий пилотного проекта по созданию системы долговременного ухода за гражданами пожилого возраста и инвалидами, признанными нуждающимися в социальном обслуживании, в соответствии с планом мероприятий ("дорожной картой") по созданию системы долговременного ухода за гражданами пожилого возраста и инвалидами, нуждающимися в уходе, в Республике Татарстан в 2024 году, утвержденным распоряжением Кабинета Министров Республики Татарстан от 25.12.2023 N 3099-р, осуществляется за счет субсидии из федерального бюджета, предоставляемой бюджету Республики Татарстан в целях софинансирования указанных расходных обязательств (далее - субсидия из федерального бюджета), и средств бюджета Республики Татарстан.</w:t>
      </w:r>
    </w:p>
    <w:p w:rsidR="00981ED0" w:rsidRDefault="00981ED0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КМ РТ от 11.03.2024 N 129)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3. Главным распорядителем средств бюджета Республики Татарстан, предусмотренных на реализацию мероприятий, указанных в </w:t>
      </w:r>
      <w:hyperlink w:anchor="P1569">
        <w:r>
          <w:rPr>
            <w:color w:val="0000FF"/>
          </w:rPr>
          <w:t>пункте 1</w:t>
        </w:r>
      </w:hyperlink>
      <w:r>
        <w:t xml:space="preserve"> настоящих Правил, является Министерство труда, занятости и социальной защиты Республики Татарстан (далее - Министерство).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4. Субсидия из федерального бюджета поступает на единый счет бюджета Республики Татарстан, открытый Министерству финансов Республики Татарстан в Управлении Федерального казначейства по Республике Татарстан (далее - Казначейство).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5. Министерство финансов Республики Татарстан в течение пяти рабочих дней после получения из Казначейства информации о лимитах бюджетных обязательств и предельных объемах финансирования доводит предельные объемы финансирования Министерству в пределах объемов бюджетных ассигнований, предусмотренных в бюджете Республики Татарстан на соответствующий финансовый год и на плановый период, утвержденных лимитов бюджетных обязательств после доведения Министерством труда и социальной защиты Российской Федерации предельных объемов финансирования.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6. Министерство за счет средств, указанных в </w:t>
      </w:r>
      <w:hyperlink w:anchor="P1570">
        <w:r>
          <w:rPr>
            <w:color w:val="0000FF"/>
          </w:rPr>
          <w:t>пункте 2</w:t>
        </w:r>
      </w:hyperlink>
      <w:r>
        <w:t xml:space="preserve"> настоящих Правил, осуществляет: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предоставление субсидии на финансовое обеспечение затрат в связи с предоставлением услуги "Сиделка" юридическим лицам и индивидуальным предпринимателям;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предоставление субсидии комплексным центрам социального обслуживания населения Республики Татарстан (далее - комплексные центры) в соответствии с </w:t>
      </w:r>
      <w:hyperlink r:id="rId118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 на финансовое обеспечение расходов, связанных с бесплатным оказанием социальных услуг гражданину, нуждающемуся в постороннем уходе, в рамках социального пакета долговременного ухода в форме социального обслуживания на дому (оплата труда работников по профессии "помощник по уходу").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7. Министерство представляет в Министерство труда и социальной защиты Российской Федерации в форме электронного документа в государственной интегрированной информационной системе управления общественными финансами "Электронный бюджет" отчеты: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о расходах бюджета Республики Татарстан, в целях софинансирования которых предоставлена субсидия из федерального бюджета, не позднее 10-го рабочего дня месяца, следующего за кварталом, в котором получена субсидия из федерального бюджета;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о достижении значения результата использования субсидии из федерального бюджета не позднее пятого рабочего дня месяца, следующего за отчетным годом, в котором установлена дата достижения результата использования субсидии из федерального бюджета.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8. Не использованные в текущем финансовом году остатки субсидии подлежат возврату в доход федерального бюджета в соответствии с бюджетным законодательством Российской Федерации.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В случае если Республикой Татарстан по состоянию на 31 декабря года предоставления субсидии из федерального бюджета допущены нарушения обязательств по достижению значений результата использования субсидии из федерального бюджета и до первой даты представления отчетности о достижении таких значений в году, следующем за годом предоставления субсидии из федерального бюджета, указанные нарушения не устранены, субсидия из федерального бюджета подлежит возврату из бюджета Республики Татарстан в федеральный бюджет до 1 июня года, следующего за годом предоставления субсидии из федерального бюджета, в соответствии с </w:t>
      </w:r>
      <w:hyperlink r:id="rId119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субсидии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создании системы долговременного ухода за гражданами пожилого возраста и инвалидами, приведенными в приложении N 8.4 к государственной программе Российской Федерации "Социальная поддержка граждан", утвержденной постановлением Правительства Российской Федерации от 15 апреля 2014 г. N 296 "Об утверждении государственной программы Российской Федерации "Социальная поддержка граждан".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9. Министерство, комплексные центры несут ответственность согласно законодательству за недостоверность представляемых отчетных сведений и нецелевое использование средств.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10. Контроль за целевым использованием средств осуществляется Министерством и Министерством финансов Республики Татарстан.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right"/>
        <w:outlineLvl w:val="0"/>
      </w:pPr>
      <w:r>
        <w:t>Утверждено</w:t>
      </w:r>
    </w:p>
    <w:p w:rsidR="00981ED0" w:rsidRDefault="00981ED0">
      <w:pPr>
        <w:pStyle w:val="ConsPlusNormal"/>
        <w:jc w:val="right"/>
      </w:pPr>
      <w:r>
        <w:t>постановлением</w:t>
      </w:r>
    </w:p>
    <w:p w:rsidR="00981ED0" w:rsidRDefault="00981ED0">
      <w:pPr>
        <w:pStyle w:val="ConsPlusNormal"/>
        <w:jc w:val="right"/>
      </w:pPr>
      <w:r>
        <w:t>Кабинета Министров</w:t>
      </w:r>
    </w:p>
    <w:p w:rsidR="00981ED0" w:rsidRDefault="00981ED0">
      <w:pPr>
        <w:pStyle w:val="ConsPlusNormal"/>
        <w:jc w:val="right"/>
      </w:pPr>
      <w:r>
        <w:t>Республики Татарстан</w:t>
      </w:r>
    </w:p>
    <w:p w:rsidR="00981ED0" w:rsidRDefault="00981ED0">
      <w:pPr>
        <w:pStyle w:val="ConsPlusNormal"/>
        <w:jc w:val="right"/>
      </w:pPr>
      <w:r>
        <w:t>от 31 марта 2021 г. N 198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Title"/>
        <w:jc w:val="center"/>
      </w:pPr>
      <w:bookmarkStart w:id="10" w:name="P1596"/>
      <w:bookmarkEnd w:id="10"/>
      <w:r>
        <w:t>ПОЛОЖЕНИЕ</w:t>
      </w:r>
    </w:p>
    <w:p w:rsidR="00981ED0" w:rsidRDefault="00981ED0">
      <w:pPr>
        <w:pStyle w:val="ConsPlusTitle"/>
        <w:jc w:val="center"/>
      </w:pPr>
      <w:r>
        <w:t>ОБ ОСОБЕННОСТЯХ УСТАНОВЛЕНИЯ ЗАРАБОТНОЙ ПЛАТЫ РАБОТНИКОВ</w:t>
      </w:r>
    </w:p>
    <w:p w:rsidR="00981ED0" w:rsidRDefault="00981ED0">
      <w:pPr>
        <w:pStyle w:val="ConsPlusTitle"/>
        <w:jc w:val="center"/>
      </w:pPr>
      <w:r>
        <w:t>ПО ПРОФЕССИИ "ПОМОЩНИК ПО УХОДУ" ГОСУДАРСТВЕННЫХ ОРГАНИЗАЦИЙ</w:t>
      </w:r>
    </w:p>
    <w:p w:rsidR="00981ED0" w:rsidRDefault="00981ED0">
      <w:pPr>
        <w:pStyle w:val="ConsPlusTitle"/>
        <w:jc w:val="center"/>
      </w:pPr>
      <w:r>
        <w:t>СОЦИАЛЬНОГО ОБСЛУЖИВАНИЯ РЕСПУБЛИКИ ТАТАРСТАН, ОКАЗЫВАЮЩИХ</w:t>
      </w:r>
    </w:p>
    <w:p w:rsidR="00981ED0" w:rsidRDefault="00981ED0">
      <w:pPr>
        <w:pStyle w:val="ConsPlusTitle"/>
        <w:jc w:val="center"/>
      </w:pPr>
      <w:r>
        <w:t>ПРИ РЕАЛИЗАЦИИ В 2023 - 2024 ГОДАХ ПИЛОТНОГО ПРОЕКТА</w:t>
      </w:r>
    </w:p>
    <w:p w:rsidR="00981ED0" w:rsidRDefault="00981ED0">
      <w:pPr>
        <w:pStyle w:val="ConsPlusTitle"/>
        <w:jc w:val="center"/>
      </w:pPr>
      <w:r>
        <w:t>ПО СОЗДАНИЮ</w:t>
      </w:r>
    </w:p>
    <w:p w:rsidR="00981ED0" w:rsidRDefault="00981ED0">
      <w:pPr>
        <w:pStyle w:val="ConsPlusTitle"/>
        <w:jc w:val="center"/>
      </w:pPr>
      <w:r>
        <w:t>СИСТЕМЫ ДОЛГОВРЕМЕННОГО УХОДА ЗА ГРАЖДАНАМИ ПОЖИЛОГО</w:t>
      </w:r>
    </w:p>
    <w:p w:rsidR="00981ED0" w:rsidRDefault="00981ED0">
      <w:pPr>
        <w:pStyle w:val="ConsPlusTitle"/>
        <w:jc w:val="center"/>
      </w:pPr>
      <w:r>
        <w:t>ВОЗРАСТА И ИНВАЛИДАМИ В РЕСПУБЛИКЕ ТАТАРСТАН СОЦИАЛЬНЫЕ</w:t>
      </w:r>
    </w:p>
    <w:p w:rsidR="00981ED0" w:rsidRDefault="00981ED0">
      <w:pPr>
        <w:pStyle w:val="ConsPlusTitle"/>
        <w:jc w:val="center"/>
      </w:pPr>
      <w:r>
        <w:t>УСЛУГИ ГРАЖДАНАМ, НУЖДАЮЩИМСЯ В УХОДЕ, В ФОРМЕ СОЦИАЛЬНОГО</w:t>
      </w:r>
    </w:p>
    <w:p w:rsidR="00981ED0" w:rsidRDefault="00981ED0">
      <w:pPr>
        <w:pStyle w:val="ConsPlusTitle"/>
        <w:jc w:val="center"/>
      </w:pPr>
      <w:r>
        <w:t>ОБСЛУЖИВАНИЯ НА ДОМУ</w:t>
      </w:r>
    </w:p>
    <w:p w:rsidR="00981ED0" w:rsidRDefault="00981E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981E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2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КМ РТ от 14.02.2023 N 143;</w:t>
            </w:r>
          </w:p>
          <w:p w:rsidR="00981ED0" w:rsidRDefault="00981ED0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КМ РТ от 15.12.2023 </w:t>
            </w:r>
            <w:hyperlink r:id="rId121">
              <w:r>
                <w:rPr>
                  <w:color w:val="0000FF"/>
                </w:rPr>
                <w:t>N 1623</w:t>
              </w:r>
            </w:hyperlink>
            <w:r>
              <w:rPr>
                <w:color w:val="392C69"/>
              </w:rPr>
              <w:t xml:space="preserve">, от 25.04.2024 </w:t>
            </w:r>
            <w:hyperlink r:id="rId122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ED0" w:rsidRDefault="00981ED0">
            <w:pPr>
              <w:pStyle w:val="ConsPlusNormal"/>
            </w:pPr>
          </w:p>
        </w:tc>
      </w:tr>
    </w:tbl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ind w:firstLine="540"/>
        <w:jc w:val="both"/>
      </w:pPr>
      <w:r>
        <w:t>1. Настоящее Положение определяет особенности установления заработной платы работников по профессии "помощник по уходу" государственных организаций социального обслуживания Республики Татарстан, оказывающих при реализации в 2023 - 2024 годах пилотного проекта по созданию системы долговременного ухода за гражданами пожилого возраста и инвалидами в Республике Татарстан социальные услуги гражданам, нуждающимся в уходе, в форме социального обслуживания на дому (далее - работники).</w:t>
      </w:r>
    </w:p>
    <w:p w:rsidR="00981ED0" w:rsidRDefault="00981ED0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КМ РТ от 15.12.2023 N 1623)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2. Заработная плата работников устанавливается в соответствии с </w:t>
      </w:r>
      <w:hyperlink r:id="rId124">
        <w:r>
          <w:rPr>
            <w:color w:val="0000FF"/>
          </w:rPr>
          <w:t>Положением</w:t>
        </w:r>
      </w:hyperlink>
      <w:r>
        <w:t xml:space="preserve"> об условиях оплаты труда работников профессиональных квалификационных групп общеотраслевых профессий рабочих и общеотраслевых должностей руководителей, специалистов и служащих государственных организаций социального обслуживания населения и государственных учреждений социальной защиты Республики Татарстан, утвержденным постановлением Кабинета Министров Республики Татарстан от 01.08.2012 N 653 "Об условиях оплаты труда работников государственных организаций социального обслуживания населения и государственных учреждений социальной защиты Республики Татарстан", с учетом следующих особенностей: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оклад (должностной оклад) работников устанавливается в размере 15 279,0 рубля;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 xml:space="preserve">абзацы третий - шестой утратили силу. - </w:t>
      </w:r>
      <w:hyperlink r:id="rId125">
        <w:r>
          <w:rPr>
            <w:color w:val="0000FF"/>
          </w:rPr>
          <w:t>Постановление</w:t>
        </w:r>
      </w:hyperlink>
      <w:r>
        <w:t xml:space="preserve"> КМ РТ от 25.04.2024 N 277.</w:t>
      </w:r>
    </w:p>
    <w:p w:rsidR="00981ED0" w:rsidRDefault="00981ED0">
      <w:pPr>
        <w:pStyle w:val="ConsPlusNormal"/>
        <w:spacing w:before="220"/>
        <w:ind w:firstLine="540"/>
        <w:jc w:val="both"/>
      </w:pPr>
      <w:r>
        <w:t>надбавка за интенсивность труда работникам устанавливается в размере 150 процентов от оклада (должностного оклада).</w:t>
      </w: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jc w:val="both"/>
      </w:pPr>
    </w:p>
    <w:p w:rsidR="00981ED0" w:rsidRDefault="00981E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C52" w:rsidRDefault="008C0C52"/>
    <w:sectPr w:rsidR="008C0C52">
      <w:pgSz w:w="11905" w:h="16838"/>
      <w:pgMar w:top="1134" w:right="1134" w:bottom="567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D0"/>
    <w:rsid w:val="00571105"/>
    <w:rsid w:val="008C0C52"/>
    <w:rsid w:val="0098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3B72"/>
  <w15:chartTrackingRefBased/>
  <w15:docId w15:val="{A8EEFA2E-FD54-4422-A766-7E3826C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E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1E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1E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81E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81E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81E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81E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81E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3&amp;n=180011&amp;dst=100009" TargetMode="External"/><Relationship Id="rId117" Type="http://schemas.openxmlformats.org/officeDocument/2006/relationships/hyperlink" Target="https://login.consultant.ru/link/?req=doc&amp;base=RLAW363&amp;n=182138&amp;dst=100016" TargetMode="External"/><Relationship Id="rId21" Type="http://schemas.openxmlformats.org/officeDocument/2006/relationships/hyperlink" Target="https://login.consultant.ru/link/?req=doc&amp;base=RLAW363&amp;n=162008&amp;dst=100007" TargetMode="External"/><Relationship Id="rId42" Type="http://schemas.openxmlformats.org/officeDocument/2006/relationships/hyperlink" Target="https://login.consultant.ru/link/?req=doc&amp;base=LAW&amp;n=460024&amp;dst=100325" TargetMode="External"/><Relationship Id="rId47" Type="http://schemas.openxmlformats.org/officeDocument/2006/relationships/hyperlink" Target="https://login.consultant.ru/link/?req=doc&amp;base=LAW&amp;n=460024&amp;dst=100230" TargetMode="External"/><Relationship Id="rId63" Type="http://schemas.openxmlformats.org/officeDocument/2006/relationships/image" Target="media/image11.wmf"/><Relationship Id="rId68" Type="http://schemas.openxmlformats.org/officeDocument/2006/relationships/image" Target="media/image16.wmf"/><Relationship Id="rId84" Type="http://schemas.openxmlformats.org/officeDocument/2006/relationships/image" Target="media/image32.wmf"/><Relationship Id="rId89" Type="http://schemas.openxmlformats.org/officeDocument/2006/relationships/image" Target="media/image37.wmf"/><Relationship Id="rId112" Type="http://schemas.openxmlformats.org/officeDocument/2006/relationships/image" Target="media/image59.wmf"/><Relationship Id="rId16" Type="http://schemas.openxmlformats.org/officeDocument/2006/relationships/hyperlink" Target="https://login.consultant.ru/link/?req=doc&amp;base=RLAW363&amp;n=182138&amp;dst=100006" TargetMode="External"/><Relationship Id="rId107" Type="http://schemas.openxmlformats.org/officeDocument/2006/relationships/image" Target="media/image54.wmf"/><Relationship Id="rId11" Type="http://schemas.openxmlformats.org/officeDocument/2006/relationships/hyperlink" Target="https://login.consultant.ru/link/?req=doc&amp;base=RLAW363&amp;n=182138&amp;dst=100005" TargetMode="External"/><Relationship Id="rId32" Type="http://schemas.openxmlformats.org/officeDocument/2006/relationships/hyperlink" Target="https://login.consultant.ru/link/?req=doc&amp;base=RLAW363&amp;n=150230" TargetMode="External"/><Relationship Id="rId37" Type="http://schemas.openxmlformats.org/officeDocument/2006/relationships/hyperlink" Target="https://login.consultant.ru/link/?req=doc&amp;base=RLAW363&amp;n=182138&amp;dst=100007" TargetMode="External"/><Relationship Id="rId53" Type="http://schemas.openxmlformats.org/officeDocument/2006/relationships/image" Target="media/image1.wmf"/><Relationship Id="rId58" Type="http://schemas.openxmlformats.org/officeDocument/2006/relationships/image" Target="media/image6.wmf"/><Relationship Id="rId74" Type="http://schemas.openxmlformats.org/officeDocument/2006/relationships/image" Target="media/image22.wmf"/><Relationship Id="rId79" Type="http://schemas.openxmlformats.org/officeDocument/2006/relationships/image" Target="media/image27.wmf"/><Relationship Id="rId102" Type="http://schemas.openxmlformats.org/officeDocument/2006/relationships/hyperlink" Target="https://login.consultant.ru/link/?req=doc&amp;base=LAW&amp;n=433303" TargetMode="External"/><Relationship Id="rId123" Type="http://schemas.openxmlformats.org/officeDocument/2006/relationships/hyperlink" Target="https://login.consultant.ru/link/?req=doc&amp;base=RLAW363&amp;n=180011&amp;dst=100026" TargetMode="External"/><Relationship Id="rId5" Type="http://schemas.openxmlformats.org/officeDocument/2006/relationships/hyperlink" Target="https://login.consultant.ru/link/?req=doc&amp;base=RLAW363&amp;n=162008&amp;dst=100005" TargetMode="External"/><Relationship Id="rId90" Type="http://schemas.openxmlformats.org/officeDocument/2006/relationships/image" Target="media/image38.wmf"/><Relationship Id="rId95" Type="http://schemas.openxmlformats.org/officeDocument/2006/relationships/image" Target="media/image43.wmf"/><Relationship Id="rId22" Type="http://schemas.openxmlformats.org/officeDocument/2006/relationships/hyperlink" Target="https://login.consultant.ru/link/?req=doc&amp;base=RLAW363&amp;n=170837&amp;dst=100009" TargetMode="External"/><Relationship Id="rId27" Type="http://schemas.openxmlformats.org/officeDocument/2006/relationships/hyperlink" Target="https://login.consultant.ru/link/?req=doc&amp;base=RLAW363&amp;n=152237" TargetMode="External"/><Relationship Id="rId43" Type="http://schemas.openxmlformats.org/officeDocument/2006/relationships/hyperlink" Target="https://login.consultant.ru/link/?req=doc&amp;base=LAW&amp;n=460024&amp;dst=100333" TargetMode="External"/><Relationship Id="rId48" Type="http://schemas.openxmlformats.org/officeDocument/2006/relationships/hyperlink" Target="https://login.consultant.ru/link/?req=doc&amp;base=LAW&amp;n=460024" TargetMode="External"/><Relationship Id="rId64" Type="http://schemas.openxmlformats.org/officeDocument/2006/relationships/image" Target="media/image12.wmf"/><Relationship Id="rId69" Type="http://schemas.openxmlformats.org/officeDocument/2006/relationships/image" Target="media/image17.wmf"/><Relationship Id="rId113" Type="http://schemas.openxmlformats.org/officeDocument/2006/relationships/image" Target="media/image60.wmf"/><Relationship Id="rId118" Type="http://schemas.openxmlformats.org/officeDocument/2006/relationships/hyperlink" Target="https://login.consultant.ru/link/?req=doc&amp;base=LAW&amp;n=470713&amp;dst=3146" TargetMode="External"/><Relationship Id="rId80" Type="http://schemas.openxmlformats.org/officeDocument/2006/relationships/image" Target="media/image28.wmf"/><Relationship Id="rId85" Type="http://schemas.openxmlformats.org/officeDocument/2006/relationships/image" Target="media/image33.wmf"/><Relationship Id="rId12" Type="http://schemas.openxmlformats.org/officeDocument/2006/relationships/hyperlink" Target="https://login.consultant.ru/link/?req=doc&amp;base=RLAW363&amp;n=183077&amp;dst=100005" TargetMode="External"/><Relationship Id="rId17" Type="http://schemas.openxmlformats.org/officeDocument/2006/relationships/hyperlink" Target="https://login.consultant.ru/link/?req=doc&amp;base=RLAW363&amp;n=183077&amp;dst=100006" TargetMode="External"/><Relationship Id="rId33" Type="http://schemas.openxmlformats.org/officeDocument/2006/relationships/hyperlink" Target="https://login.consultant.ru/link/?req=doc&amp;base=RLAW363&amp;n=152124" TargetMode="External"/><Relationship Id="rId38" Type="http://schemas.openxmlformats.org/officeDocument/2006/relationships/hyperlink" Target="https://login.consultant.ru/link/?req=doc&amp;base=RLAW363&amp;n=180011&amp;dst=100012" TargetMode="External"/><Relationship Id="rId59" Type="http://schemas.openxmlformats.org/officeDocument/2006/relationships/image" Target="media/image7.wmf"/><Relationship Id="rId103" Type="http://schemas.openxmlformats.org/officeDocument/2006/relationships/image" Target="media/image50.wmf"/><Relationship Id="rId108" Type="http://schemas.openxmlformats.org/officeDocument/2006/relationships/image" Target="media/image55.wmf"/><Relationship Id="rId124" Type="http://schemas.openxmlformats.org/officeDocument/2006/relationships/hyperlink" Target="https://login.consultant.ru/link/?req=doc&amp;base=RLAW363&amp;n=182560&amp;dst=2203" TargetMode="External"/><Relationship Id="rId54" Type="http://schemas.openxmlformats.org/officeDocument/2006/relationships/image" Target="media/image2.wmf"/><Relationship Id="rId70" Type="http://schemas.openxmlformats.org/officeDocument/2006/relationships/image" Target="media/image18.wmf"/><Relationship Id="rId75" Type="http://schemas.openxmlformats.org/officeDocument/2006/relationships/image" Target="media/image23.wmf"/><Relationship Id="rId91" Type="http://schemas.openxmlformats.org/officeDocument/2006/relationships/image" Target="media/image39.wmf"/><Relationship Id="rId96" Type="http://schemas.openxmlformats.org/officeDocument/2006/relationships/image" Target="media/image44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64848&amp;dst=100005" TargetMode="External"/><Relationship Id="rId23" Type="http://schemas.openxmlformats.org/officeDocument/2006/relationships/hyperlink" Target="https://login.consultant.ru/link/?req=doc&amp;base=RLAW363&amp;n=171960&amp;dst=100009" TargetMode="External"/><Relationship Id="rId28" Type="http://schemas.openxmlformats.org/officeDocument/2006/relationships/hyperlink" Target="https://login.consultant.ru/link/?req=doc&amp;base=RLAW363&amp;n=145608" TargetMode="External"/><Relationship Id="rId49" Type="http://schemas.openxmlformats.org/officeDocument/2006/relationships/hyperlink" Target="https://login.consultant.ru/link/?req=doc&amp;base=RLAW363&amp;n=182138&amp;dst=100007" TargetMode="External"/><Relationship Id="rId114" Type="http://schemas.openxmlformats.org/officeDocument/2006/relationships/hyperlink" Target="https://login.consultant.ru/link/?req=doc&amp;base=RLAW363&amp;n=171960&amp;dst=100012" TargetMode="External"/><Relationship Id="rId119" Type="http://schemas.openxmlformats.org/officeDocument/2006/relationships/hyperlink" Target="https://login.consultant.ru/link/?req=doc&amp;base=LAW&amp;n=454943&amp;dst=95786" TargetMode="External"/><Relationship Id="rId44" Type="http://schemas.openxmlformats.org/officeDocument/2006/relationships/hyperlink" Target="https://login.consultant.ru/link/?req=doc&amp;base=LAW&amp;n=460024&amp;dst=100211" TargetMode="External"/><Relationship Id="rId60" Type="http://schemas.openxmlformats.org/officeDocument/2006/relationships/image" Target="media/image8.wmf"/><Relationship Id="rId65" Type="http://schemas.openxmlformats.org/officeDocument/2006/relationships/image" Target="media/image13.wmf"/><Relationship Id="rId81" Type="http://schemas.openxmlformats.org/officeDocument/2006/relationships/image" Target="media/image29.wmf"/><Relationship Id="rId86" Type="http://schemas.openxmlformats.org/officeDocument/2006/relationships/image" Target="media/image34.wmf"/><Relationship Id="rId13" Type="http://schemas.openxmlformats.org/officeDocument/2006/relationships/hyperlink" Target="https://login.consultant.ru/link/?req=doc&amp;base=LAW&amp;n=467722&amp;dst=100014" TargetMode="External"/><Relationship Id="rId18" Type="http://schemas.openxmlformats.org/officeDocument/2006/relationships/hyperlink" Target="https://login.consultant.ru/link/?req=doc&amp;base=RLAW363&amp;n=170837&amp;dst=100008" TargetMode="External"/><Relationship Id="rId39" Type="http://schemas.openxmlformats.org/officeDocument/2006/relationships/hyperlink" Target="https://login.consultant.ru/link/?req=doc&amp;base=LAW&amp;n=436332&amp;dst=4" TargetMode="External"/><Relationship Id="rId109" Type="http://schemas.openxmlformats.org/officeDocument/2006/relationships/image" Target="media/image56.wmf"/><Relationship Id="rId34" Type="http://schemas.openxmlformats.org/officeDocument/2006/relationships/hyperlink" Target="https://login.consultant.ru/link/?req=doc&amp;base=RLAW363&amp;n=157142&amp;dst=100006" TargetMode="External"/><Relationship Id="rId50" Type="http://schemas.openxmlformats.org/officeDocument/2006/relationships/hyperlink" Target="https://login.consultant.ru/link/?req=doc&amp;base=RLAW363&amp;n=182138&amp;dst=100013" TargetMode="External"/><Relationship Id="rId55" Type="http://schemas.openxmlformats.org/officeDocument/2006/relationships/image" Target="media/image3.wmf"/><Relationship Id="rId76" Type="http://schemas.openxmlformats.org/officeDocument/2006/relationships/image" Target="media/image24.wmf"/><Relationship Id="rId97" Type="http://schemas.openxmlformats.org/officeDocument/2006/relationships/image" Target="media/image45.wmf"/><Relationship Id="rId104" Type="http://schemas.openxmlformats.org/officeDocument/2006/relationships/image" Target="media/image51.wmf"/><Relationship Id="rId120" Type="http://schemas.openxmlformats.org/officeDocument/2006/relationships/hyperlink" Target="https://login.consultant.ru/link/?req=doc&amp;base=RLAW363&amp;n=171960&amp;dst=100013" TargetMode="External"/><Relationship Id="rId125" Type="http://schemas.openxmlformats.org/officeDocument/2006/relationships/hyperlink" Target="https://login.consultant.ru/link/?req=doc&amp;base=RLAW363&amp;n=183077&amp;dst=100007" TargetMode="External"/><Relationship Id="rId7" Type="http://schemas.openxmlformats.org/officeDocument/2006/relationships/hyperlink" Target="https://login.consultant.ru/link/?req=doc&amp;base=RLAW363&amp;n=170837&amp;dst=100005" TargetMode="External"/><Relationship Id="rId71" Type="http://schemas.openxmlformats.org/officeDocument/2006/relationships/image" Target="media/image19.wmf"/><Relationship Id="rId92" Type="http://schemas.openxmlformats.org/officeDocument/2006/relationships/image" Target="media/image40.wmf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63&amp;n=146478" TargetMode="External"/><Relationship Id="rId24" Type="http://schemas.openxmlformats.org/officeDocument/2006/relationships/hyperlink" Target="https://login.consultant.ru/link/?req=doc&amp;base=RLAW363&amp;n=180011&amp;dst=100008" TargetMode="External"/><Relationship Id="rId40" Type="http://schemas.openxmlformats.org/officeDocument/2006/relationships/hyperlink" Target="https://login.consultant.ru/link/?req=doc&amp;base=RLAW363&amp;n=180011&amp;dst=100013" TargetMode="External"/><Relationship Id="rId45" Type="http://schemas.openxmlformats.org/officeDocument/2006/relationships/hyperlink" Target="https://login.consultant.ru/link/?req=doc&amp;base=LAW&amp;n=460024&amp;dst=100325" TargetMode="External"/><Relationship Id="rId66" Type="http://schemas.openxmlformats.org/officeDocument/2006/relationships/image" Target="media/image14.wmf"/><Relationship Id="rId87" Type="http://schemas.openxmlformats.org/officeDocument/2006/relationships/image" Target="media/image35.wmf"/><Relationship Id="rId110" Type="http://schemas.openxmlformats.org/officeDocument/2006/relationships/image" Target="media/image57.wmf"/><Relationship Id="rId115" Type="http://schemas.openxmlformats.org/officeDocument/2006/relationships/hyperlink" Target="https://login.consultant.ru/link/?req=doc&amp;base=RLAW363&amp;n=180011&amp;dst=100023" TargetMode="External"/><Relationship Id="rId61" Type="http://schemas.openxmlformats.org/officeDocument/2006/relationships/image" Target="media/image9.wmf"/><Relationship Id="rId82" Type="http://schemas.openxmlformats.org/officeDocument/2006/relationships/image" Target="media/image30.wmf"/><Relationship Id="rId19" Type="http://schemas.openxmlformats.org/officeDocument/2006/relationships/hyperlink" Target="https://login.consultant.ru/link/?req=doc&amp;base=RLAW363&amp;n=171960&amp;dst=100008" TargetMode="External"/><Relationship Id="rId14" Type="http://schemas.openxmlformats.org/officeDocument/2006/relationships/hyperlink" Target="https://login.consultant.ru/link/?req=doc&amp;base=RLAW363&amp;n=170837&amp;dst=100006" TargetMode="External"/><Relationship Id="rId30" Type="http://schemas.openxmlformats.org/officeDocument/2006/relationships/hyperlink" Target="https://login.consultant.ru/link/?req=doc&amp;base=RLAW363&amp;n=147439" TargetMode="External"/><Relationship Id="rId35" Type="http://schemas.openxmlformats.org/officeDocument/2006/relationships/hyperlink" Target="https://login.consultant.ru/link/?req=doc&amp;base=RLAW363&amp;n=172840&amp;dst=100005" TargetMode="External"/><Relationship Id="rId56" Type="http://schemas.openxmlformats.org/officeDocument/2006/relationships/image" Target="media/image4.wmf"/><Relationship Id="rId77" Type="http://schemas.openxmlformats.org/officeDocument/2006/relationships/image" Target="media/image25.wmf"/><Relationship Id="rId100" Type="http://schemas.openxmlformats.org/officeDocument/2006/relationships/image" Target="media/image48.wmf"/><Relationship Id="rId105" Type="http://schemas.openxmlformats.org/officeDocument/2006/relationships/image" Target="media/image52.wmf"/><Relationship Id="rId12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63&amp;n=171960&amp;dst=100005" TargetMode="External"/><Relationship Id="rId51" Type="http://schemas.openxmlformats.org/officeDocument/2006/relationships/hyperlink" Target="https://login.consultant.ru/link/?req=doc&amp;base=RLAW363&amp;n=182138&amp;dst=100014" TargetMode="External"/><Relationship Id="rId72" Type="http://schemas.openxmlformats.org/officeDocument/2006/relationships/image" Target="media/image20.wmf"/><Relationship Id="rId93" Type="http://schemas.openxmlformats.org/officeDocument/2006/relationships/image" Target="media/image41.wmf"/><Relationship Id="rId98" Type="http://schemas.openxmlformats.org/officeDocument/2006/relationships/image" Target="media/image46.wmf"/><Relationship Id="rId121" Type="http://schemas.openxmlformats.org/officeDocument/2006/relationships/hyperlink" Target="https://login.consultant.ru/link/?req=doc&amp;base=RLAW363&amp;n=180011&amp;dst=10002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363&amp;n=171960&amp;dst=100010" TargetMode="External"/><Relationship Id="rId46" Type="http://schemas.openxmlformats.org/officeDocument/2006/relationships/hyperlink" Target="https://login.consultant.ru/link/?req=doc&amp;base=LAW&amp;n=460024&amp;dst=100333" TargetMode="External"/><Relationship Id="rId67" Type="http://schemas.openxmlformats.org/officeDocument/2006/relationships/image" Target="media/image15.wmf"/><Relationship Id="rId116" Type="http://schemas.openxmlformats.org/officeDocument/2006/relationships/hyperlink" Target="https://login.consultant.ru/link/?req=doc&amp;base=RLAW363&amp;n=182138&amp;dst=100016" TargetMode="External"/><Relationship Id="rId20" Type="http://schemas.openxmlformats.org/officeDocument/2006/relationships/hyperlink" Target="https://login.consultant.ru/link/?req=doc&amp;base=RLAW363&amp;n=180011&amp;dst=100007" TargetMode="External"/><Relationship Id="rId41" Type="http://schemas.openxmlformats.org/officeDocument/2006/relationships/hyperlink" Target="https://login.consultant.ru/link/?req=doc&amp;base=LAW&amp;n=460024" TargetMode="External"/><Relationship Id="rId62" Type="http://schemas.openxmlformats.org/officeDocument/2006/relationships/image" Target="media/image10.wmf"/><Relationship Id="rId83" Type="http://schemas.openxmlformats.org/officeDocument/2006/relationships/image" Target="media/image31.wmf"/><Relationship Id="rId88" Type="http://schemas.openxmlformats.org/officeDocument/2006/relationships/image" Target="media/image36.wmf"/><Relationship Id="rId111" Type="http://schemas.openxmlformats.org/officeDocument/2006/relationships/image" Target="media/image58.wmf"/><Relationship Id="rId15" Type="http://schemas.openxmlformats.org/officeDocument/2006/relationships/hyperlink" Target="https://login.consultant.ru/link/?req=doc&amp;base=RLAW363&amp;n=171960&amp;dst=100006" TargetMode="External"/><Relationship Id="rId36" Type="http://schemas.openxmlformats.org/officeDocument/2006/relationships/hyperlink" Target="https://login.consultant.ru/link/?req=doc&amp;base=RLAW363&amp;n=180011&amp;dst=100010" TargetMode="External"/><Relationship Id="rId57" Type="http://schemas.openxmlformats.org/officeDocument/2006/relationships/image" Target="media/image5.wmf"/><Relationship Id="rId106" Type="http://schemas.openxmlformats.org/officeDocument/2006/relationships/image" Target="media/image53.wmf"/><Relationship Id="rId12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3&amp;n=180011&amp;dst=100005" TargetMode="External"/><Relationship Id="rId31" Type="http://schemas.openxmlformats.org/officeDocument/2006/relationships/hyperlink" Target="https://login.consultant.ru/link/?req=doc&amp;base=RLAW363&amp;n=149880" TargetMode="External"/><Relationship Id="rId52" Type="http://schemas.openxmlformats.org/officeDocument/2006/relationships/hyperlink" Target="https://login.consultant.ru/link/?req=doc&amp;base=RLAW363&amp;n=182138&amp;dst=100015" TargetMode="External"/><Relationship Id="rId73" Type="http://schemas.openxmlformats.org/officeDocument/2006/relationships/image" Target="media/image21.wmf"/><Relationship Id="rId78" Type="http://schemas.openxmlformats.org/officeDocument/2006/relationships/image" Target="media/image26.wmf"/><Relationship Id="rId94" Type="http://schemas.openxmlformats.org/officeDocument/2006/relationships/image" Target="media/image42.wmf"/><Relationship Id="rId99" Type="http://schemas.openxmlformats.org/officeDocument/2006/relationships/image" Target="media/image47.wmf"/><Relationship Id="rId101" Type="http://schemas.openxmlformats.org/officeDocument/2006/relationships/image" Target="media/image49.wmf"/><Relationship Id="rId122" Type="http://schemas.openxmlformats.org/officeDocument/2006/relationships/hyperlink" Target="https://login.consultant.ru/link/?req=doc&amp;base=RLAW363&amp;n=183077&amp;dst=100007" TargetMode="External"/><Relationship Id="rId4" Type="http://schemas.openxmlformats.org/officeDocument/2006/relationships/hyperlink" Target="https://login.consultant.ru/link/?req=doc&amp;base=RLAW363&amp;n=157142&amp;dst=100005" TargetMode="External"/><Relationship Id="rId9" Type="http://schemas.openxmlformats.org/officeDocument/2006/relationships/hyperlink" Target="https://login.consultant.ru/link/?req=doc&amp;base=RLAW363&amp;n=17284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19245</Words>
  <Characters>109703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Бадрутдинова Аделя Раисовна</dc:creator>
  <cp:keywords/>
  <dc:description/>
  <cp:lastModifiedBy>Бадрутдинова Аделя Раисовна</cp:lastModifiedBy>
  <cp:revision>1</cp:revision>
  <dcterms:created xsi:type="dcterms:W3CDTF">2024-05-28T10:36:00Z</dcterms:created>
  <dcterms:modified xsi:type="dcterms:W3CDTF">2024-05-28T10:36:00Z</dcterms:modified>
</cp:coreProperties>
</file>