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D7" w:rsidRPr="008415D7" w:rsidRDefault="008415D7" w:rsidP="008415D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Зарегистрировано в Минюсте РТ 12 октября 2021 г. N 7979</w:t>
      </w:r>
    </w:p>
    <w:p w:rsidR="008415D7" w:rsidRPr="008415D7" w:rsidRDefault="008415D7" w:rsidP="008415D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МИНИСТЕРСТВО ТРУДА, ЗАНЯТОСТИ И СОЦИАЛЬНОЙ ЗАЩИТЫ</w:t>
      </w: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415D7" w:rsidRPr="008415D7" w:rsidRDefault="008415D7" w:rsidP="008415D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ПРИКАЗ</w:t>
      </w: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от 9 сентября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15D7">
        <w:rPr>
          <w:rFonts w:ascii="Times New Roman" w:hAnsi="Times New Roman" w:cs="Times New Roman"/>
          <w:sz w:val="24"/>
          <w:szCs w:val="24"/>
        </w:rPr>
        <w:t xml:space="preserve"> 646</w:t>
      </w:r>
    </w:p>
    <w:p w:rsidR="008415D7" w:rsidRPr="008415D7" w:rsidRDefault="008415D7" w:rsidP="008415D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ОБ УТВЕРЖДЕНИИ ПРАВИЛ ОПРЕДЕЛЕНИЯ ИНДИВИДУАЛЬНОЙ ПОТРЕБНОСТИ</w:t>
      </w:r>
    </w:p>
    <w:p w:rsidR="008415D7" w:rsidRPr="008415D7" w:rsidRDefault="008415D7" w:rsidP="00841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ГРАЖДАН ПОЖИЛОГО ВОЗРАСТА (ИНВАЛИДОВ) В ПОСТОРОННЕМ УХОДЕ</w:t>
      </w:r>
    </w:p>
    <w:p w:rsidR="008415D7" w:rsidRPr="008415D7" w:rsidRDefault="008415D7" w:rsidP="008415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4">
        <w:r w:rsidRPr="008415D7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31.03.2021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15D7">
        <w:rPr>
          <w:rFonts w:ascii="Times New Roman" w:hAnsi="Times New Roman" w:cs="Times New Roman"/>
          <w:sz w:val="24"/>
          <w:szCs w:val="24"/>
        </w:rPr>
        <w:t xml:space="preserve"> 198 "О системе долговременного ухода за гражданами пожилого возраста и инвалидами в Республике Татарстан", </w:t>
      </w:r>
      <w:hyperlink r:id="rId5">
        <w:r w:rsidRPr="008415D7">
          <w:rPr>
            <w:rFonts w:ascii="Times New Roman" w:hAnsi="Times New Roman" w:cs="Times New Roman"/>
            <w:sz w:val="24"/>
            <w:szCs w:val="24"/>
          </w:rPr>
          <w:t>пункта 2.1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Положения о порядке и условиях реализации проекта по предоставлению услуги "Сиделка" в рамках создания системы долговременного ухода за гражданами пожилого возраста и инвалидами в 2021 - 2022 годах, утвержденного постановлением Кабинета Министров Республики Татарстан от 13.02.2021 N 77 "О мерах по реализации системы долговременного ухода за гражданами пожилого возраста и инвалидами в 2021 - 2022 годах", приказываю: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3">
        <w:r w:rsidRPr="008415D7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определения индивидуальной потребности граждан пожилого возраста (инвалидов) в постороннем уходе.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6">
        <w:r w:rsidRPr="008415D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Министерства труда, занятости и социальной защиты Республики Татарстан от 16.03.2020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15D7">
        <w:rPr>
          <w:rFonts w:ascii="Times New Roman" w:hAnsi="Times New Roman" w:cs="Times New Roman"/>
          <w:sz w:val="24"/>
          <w:szCs w:val="24"/>
        </w:rPr>
        <w:t xml:space="preserve"> 167 "Об утверждении Порядка оценки зависимости от посторонней помощи пожилых граждан".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Ю.И.Абдрееву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>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15D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>. министра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Р.Ф.ВАЛИУЛЛОВ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15D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приказом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Министерства труда,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занятости и социальной защиты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415D7" w:rsidRPr="008415D7" w:rsidRDefault="008415D7" w:rsidP="008415D7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от 9 сентября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15D7">
        <w:rPr>
          <w:rFonts w:ascii="Times New Roman" w:hAnsi="Times New Roman" w:cs="Times New Roman"/>
          <w:sz w:val="24"/>
          <w:szCs w:val="24"/>
        </w:rPr>
        <w:t xml:space="preserve"> 646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8415D7">
        <w:rPr>
          <w:rFonts w:ascii="Times New Roman" w:hAnsi="Times New Roman" w:cs="Times New Roman"/>
          <w:sz w:val="24"/>
          <w:szCs w:val="24"/>
        </w:rPr>
        <w:t>ПРАВИЛА</w:t>
      </w:r>
    </w:p>
    <w:p w:rsidR="008415D7" w:rsidRPr="008415D7" w:rsidRDefault="008415D7" w:rsidP="008415D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ОПРЕДЕЛЕНИЯ ИНДИВИДУАЛЬНОЙ ПОТРЕБНОСТИ ГРАЖДАНИНА</w:t>
      </w:r>
    </w:p>
    <w:p w:rsidR="008415D7" w:rsidRPr="008415D7" w:rsidRDefault="008415D7" w:rsidP="008415D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ПОЖИЛОГО ВОЗРАСТА (ИНВАЛИДА) В ПОСТОРОННЕМ УХОДЕ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1.1. Правила определения индивидуальной потребности гражданина пожилого возраста (инвалида) в постороннем уходе (далее - Правила) разработаны в целях реализации </w:t>
      </w:r>
      <w:hyperlink r:id="rId7">
        <w:r w:rsidRPr="008415D7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31.03.2021 N 198 "О системе долговременного ухода за гражданами пожилого возраста и инвалидами в Республике Татарстан", </w:t>
      </w:r>
      <w:hyperlink r:id="rId8">
        <w:r w:rsidRPr="008415D7">
          <w:rPr>
            <w:rFonts w:ascii="Times New Roman" w:hAnsi="Times New Roman" w:cs="Times New Roman"/>
            <w:sz w:val="24"/>
            <w:szCs w:val="24"/>
          </w:rPr>
          <w:t>пункта 2.1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Положения о порядке и условиях реализации проекта по предоставлению услуги "Сиделка" в рамках создания системы долговременного ухода за гражданами пожилого возраста и инвалидами в 2021 - 2022 годах, утвержденного постановлением Кабинета Министров Республики Татарстан от 13.02.2021 N 77 "О мерах по реализации системы долговременного ухода за гражданами пожилого возраста и инвалидами в 2021 - 2022 годах".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1.2. Основные понятия, используемые в настоящих Правилах, применяются в том же значении, в каком они определены в </w:t>
      </w:r>
      <w:hyperlink r:id="rId9">
        <w:r w:rsidRPr="008415D7">
          <w:rPr>
            <w:rFonts w:ascii="Times New Roman" w:hAnsi="Times New Roman" w:cs="Times New Roman"/>
            <w:sz w:val="24"/>
            <w:szCs w:val="24"/>
          </w:rPr>
          <w:t>постановлении</w:t>
        </w:r>
      </w:hyperlink>
      <w:r w:rsidRPr="008415D7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31.03.2021 N 198 "О системе долговременного ухода за гражданами пожилого возраста и инвалидами в Республике Татарстан".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II. Органы и учреждения, участвующие в проведении типизации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Проведение типизации граждан пожилого возраста (инвалидов), являющихся получателями социальных услуг, производится: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территориальным органом социальной защиты совместно с комплексными центрами социального обслуживания населения Республики Татарстан (далее - комплексные центры) - в отношении получателей социальных услуг в форме социального обслуживания на дому и в полустационарной форме, а также граждан пожилого возраста (инвалидов), обратившихся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(далее - территориальный орган социальной защиты) за предоставлением социальных услуг в форме социального обслуживания на дому либо в стационарной форме или в полустационарной форме в отделениях дневного пребывания;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домами-интернатами для престарелых и инвалидов Республики Татарстан (далее - дома-интернаты) - в отношении получателей социальных услуг, проживающих в домах-интернатах;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домами-интернатами, предназначенными для граждан, имеющих психические расстройства, Республики Татарстан (далее - интернаты для граждан, имеющих психические расстройства) - в отношении получателей социальных услуг, проживающих в данных учреждениях.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III. Сроки проведения типизации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3.1. Проведение типизации граждан пожилого возраста (инвалидов), нуждающихся в постороннем уходе, обратившихся в территориальный орган социальной защиты за предоставлением социальных услуг, или в случае поступления от медицинской организации, </w:t>
      </w:r>
      <w:r w:rsidRPr="008415D7"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органов, органов местного самоуправления, общественных объединений информации о потенциальной нуждаемости гражданина пожилого возраста (инвалида) в постороннем уходе либо при поступлении сигнальной карты в модуле "Система долговременного ухода" подсистемы "Организация предоставления услуг в сфере социального обслуживания населения в Республике Татарстан" государственной информационной системы "Социальный регистр населения Республики Татарстан", организует территориальный орган социальной защиты в течение двух рабочих дней со дня приема заявления (обращения) о предоставлении социальных услуг либо поступления сигнальной карты с привлечением специалистов комплексного центра, расположенного по месту проживания гражданина пожилого возраста (инвалида).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Проведение типизации получателей социальных услуг в комплексных центрах в форме социального обслуживания на дому и в отделениях дневного пребывания, получателей социальных услуг в домах-интернатах, интернатах для граждан, имеющих психические расстройства, организуется администрациями указанных учреждений и проводится сотрудниками этих учреждений в соответствии со сроками проведения плановой и внеплановой типизации.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3.2. Плановая типизация граждан пожилого возраста (инвалидов), получающих социальные услуги в комплексных центрах, домах-интернатах, интернатах для граждан, имеющих психические расстройства, проводится: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один раз в год для получателей социальных услуг, отнесенных по результатам предыдущей типизации к первому и второму уровню нуждаемости в постороннем уходе;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один раз в полтора года для получателей социальных услуг, отнесенных по результатам предыдущей типизации к нулевому или третьему уровню нуждаемости в постороннем уходе.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3.3. Внеплановая типизация проводится в случае выявления обстоятельств, улучшающих или ухудшающих жизнедеятельность получателей социальных услуг (выздоровление, реабилитация, улучшение психологической обстановки, развитие острого заболевания или обострение хронического заболевания, перенесенное хирургическое вмешательство в период после госпитализации, изменение социального (семейного) статуса; утрата, потеря близкого человека, изменение жилищных условий, выраженное ухудшение общего состояния здоровья)), вне зависимости от уровня нуждаемости в постороннем уходе. Внеплановая типизация проводится в срок не более чем три рабочих дня со дня выявления указанных обстоятельств.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IV. Требования к специалистам, проводящим типизацию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4.1. Типизацию проводят специалисты территориального органа социальной защиты, специалисты по социальной реабилитации, специалисты по социальной работе учреждений социального обслуживания, прошедшие соответствующую подготовку (далее -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типизаторы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>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4.2. В проведении типизации участвуют не менее двух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типизаторов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>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4.3. Внешний вид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типизатора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должен соответствовать общепринятому деловому стилю, который отличают официальность, сдержанность, традиционность, аккуратность, отсутствие религиозной атрибутики.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4.4. Проведение типизации социальным работником или сиделкой (помощником по уходу), обслуживающим гражданина пожилого возраста (инвалида), не допускается.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V. Порядок проведения типизации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5.1. Типизация проводится по месту нахождения гражданина пожилого возраста (инвалида) (в квартире, частном доме или стационарном учреждении социального обслуживания).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5.2. Перед посещением гражданина пожилого возраста (инвалида)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должен по телефону: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объяснить гражданину пожилого возраста (инвалиду) и (или) его законному представителю или иному доверенному лицу цель предстоящего визита для проведения типизации и получить </w:t>
      </w:r>
      <w:r w:rsidRPr="008415D7">
        <w:rPr>
          <w:rFonts w:ascii="Times New Roman" w:hAnsi="Times New Roman" w:cs="Times New Roman"/>
          <w:sz w:val="24"/>
          <w:szCs w:val="24"/>
        </w:rPr>
        <w:lastRenderedPageBreak/>
        <w:t>его согласие или согласие его законного представителя или иного доверенного лица на проведение типизации;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устно согласовать с гражданином пожилого возраста (инвалидом) (его законным представителем или иным доверенным лицом) дату и время визита для проведения типизации.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5.3. При посещении гражданина пожилого возраста (инвалида) с целью типизации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представиться (имя, должность, цель прихода), предъявить служебное удостоверение;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описать, из чего будет состоять встреча;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отключить сотовый телефон;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создать доброжелательную атмосферу.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5.4. В случае наличия у граждан пожилого возраста (инвалидов) когнитивных расстройств встреча со специалистом и проведение типизации должны проводиться в присутствии родственника гражданина пожилого возраста (инвалида) либо социального работника или сиделки (помощника по уходу), который осуществляет уход за гражданином пожилого возраста (инвалидом) (при наличии).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5.5. В случае если гражданин пожилого возраста (инвалид) имеет ограничения по слуху, зрению и речи, интервьюирование должно проводиться в присутствии его родственника или лица, осуществляющего (осуществлявшего) за ним уход.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5.6. Типизация гражданина пожилого возраста (инвалида), признанного в установленном порядке недееспособным, проводится в присутствии его законного представителя.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5.7. В случае если уход за гражданами пожилого возраста (инвалидами) осуществляется социальным работником или сиделкой (помощником по уходу), то типизация проводится в присутствии социального работника (сиделки).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5.8. Если гражданин пожилого возраста (инвалид) не дает согласие на проведение типизации,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должен повторно объяснить ее цель. В случае если после повторного объяснения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типизатора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гражданин пожилого возраста (инвалид) продолжает отказываться от проведения типизации, то его типизация не проводится, составляется акт об отказе гражданина пожилого возраста (инвалида) от проведения типизации.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5.9. В ходе типизации оценивается социальный, в том числе семейный статус, а также критерии, определяющие ограничения жизнедеятельности гражданина пожилого возраста (инвалида).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5.10. Типизация включает: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обследование жилищно-бытовых и социальных условий проживания гражданина пожилого возраста (инвалида) (включает изучение информации о жизнедеятельности гражданина пожилого возраста (инвалида) (общие (персональные) и медицинские сведения)), условий проживания, социального окружения, оценку внешней среды (расположение жизненно важных социальных объектов), коммунально-бытовых условий, наличия и использования необходимых бытовых предметов и приспособлений, в том числе технических средств реабилитации и вспомогательных средств, факторов, снижающих функциональные возможности гражданина пожилого возраста (инвалида), заполнение акта обследования жилищно-бытовых и социальных условий проживания по форме согласно Приложению 6 к совместному приказу Министерства труда, занятости и социальной защиты Республики Татарстан и Министерства здравоохранения Республики Татарстан от 09.04.2021 N 209/635 "О мерах по реализации системы долговременного ухода за гражданами пожилого возраста и инвалидами, нуждающимися в постороннем уходе, в Республике Татарстан" (далее - совместный приказ N 209/635);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интервьюирование гражданина пожилого возраста (инвалида) в соответствии с бланком оценки по форме согласно приложению 7 к совместному приказу N 209/635 (проводится в форме непринужденного разговора, профессионально конструктивно). Зачитывать гражданину пожилого возраста (инвалиду) вопросы, предусмотренные в бланке, не допускается;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наблюдение за выполнением гражданином пожилого возраста (инвалидом) по просьбе специалиста (повторением за специалистом) базисных повседневных действий, которые свидетельствуют о способности человека самостоятельно осуществлять основные </w:t>
      </w:r>
      <w:r w:rsidRPr="008415D7">
        <w:rPr>
          <w:rFonts w:ascii="Times New Roman" w:hAnsi="Times New Roman" w:cs="Times New Roman"/>
          <w:sz w:val="24"/>
          <w:szCs w:val="24"/>
        </w:rPr>
        <w:lastRenderedPageBreak/>
        <w:t>физиологические потребности, выполнять повседневную бытовую деятельность, в том числе использовать навыки личной гигиены; перемещаться в пространстве согласно бланку оценки;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резюмирование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результатов интервьюирования и диагностики, заполнение бланка оценки;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определение уровня нуждаемости гражданина пожилого возраста (инвалида) в постороннем уходе согласно </w:t>
      </w:r>
      <w:proofErr w:type="gramStart"/>
      <w:r w:rsidRPr="008415D7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8415D7">
        <w:rPr>
          <w:rFonts w:ascii="Times New Roman" w:hAnsi="Times New Roman" w:cs="Times New Roman"/>
          <w:sz w:val="24"/>
          <w:szCs w:val="24"/>
        </w:rPr>
        <w:t xml:space="preserve"> N 8 к совместному приказу N 209/635.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5.11. В день проведения типизации: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 xml:space="preserve">информация о проведенной типизации гражданина пожилого возраста (инвалида) вносится </w:t>
      </w:r>
      <w:proofErr w:type="spellStart"/>
      <w:r w:rsidRPr="008415D7">
        <w:rPr>
          <w:rFonts w:ascii="Times New Roman" w:hAnsi="Times New Roman" w:cs="Times New Roman"/>
          <w:sz w:val="24"/>
          <w:szCs w:val="24"/>
        </w:rPr>
        <w:t>типизатором</w:t>
      </w:r>
      <w:proofErr w:type="spellEnd"/>
      <w:r w:rsidRPr="008415D7">
        <w:rPr>
          <w:rFonts w:ascii="Times New Roman" w:hAnsi="Times New Roman" w:cs="Times New Roman"/>
          <w:sz w:val="24"/>
          <w:szCs w:val="24"/>
        </w:rPr>
        <w:t xml:space="preserve"> в модуль "Система долговременного ухода" подсистемы "Организация предоставления услуг в сфере социального обслуживания населения в Республике Татарстан" государственной информационной системы "Социальный регистр населения Республики Татарстан";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акт обследования жилищно-бытовых и социальных условий, бланк оценки, информация об установленном гражданину пожилого возраста (инвалиду) уровне нуждаемости в постороннем уходе (об изменении уровня нуждаемости в постороннем уходе) передается в территориальный орган социальной защиты нарочно для принятия территориальным органом социальной защиты решения о нуждаемости гражданина пожилого возраста (инвалида) в социальном обслуживании (отказе в признании гражданина нуждающимся в социальном обслуживании) и составлении индивидуальной программы предоставления социальных услуг либо для пересмотра индивидуальной программы предоставления социальных услуг.</w:t>
      </w:r>
    </w:p>
    <w:p w:rsidR="008415D7" w:rsidRPr="008415D7" w:rsidRDefault="008415D7" w:rsidP="008415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5D7">
        <w:rPr>
          <w:rFonts w:ascii="Times New Roman" w:hAnsi="Times New Roman" w:cs="Times New Roman"/>
          <w:sz w:val="24"/>
          <w:szCs w:val="24"/>
        </w:rPr>
        <w:t>5.12. В течение десяти рабочих дней со дня проведения типизации - для получателей социальных услуг, которым установлен первый - третий уровень нуждаемости в постороннем уходе, составляется индивидуальный план ухода по форме, утверждаемой приказом Министерством труда, занятости и социальной защиты Республики Татарстан, который передается социальным работникам (ухаживающему персоналу) для осуществления и исполнения указанных в нем мероприятий.</w:t>
      </w:r>
    </w:p>
    <w:sectPr w:rsidR="008415D7" w:rsidRPr="008415D7" w:rsidSect="008415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7"/>
    <w:rsid w:val="001B648F"/>
    <w:rsid w:val="008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8DEC"/>
  <w15:chartTrackingRefBased/>
  <w15:docId w15:val="{01CFBF46-9D9C-4542-9E2B-1E83948B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1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1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43ABB9229D2304E0F50F9F5FC851C4E2CA036E05C3A000B7BE8441620546938501BB29559D4DF4FA9A2075D2328E67F47E4A8ACFA27D6E7590D549Y8S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43ABB9229D2304E0F50F9F5FC851C4E2CA036E05C3A201B7BA8441620546938501BB29559D4DF4FA9A2072DC328E67F47E4A8ACFA27D6E7590D549Y8S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43ABB9229D2304E0F50F9F5FC851C4E2CA036E05C1A10AB5BC8441620546938501BB29479D15F8FA9C3E77D927D836B2Y2S8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43ABB9229D2304E0F50F9F5FC851C4E2CA036E05C3A000B7BE8441620546938501BB29559D4DF4FA9A2075D2328E67F47E4A8ACFA27D6E7590D549Y8S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143ABB9229D2304E0F50F9F5FC851C4E2CA036E05C3A201B7BA8441620546938501BB29559D4DF4FA9A2072DC328E67F47E4A8ACFA27D6E7590D549Y8S0I" TargetMode="External"/><Relationship Id="rId9" Type="http://schemas.openxmlformats.org/officeDocument/2006/relationships/hyperlink" Target="consultantplus://offline/ref=B143ABB9229D2304E0F50F9F5FC851C4E2CA036E05C3A201B7BA8441620546938501BB29479D15F8FA9C3E77D927D836B2Y2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Гурьянова Марина Александровна</cp:lastModifiedBy>
  <cp:revision>1</cp:revision>
  <dcterms:created xsi:type="dcterms:W3CDTF">2023-03-06T08:18:00Z</dcterms:created>
  <dcterms:modified xsi:type="dcterms:W3CDTF">2023-03-06T08:20:00Z</dcterms:modified>
</cp:coreProperties>
</file>