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21" w:rsidRPr="00306AE7" w:rsidRDefault="00C54655" w:rsidP="00564406">
      <w:pPr>
        <w:pStyle w:val="2"/>
        <w:shd w:val="clear" w:color="auto" w:fill="auto"/>
        <w:spacing w:before="0" w:after="0" w:line="240" w:lineRule="auto"/>
        <w:ind w:firstLine="0"/>
        <w:jc w:val="center"/>
        <w:rPr>
          <w:rStyle w:val="a7"/>
        </w:rPr>
      </w:pPr>
      <w:bookmarkStart w:id="0" w:name="bookmark0"/>
      <w:r w:rsidRPr="00E65D22">
        <w:rPr>
          <w:rStyle w:val="a7"/>
        </w:rPr>
        <w:t>П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Р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О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Т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О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К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О</w:t>
      </w:r>
      <w:r w:rsidR="007176AE">
        <w:rPr>
          <w:rStyle w:val="a7"/>
        </w:rPr>
        <w:t xml:space="preserve"> </w:t>
      </w:r>
      <w:r w:rsidRPr="00E65D22">
        <w:rPr>
          <w:rStyle w:val="a7"/>
        </w:rPr>
        <w:t>Л</w:t>
      </w:r>
    </w:p>
    <w:p w:rsidR="00023616" w:rsidRDefault="00C54655" w:rsidP="00564406">
      <w:pPr>
        <w:pStyle w:val="2"/>
        <w:shd w:val="clear" w:color="auto" w:fill="auto"/>
        <w:spacing w:before="0" w:after="0" w:line="240" w:lineRule="auto"/>
        <w:ind w:left="62" w:firstLine="0"/>
        <w:jc w:val="center"/>
        <w:rPr>
          <w:rStyle w:val="a7"/>
        </w:rPr>
      </w:pPr>
      <w:r w:rsidRPr="00E65D22">
        <w:rPr>
          <w:rStyle w:val="a7"/>
        </w:rPr>
        <w:t xml:space="preserve">заседания организационного комитета </w:t>
      </w:r>
      <w:r w:rsidR="007479C0">
        <w:rPr>
          <w:rStyle w:val="a7"/>
        </w:rPr>
        <w:br/>
      </w:r>
      <w:r w:rsidRPr="00E65D22">
        <w:rPr>
          <w:rStyle w:val="a7"/>
        </w:rPr>
        <w:t>по проведению</w:t>
      </w:r>
      <w:r w:rsidR="009F3923" w:rsidRPr="009F3923">
        <w:rPr>
          <w:rStyle w:val="a7"/>
        </w:rPr>
        <w:t xml:space="preserve"> </w:t>
      </w:r>
      <w:r w:rsidRPr="00E65D22">
        <w:rPr>
          <w:rStyle w:val="a7"/>
        </w:rPr>
        <w:t>Всероссийского конкурса</w:t>
      </w:r>
      <w:r w:rsidR="007479C0">
        <w:rPr>
          <w:rStyle w:val="a7"/>
        </w:rPr>
        <w:t xml:space="preserve"> </w:t>
      </w:r>
      <w:r w:rsidR="007479C0">
        <w:rPr>
          <w:rStyle w:val="a7"/>
        </w:rPr>
        <w:br/>
      </w:r>
      <w:r w:rsidR="00AD185C">
        <w:rPr>
          <w:rStyle w:val="a7"/>
        </w:rPr>
        <w:t>«</w:t>
      </w:r>
      <w:r w:rsidRPr="00E65D22">
        <w:rPr>
          <w:rStyle w:val="a7"/>
        </w:rPr>
        <w:t>Российская организация высокой</w:t>
      </w:r>
      <w:bookmarkEnd w:id="0"/>
      <w:r w:rsidR="00E65D22">
        <w:rPr>
          <w:rStyle w:val="a7"/>
        </w:rPr>
        <w:t xml:space="preserve"> </w:t>
      </w:r>
      <w:bookmarkStart w:id="1" w:name="bookmark1"/>
      <w:r w:rsidRPr="00E65D22">
        <w:rPr>
          <w:rStyle w:val="a7"/>
        </w:rPr>
        <w:t>социальной эффективности»</w:t>
      </w:r>
      <w:bookmarkEnd w:id="1"/>
    </w:p>
    <w:p w:rsidR="00E11888" w:rsidRPr="00E11888" w:rsidRDefault="00E11888" w:rsidP="00564406">
      <w:pPr>
        <w:pStyle w:val="2"/>
        <w:shd w:val="clear" w:color="auto" w:fill="auto"/>
        <w:spacing w:before="0" w:after="0" w:line="240" w:lineRule="auto"/>
        <w:ind w:left="62" w:firstLine="0"/>
        <w:jc w:val="center"/>
        <w:rPr>
          <w:rStyle w:val="a7"/>
        </w:rPr>
      </w:pPr>
      <w:r>
        <w:rPr>
          <w:rStyle w:val="a7"/>
        </w:rPr>
        <w:t xml:space="preserve">в режиме </w:t>
      </w:r>
      <w:r w:rsidR="005457C3">
        <w:rPr>
          <w:rStyle w:val="a7"/>
        </w:rPr>
        <w:t>видеоконференцсвязи</w:t>
      </w:r>
    </w:p>
    <w:p w:rsidR="00316321" w:rsidRPr="007479C0" w:rsidRDefault="00316321" w:rsidP="007479C0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left="62" w:firstLine="680"/>
        <w:rPr>
          <w:rStyle w:val="a7"/>
          <w:b w:val="0"/>
        </w:rPr>
      </w:pPr>
    </w:p>
    <w:p w:rsidR="00316321" w:rsidRPr="007176AE" w:rsidRDefault="007479C0" w:rsidP="007479C0">
      <w:pPr>
        <w:pStyle w:val="2"/>
        <w:shd w:val="clear" w:color="auto" w:fill="auto"/>
        <w:spacing w:before="0" w:after="0" w:line="240" w:lineRule="auto"/>
        <w:ind w:firstLine="0"/>
        <w:jc w:val="center"/>
        <w:rPr>
          <w:rStyle w:val="a7"/>
          <w:b w:val="0"/>
        </w:rPr>
      </w:pPr>
      <w:r w:rsidRPr="007176AE">
        <w:rPr>
          <w:rStyle w:val="a7"/>
          <w:b w:val="0"/>
        </w:rPr>
        <w:t>Москва</w:t>
      </w:r>
    </w:p>
    <w:p w:rsidR="00CB6808" w:rsidRPr="00CB6808" w:rsidRDefault="00CB6808" w:rsidP="007479C0">
      <w:pPr>
        <w:pStyle w:val="2"/>
        <w:shd w:val="clear" w:color="auto" w:fill="auto"/>
        <w:spacing w:before="0" w:after="0" w:line="240" w:lineRule="auto"/>
        <w:ind w:firstLine="0"/>
        <w:jc w:val="center"/>
        <w:rPr>
          <w:rStyle w:val="a7"/>
          <w:b w:val="0"/>
        </w:rPr>
      </w:pPr>
    </w:p>
    <w:p w:rsidR="007479C0" w:rsidRDefault="00D83772" w:rsidP="00CB6808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b/>
        </w:rPr>
      </w:pPr>
      <w:r w:rsidRPr="007176AE">
        <w:t>7</w:t>
      </w:r>
      <w:r w:rsidR="009848E2" w:rsidRPr="007176AE">
        <w:t xml:space="preserve"> июля</w:t>
      </w:r>
      <w:r w:rsidR="00637FE1" w:rsidRPr="007176AE">
        <w:t xml:space="preserve"> 20</w:t>
      </w:r>
      <w:r w:rsidR="00A8578E" w:rsidRPr="007176AE">
        <w:t>2</w:t>
      </w:r>
      <w:r w:rsidR="001B1E66" w:rsidRPr="007176AE">
        <w:t>1</w:t>
      </w:r>
      <w:r w:rsidR="00CB6808" w:rsidRPr="007176AE">
        <w:t xml:space="preserve"> г</w:t>
      </w:r>
      <w:r w:rsidR="009848E2" w:rsidRPr="007176AE">
        <w:t>ода</w:t>
      </w:r>
      <w:r w:rsidR="009848E2">
        <w:rPr>
          <w:b/>
        </w:rPr>
        <w:tab/>
      </w:r>
      <w:r w:rsidR="009848E2">
        <w:rPr>
          <w:b/>
        </w:rPr>
        <w:tab/>
      </w:r>
      <w:r w:rsidR="009848E2">
        <w:rPr>
          <w:b/>
        </w:rPr>
        <w:tab/>
      </w:r>
      <w:r w:rsidR="009848E2">
        <w:rPr>
          <w:b/>
        </w:rPr>
        <w:tab/>
      </w:r>
      <w:r w:rsidR="009848E2">
        <w:rPr>
          <w:b/>
        </w:rPr>
        <w:tab/>
      </w:r>
      <w:r w:rsidR="009848E2">
        <w:rPr>
          <w:b/>
        </w:rPr>
        <w:tab/>
      </w:r>
      <w:r w:rsidR="009848E2">
        <w:rPr>
          <w:b/>
        </w:rPr>
        <w:tab/>
      </w:r>
      <w:r w:rsidR="007176AE">
        <w:rPr>
          <w:b/>
        </w:rPr>
        <w:tab/>
      </w:r>
      <w:r w:rsidR="007176AE">
        <w:rPr>
          <w:b/>
        </w:rPr>
        <w:tab/>
      </w:r>
      <w:r w:rsidR="007176AE">
        <w:rPr>
          <w:b/>
        </w:rPr>
        <w:tab/>
      </w:r>
      <w:r w:rsidR="007176AE">
        <w:rPr>
          <w:b/>
        </w:rPr>
        <w:tab/>
      </w:r>
      <w:r w:rsidR="00CB6808" w:rsidRPr="007176AE">
        <w:t>№ 1</w:t>
      </w:r>
    </w:p>
    <w:p w:rsidR="00CB6808" w:rsidRDefault="00CB6808" w:rsidP="00CB6808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</w:pPr>
    </w:p>
    <w:p w:rsidR="007F03C7" w:rsidRPr="007176AE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7176AE">
        <w:t>Присутствовали</w:t>
      </w:r>
      <w:r>
        <w:t xml:space="preserve"> члены организационного комитета по проведению всероссийского конкурса </w:t>
      </w:r>
      <w:r w:rsidRPr="00F55808">
        <w:rPr>
          <w:rStyle w:val="a7"/>
        </w:rPr>
        <w:t>«</w:t>
      </w:r>
      <w:r w:rsidRPr="00261102">
        <w:rPr>
          <w:rStyle w:val="a7"/>
        </w:rPr>
        <w:t>Российская организация высокой социальной эффективности</w:t>
      </w:r>
      <w:r w:rsidRPr="00F55808">
        <w:rPr>
          <w:rStyle w:val="a7"/>
        </w:rPr>
        <w:t>»</w:t>
      </w:r>
      <w:r>
        <w:t xml:space="preserve"> (далее - оргкомитет, конкурс)</w:t>
      </w:r>
      <w:r w:rsidRPr="007176A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7475"/>
      </w:tblGrid>
      <w:tr w:rsidR="007F03C7" w:rsidRPr="00806556" w:rsidTr="005C5E3B">
        <w:tc>
          <w:tcPr>
            <w:tcW w:w="10065" w:type="dxa"/>
            <w:gridSpan w:val="2"/>
          </w:tcPr>
          <w:p w:rsidR="007F03C7" w:rsidRPr="0041475D" w:rsidRDefault="007F03C7" w:rsidP="005C5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806556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Мухтиярова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труда и социальной защиты Российской Федерации (заместитель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</w:t>
            </w: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комитета)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806556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93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 О.В.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Общероссийского союза "Федерация Независимых Профсоюзов России", руководитель Департамента социально-трудовых отношений и социального партнерства аппарата Общероссийского союза "Федерация Независимых Профсоюзов России" (заместитель председателя оргкомитета, по согласованию)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806556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939">
              <w:rPr>
                <w:rFonts w:ascii="Times New Roman" w:eastAsia="Times New Roman" w:hAnsi="Times New Roman" w:cs="Times New Roman"/>
                <w:sz w:val="28"/>
                <w:szCs w:val="28"/>
              </w:rPr>
              <w:t>Феоктистова Е.Н.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директор по корпоративной ответственности, устойчивому развитию и социальному предпринимательству Общероссийского объединения работодателей "Российский союз промышленников и предпринимателей" (заместитель председателя оргкомитета, по согласованию)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12605A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7475" w:type="dxa"/>
          </w:tcPr>
          <w:p w:rsidR="007F03C7" w:rsidRDefault="007F03C7" w:rsidP="005C5E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труда, занятости и социальной защиты Республики Татарстан</w:t>
            </w:r>
          </w:p>
          <w:p w:rsidR="007F03C7" w:rsidRPr="00854939" w:rsidRDefault="007F03C7" w:rsidP="005C5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806556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труда и занятости населения Оренбургской области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А.Г.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Департамента общественных связей и взаимодействия со средствами массовой информации Пенсионного фонда Российской Федерации 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9732AB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 С.Г.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Федерального фонда обязательного медицинского страхования </w:t>
            </w:r>
          </w:p>
          <w:p w:rsidR="007F03C7" w:rsidRPr="00176DE3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9732AB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Маслова М.С.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оплаты труда, трудовых отношений и социального партнерства Минтруда России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Никитина Е.И.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Департамента бюджетного планирования и социальных коммуникаций Фонда социального страхования Российской Федерации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О.И.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Комитета Государственной Думы по труду, социальной политике и делам ветеранов (по согласованию)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В.М.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генерального директора федерального государственного бюджетного учреждения "Всероссийский научно-исследовательский институт труда" Министерства труда и социальной защиты Российской Федерации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 С.О.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 развития социальной сферы и сектора некоммерческих организаций Минэкономразвития России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Н.В.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правления Общероссийской общественной организации малого и среднего предпринимательства "ОПОРА РОССИИ" (по согласованию)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Ученов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стратегического развития и корпоративной политики </w:t>
            </w: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3D0255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 С.А.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правления Пенсионного фонда Российской Федерации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806556" w:rsidTr="005C5E3B">
        <w:tc>
          <w:tcPr>
            <w:tcW w:w="2590" w:type="dxa"/>
          </w:tcPr>
          <w:p w:rsidR="007F03C7" w:rsidRPr="00806556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</w:tcPr>
          <w:p w:rsidR="007F03C7" w:rsidRPr="00806556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41475D" w:rsidTr="005C5E3B">
        <w:tc>
          <w:tcPr>
            <w:tcW w:w="10065" w:type="dxa"/>
            <w:gridSpan w:val="2"/>
          </w:tcPr>
          <w:p w:rsidR="007F03C7" w:rsidRDefault="007F03C7" w:rsidP="005C5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вопросам повестки дня заочно проголосовали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</w:t>
            </w:r>
            <w:r w:rsidRPr="00F55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Оргкомитета:</w:t>
            </w:r>
          </w:p>
          <w:p w:rsidR="007F03C7" w:rsidRPr="0041475D" w:rsidRDefault="007F03C7" w:rsidP="005C5E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854939" w:rsidTr="005C5E3B">
        <w:tc>
          <w:tcPr>
            <w:tcW w:w="2590" w:type="dxa"/>
          </w:tcPr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З.Ж.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статистики труда Росстата</w:t>
            </w:r>
          </w:p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F03C7" w:rsidRPr="00532F8A" w:rsidTr="005C5E3B">
        <w:tc>
          <w:tcPr>
            <w:tcW w:w="2590" w:type="dxa"/>
          </w:tcPr>
          <w:p w:rsidR="007F03C7" w:rsidRPr="009732AB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О.О.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Департамента государственной политики в области средств массовой информации </w:t>
            </w: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</w:t>
            </w:r>
          </w:p>
          <w:p w:rsidR="007F03C7" w:rsidRPr="00532F8A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854939" w:rsidTr="005C5E3B">
        <w:tc>
          <w:tcPr>
            <w:tcW w:w="2590" w:type="dxa"/>
          </w:tcPr>
          <w:p w:rsidR="007F03C7" w:rsidRPr="009732AB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Летникова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7475" w:type="dxa"/>
          </w:tcPr>
          <w:p w:rsidR="007F03C7" w:rsidRPr="00532F8A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здоровья</w:t>
            </w: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</w:t>
            </w: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экспертной деятельности</w:t>
            </w: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здрава</w:t>
            </w: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7F03C7" w:rsidRPr="00854939" w:rsidRDefault="007F03C7" w:rsidP="005C5E3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В.И.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социальной защиты населения Тверской области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Фатеев М.А.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вице-президент Торгово-промышленной палаты Российской Федерации (по согласованию)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Чернейко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7475" w:type="dxa"/>
          </w:tcPr>
          <w:p w:rsidR="007F03C7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труду и занятости населения Санкт-Петербурга</w:t>
            </w:r>
          </w:p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3C7" w:rsidRPr="0041475D" w:rsidTr="005C5E3B">
        <w:tc>
          <w:tcPr>
            <w:tcW w:w="2590" w:type="dxa"/>
          </w:tcPr>
          <w:p w:rsidR="007F03C7" w:rsidRPr="0041475D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Шкловец</w:t>
            </w:r>
            <w:proofErr w:type="spellEnd"/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7475" w:type="dxa"/>
          </w:tcPr>
          <w:p w:rsidR="007F03C7" w:rsidRPr="0041475D" w:rsidRDefault="007F03C7" w:rsidP="005C5E3B">
            <w:pPr>
              <w:tabs>
                <w:tab w:val="left" w:pos="11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75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Федеральной службы по труду и занятости</w:t>
            </w:r>
          </w:p>
        </w:tc>
      </w:tr>
      <w:tr w:rsidR="007F03C7" w:rsidRPr="00806556" w:rsidTr="005C5E3B">
        <w:tc>
          <w:tcPr>
            <w:tcW w:w="2590" w:type="dxa"/>
          </w:tcPr>
          <w:p w:rsidR="007F03C7" w:rsidRPr="00806556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5" w:type="dxa"/>
          </w:tcPr>
          <w:p w:rsidR="007F03C7" w:rsidRPr="00806556" w:rsidRDefault="007F03C7" w:rsidP="005C5E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3C7" w:rsidRPr="00F55641" w:rsidTr="005C5E3B">
        <w:tc>
          <w:tcPr>
            <w:tcW w:w="10065" w:type="dxa"/>
            <w:gridSpan w:val="2"/>
          </w:tcPr>
          <w:p w:rsidR="007F03C7" w:rsidRPr="00F55641" w:rsidRDefault="007F03C7" w:rsidP="005C5E3B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F03C7" w:rsidRDefault="007F03C7" w:rsidP="007F03C7">
      <w:pPr>
        <w:pStyle w:val="2"/>
        <w:pBdr>
          <w:bottom w:val="single" w:sz="4" w:space="1" w:color="auto"/>
        </w:pBd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b/>
        </w:rPr>
      </w:pPr>
      <w:r>
        <w:rPr>
          <w:b/>
        </w:rPr>
        <w:t>1. </w:t>
      </w:r>
      <w:r w:rsidRPr="005C2293">
        <w:rPr>
          <w:b/>
        </w:rPr>
        <w:t>О</w:t>
      </w:r>
      <w:r>
        <w:rPr>
          <w:b/>
        </w:rPr>
        <w:t xml:space="preserve">б итогах проведения </w:t>
      </w:r>
      <w:r w:rsidRPr="005C2293">
        <w:rPr>
          <w:b/>
        </w:rPr>
        <w:t>всероссийского конкурса «Российская организация высокой социальной эффективности»</w:t>
      </w:r>
      <w:r>
        <w:rPr>
          <w:b/>
        </w:rPr>
        <w:t xml:space="preserve"> в 2020 году</w:t>
      </w:r>
    </w:p>
    <w:p w:rsidR="007F03C7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jc w:val="center"/>
      </w:pPr>
      <w:r w:rsidRPr="007176AE">
        <w:t xml:space="preserve">(Фролова, Феоктистова, </w:t>
      </w:r>
      <w:proofErr w:type="spellStart"/>
      <w:r w:rsidRPr="007176AE">
        <w:t>Исхакова</w:t>
      </w:r>
      <w:proofErr w:type="spellEnd"/>
      <w:r w:rsidRPr="007176AE">
        <w:t>, Соколов, Смирнов</w:t>
      </w:r>
      <w:r>
        <w:t xml:space="preserve">, </w:t>
      </w:r>
      <w:proofErr w:type="spellStart"/>
      <w:r>
        <w:t>Мухтиярова</w:t>
      </w:r>
      <w:proofErr w:type="spellEnd"/>
      <w:r w:rsidRPr="007176AE">
        <w:t>)</w:t>
      </w:r>
    </w:p>
    <w:p w:rsidR="007F03C7" w:rsidRPr="007176AE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jc w:val="center"/>
      </w:pPr>
    </w:p>
    <w:p w:rsidR="007F03C7" w:rsidRPr="002528BA" w:rsidRDefault="007F03C7" w:rsidP="007F03C7">
      <w:pPr>
        <w:pStyle w:val="2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2528BA">
        <w:t xml:space="preserve">Одобрить </w:t>
      </w:r>
      <w:r>
        <w:t xml:space="preserve">в целом </w:t>
      </w:r>
      <w:r w:rsidRPr="002528BA">
        <w:t xml:space="preserve">предложения о победителях и призерах </w:t>
      </w:r>
      <w:r>
        <w:t>конкурса</w:t>
      </w:r>
      <w:r w:rsidRPr="002528BA">
        <w:t xml:space="preserve"> для внесения на рассмотрение в Российскую трехстороннюю комиссию по регулированию социально-трудовых отношений (далее – РТК) по следующим номинациям:</w:t>
      </w:r>
    </w:p>
    <w:p w:rsidR="007F03C7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 xml:space="preserve">«За создание и развитие рабочих мест в организациях производственной сферы» </w:t>
      </w: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 w:val="12"/>
          <w:szCs w:val="12"/>
          <w:u w:val="single"/>
        </w:rPr>
      </w:pP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 xml:space="preserve">Первое место -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Балаковоатомэнергоремонт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>» - филиал Акционерного общества «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Атомэнергоремонт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>», Саратовская область (72 баллов);</w:t>
      </w: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 xml:space="preserve">Второе место </w:t>
      </w:r>
      <w:r w:rsidRPr="00613F63">
        <w:t>Тамбовский вагоноремонтный завод - Акционерное общество филиал «</w:t>
      </w:r>
      <w:proofErr w:type="spellStart"/>
      <w:r w:rsidRPr="00613F63">
        <w:t>Вагонреммаш</w:t>
      </w:r>
      <w:proofErr w:type="spellEnd"/>
      <w:r w:rsidRPr="00613F63">
        <w:t>», Тамбовская область (71 балл);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 –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6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«РН-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Уватнефтегаз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>», Тюменская область (70 баллов).</w:t>
      </w:r>
    </w:p>
    <w:p w:rsidR="007F03C7" w:rsidRPr="00613F63" w:rsidRDefault="007F03C7" w:rsidP="007F03C7">
      <w:pPr>
        <w:tabs>
          <w:tab w:val="left" w:pos="10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создание и развитие рабочих мест в организациях непроизводственной сферы»</w:t>
      </w: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 w:val="12"/>
          <w:szCs w:val="12"/>
          <w:u w:val="single"/>
        </w:rPr>
      </w:pP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Первое место</w:t>
      </w:r>
      <w:r w:rsidRPr="00613F63">
        <w:t xml:space="preserve"> – Общество с ограниченной ответственностью "</w:t>
      </w:r>
      <w:proofErr w:type="spellStart"/>
      <w:r w:rsidRPr="00613F63">
        <w:t>Глобал</w:t>
      </w:r>
      <w:proofErr w:type="spellEnd"/>
      <w:r w:rsidRPr="00613F63">
        <w:t xml:space="preserve"> Дата Консалтинг энд </w:t>
      </w:r>
      <w:proofErr w:type="spellStart"/>
      <w:r w:rsidRPr="00613F63">
        <w:t>Сервисез</w:t>
      </w:r>
      <w:proofErr w:type="spellEnd"/>
      <w:r w:rsidRPr="00613F63">
        <w:t>", Республика Татарстан (75 баллов);</w:t>
      </w:r>
    </w:p>
    <w:p w:rsidR="007F03C7" w:rsidRPr="00613F63" w:rsidRDefault="007F03C7" w:rsidP="007F03C7">
      <w:pPr>
        <w:tabs>
          <w:tab w:val="left" w:pos="106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 xml:space="preserve">Второе место - </w:t>
      </w:r>
      <w:r w:rsidRPr="00613F63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Байтэкс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", Республика Мордовия </w:t>
      </w:r>
      <w:r w:rsidRPr="00613F63">
        <w:rPr>
          <w:rFonts w:ascii="Times New Roman" w:hAnsi="Times New Roman" w:cs="Times New Roman"/>
          <w:sz w:val="28"/>
          <w:szCs w:val="28"/>
        </w:rPr>
        <w:t>(57 баллов).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сокращение производственного травматизма и профессиональной заболеваемости в организациях производственной сферы»</w:t>
      </w: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 w:val="12"/>
          <w:szCs w:val="12"/>
          <w:u w:val="single"/>
        </w:rPr>
      </w:pP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«Российский концерн по производству электрической и тепловой энергии атомных станций» -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Нововоронежская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АЭС, Воронежская область (85 баллов);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- Общество с ограниченной ответственностью «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Газпром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трансгаз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Ставрополь», Ставропольский край (84 балла); 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 xml:space="preserve">Второе место -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«АГД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Даймос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>», Архангельская область (84 балла);</w:t>
      </w:r>
    </w:p>
    <w:p w:rsidR="007F03C7" w:rsidRPr="00613F63" w:rsidRDefault="007F03C7" w:rsidP="007F03C7">
      <w:pPr>
        <w:tabs>
          <w:tab w:val="left" w:pos="1065"/>
        </w:tabs>
        <w:contextualSpacing/>
        <w:jc w:val="both"/>
        <w:rPr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</w:t>
      </w:r>
      <w:r w:rsidRPr="00613F63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613F63"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 «Федеральный центр двойных технологий «Союз», Московская область (83 балла).</w:t>
      </w:r>
    </w:p>
    <w:p w:rsidR="007F03C7" w:rsidRPr="00977B56" w:rsidRDefault="007F03C7" w:rsidP="007F03C7">
      <w:pPr>
        <w:tabs>
          <w:tab w:val="left" w:pos="1065"/>
        </w:tabs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 xml:space="preserve"> «За сокращение производственного травматизма и профессиональной заболеваемости в организациях непроизводственной сферы»</w:t>
      </w: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Армавирский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несовершеннолетних», Краснодарский край (86 баллов);</w:t>
      </w:r>
    </w:p>
    <w:p w:rsidR="007F03C7" w:rsidRPr="00613F63" w:rsidRDefault="007F03C7" w:rsidP="007F03C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  <w:r w:rsidRPr="00613F6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Косторомы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 xml:space="preserve"> «Детский сад № 58», Костромская область (84 балла);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учреждение здравоохранения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«Бурятская республиканская станция переливания крови МЗ РБ», Республика Бурятия (84 балла);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bCs/>
          <w:sz w:val="28"/>
          <w:szCs w:val="28"/>
        </w:rPr>
        <w:t>Бюджетное учреждение здравоохранения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«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Эртильская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больница», Воронежская область (83 балла);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Моршанское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АТП», Тамбовская область (83 балла).</w:t>
      </w:r>
    </w:p>
    <w:p w:rsidR="007F03C7" w:rsidRPr="00977B56" w:rsidRDefault="007F03C7" w:rsidP="007F03C7">
      <w:pPr>
        <w:tabs>
          <w:tab w:val="left" w:pos="106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развитие кадрового потенциала в организациях производственной сферы»</w:t>
      </w: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Первое место</w:t>
      </w:r>
      <w:r w:rsidRPr="00613F63">
        <w:t xml:space="preserve"> – Акционерное общество "Завод корпусов, Нижегородская область (100 балла);</w:t>
      </w: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Второе место</w:t>
      </w:r>
      <w:r w:rsidRPr="00613F63">
        <w:t xml:space="preserve"> – Общество с ограниченной ответственностью "Тюмень Водоканал", Тюменская область (99 баллов);</w:t>
      </w: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Третье место</w:t>
      </w:r>
      <w:r w:rsidRPr="00613F63">
        <w:t xml:space="preserve"> – ООО "</w:t>
      </w:r>
      <w:proofErr w:type="spellStart"/>
      <w:r w:rsidRPr="00613F63">
        <w:t>Транснефть</w:t>
      </w:r>
      <w:proofErr w:type="spellEnd"/>
      <w:r w:rsidRPr="00613F63">
        <w:t xml:space="preserve"> - Порт Козьмино", Приморский край (97 баллов).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развитие кадрового потенциала в организациях непроизводственной сферы»</w:t>
      </w: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Первое место</w:t>
      </w:r>
      <w:r w:rsidRPr="00613F63">
        <w:t xml:space="preserve"> – </w:t>
      </w:r>
      <w:r w:rsidRPr="00613F63">
        <w:rPr>
          <w:spacing w:val="-8"/>
          <w:shd w:val="clear" w:color="auto" w:fill="FFFFFF"/>
        </w:rPr>
        <w:t>Государственное автономное профессиональное образовательное учреждение Самарской области «Самарский государственный колледж»</w:t>
      </w:r>
      <w:r w:rsidRPr="00613F63">
        <w:t>, Самарская область (94 балла);</w:t>
      </w:r>
    </w:p>
    <w:p w:rsidR="007F03C7" w:rsidRPr="00613F63" w:rsidRDefault="007F03C7" w:rsidP="007F03C7">
      <w:pPr>
        <w:pStyle w:val="21"/>
        <w:shd w:val="clear" w:color="auto" w:fill="auto"/>
        <w:spacing w:after="0" w:line="240" w:lineRule="auto"/>
      </w:pPr>
      <w:r w:rsidRPr="00613F63">
        <w:rPr>
          <w:b/>
        </w:rPr>
        <w:t>Второе место</w:t>
      </w:r>
      <w:r w:rsidRPr="00613F63">
        <w:t xml:space="preserve"> – Муниципальное автономное дошкольное образовательное учреждение детский </w:t>
      </w:r>
      <w:proofErr w:type="gramStart"/>
      <w:r w:rsidRPr="00613F63">
        <w:t>сад  №</w:t>
      </w:r>
      <w:proofErr w:type="gramEnd"/>
      <w:r w:rsidRPr="00613F63">
        <w:t xml:space="preserve"> 69 "Ладушки" Белгородская область (89 баллов);</w:t>
      </w:r>
    </w:p>
    <w:p w:rsidR="007F03C7" w:rsidRPr="00613F63" w:rsidRDefault="007F03C7" w:rsidP="007F03C7">
      <w:pPr>
        <w:rPr>
          <w:bCs/>
        </w:rPr>
      </w:pPr>
      <w:r w:rsidRPr="00613F63">
        <w:rPr>
          <w:rFonts w:ascii="Times New Roman" w:hAnsi="Times New Roman" w:cs="Times New Roman"/>
          <w:b/>
          <w:bCs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bCs/>
          <w:sz w:val="28"/>
          <w:szCs w:val="28"/>
        </w:rPr>
        <w:t>Краевое государственное бюджетное учреждение здравоохранения «Краевая клиническая больница», Алтайский край (88 баллов).</w:t>
      </w:r>
    </w:p>
    <w:p w:rsidR="007F03C7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формирование здорового образа жизни в организациях производственной сферы»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Акционерное общество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Новокуйбышевский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нефтеперерабатывающий завод", Самарская область </w:t>
      </w:r>
      <w:r w:rsidRPr="00613F63">
        <w:rPr>
          <w:rFonts w:ascii="Times New Roman" w:hAnsi="Times New Roman" w:cs="Times New Roman"/>
          <w:bCs/>
          <w:sz w:val="28"/>
          <w:szCs w:val="28"/>
        </w:rPr>
        <w:t>(81 баллов);</w:t>
      </w:r>
    </w:p>
    <w:p w:rsidR="007F03C7" w:rsidRPr="00613F63" w:rsidRDefault="007F03C7" w:rsidP="007F03C7">
      <w:pPr>
        <w:pStyle w:val="21"/>
        <w:spacing w:after="0" w:line="240" w:lineRule="auto"/>
        <w:rPr>
          <w:bCs/>
        </w:rPr>
      </w:pPr>
      <w:r w:rsidRPr="00613F63">
        <w:rPr>
          <w:b/>
        </w:rPr>
        <w:t>Второе место</w:t>
      </w:r>
      <w:r w:rsidRPr="00613F63">
        <w:t xml:space="preserve"> – </w:t>
      </w:r>
      <w:r w:rsidRPr="00613F63">
        <w:rPr>
          <w:color w:val="000000" w:themeColor="text1"/>
        </w:rPr>
        <w:t xml:space="preserve">Акционерное общество </w:t>
      </w:r>
      <w:r w:rsidRPr="00613F63">
        <w:t xml:space="preserve">"АГД </w:t>
      </w:r>
      <w:proofErr w:type="spellStart"/>
      <w:r w:rsidRPr="00613F63">
        <w:t>Даймос</w:t>
      </w:r>
      <w:proofErr w:type="spellEnd"/>
      <w:r w:rsidRPr="00613F63">
        <w:t>", Архангельская область (</w:t>
      </w:r>
      <w:r w:rsidRPr="00613F63">
        <w:rPr>
          <w:bCs/>
        </w:rPr>
        <w:t>72 балла);</w:t>
      </w:r>
    </w:p>
    <w:p w:rsidR="007F03C7" w:rsidRPr="00613F63" w:rsidRDefault="007F03C7" w:rsidP="007F03C7">
      <w:pPr>
        <w:pStyle w:val="21"/>
        <w:spacing w:after="0" w:line="240" w:lineRule="auto"/>
      </w:pPr>
      <w:r w:rsidRPr="00613F63">
        <w:rPr>
          <w:b/>
        </w:rPr>
        <w:t>Второе место</w:t>
      </w:r>
      <w:r w:rsidRPr="00613F63">
        <w:t xml:space="preserve"> – </w:t>
      </w:r>
      <w:r w:rsidRPr="00613F63">
        <w:rPr>
          <w:bCs/>
        </w:rPr>
        <w:t>Акционерное общество «СИБУР-Химпром», Пермский край (72 балла);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Юбилейное линейное производственное управление магистральных газопроводов - филиал Общество с ограниченной ответственностью «Газпром 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 xml:space="preserve"> Ухта»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, Вологодская область (</w:t>
      </w:r>
      <w:r w:rsidRPr="00613F63">
        <w:rPr>
          <w:rFonts w:ascii="Times New Roman" w:hAnsi="Times New Roman" w:cs="Times New Roman"/>
          <w:bCs/>
          <w:sz w:val="28"/>
          <w:szCs w:val="28"/>
        </w:rPr>
        <w:t>71 балл);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63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Белова Л.В., Краснодарский край (</w:t>
      </w:r>
      <w:r w:rsidRPr="00613F63">
        <w:rPr>
          <w:rFonts w:ascii="Times New Roman" w:hAnsi="Times New Roman" w:cs="Times New Roman"/>
          <w:bCs/>
          <w:sz w:val="28"/>
          <w:szCs w:val="28"/>
        </w:rPr>
        <w:t>71 балл).</w:t>
      </w:r>
    </w:p>
    <w:p w:rsidR="007F03C7" w:rsidRPr="00613F63" w:rsidRDefault="007F03C7" w:rsidP="007F03C7">
      <w:pPr>
        <w:pStyle w:val="ab"/>
        <w:spacing w:line="240" w:lineRule="auto"/>
        <w:ind w:left="0" w:firstLine="0"/>
        <w:rPr>
          <w:rFonts w:cs="Times New Roman"/>
          <w:color w:val="auto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формирование здорового образа жизни в организациях непроизводственной сферы»</w:t>
      </w:r>
    </w:p>
    <w:p w:rsidR="007F03C7" w:rsidRPr="00613F63" w:rsidRDefault="007F03C7" w:rsidP="007F03C7">
      <w:pPr>
        <w:pStyle w:val="21"/>
        <w:spacing w:after="0" w:line="240" w:lineRule="auto"/>
        <w:rPr>
          <w:bCs/>
        </w:rPr>
      </w:pPr>
      <w:r w:rsidRPr="00613F63">
        <w:rPr>
          <w:b/>
        </w:rPr>
        <w:t>Первое место</w:t>
      </w:r>
      <w:r w:rsidRPr="00613F63">
        <w:t xml:space="preserve"> – Федеральное государственное бюджетное образовательное учреждение высшего образования "Рязанский государственный медицинский университет им. Академика И.П. Павлова", Рязанская область </w:t>
      </w:r>
      <w:r w:rsidRPr="00613F63">
        <w:rPr>
          <w:bCs/>
        </w:rPr>
        <w:t>(75 балла);</w:t>
      </w:r>
    </w:p>
    <w:p w:rsidR="007F03C7" w:rsidRPr="00613F63" w:rsidRDefault="007F03C7" w:rsidP="007F03C7">
      <w:pPr>
        <w:pStyle w:val="21"/>
        <w:spacing w:after="0" w:line="240" w:lineRule="auto"/>
      </w:pPr>
      <w:r w:rsidRPr="00613F63">
        <w:rPr>
          <w:b/>
        </w:rPr>
        <w:t>Второе место</w:t>
      </w:r>
      <w:r w:rsidRPr="00613F63">
        <w:t xml:space="preserve"> – Государственное бюджетное профессиональное образовательное учреждение Новосибирской области "Новосибирский технический колледж им.</w:t>
      </w:r>
      <w:r>
        <w:t> </w:t>
      </w:r>
      <w:r w:rsidRPr="00613F63">
        <w:t>А.И.</w:t>
      </w:r>
      <w:r>
        <w:t> </w:t>
      </w:r>
      <w:proofErr w:type="spellStart"/>
      <w:r w:rsidRPr="00613F63">
        <w:t>Покрышкина</w:t>
      </w:r>
      <w:proofErr w:type="spellEnd"/>
      <w:r w:rsidRPr="00613F63">
        <w:t xml:space="preserve">", Новосибирская область </w:t>
      </w:r>
      <w:r w:rsidRPr="00613F63">
        <w:rPr>
          <w:bCs/>
        </w:rPr>
        <w:t>(72 балла);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Государственное казенное учреждение социального обслуживания Краснодарского края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"Ленинградский социально-реабилитационный центр для несовершеннолетних, Краснодарский край</w:t>
      </w:r>
      <w:bookmarkStart w:id="2" w:name="_Hlk33001799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613F63">
        <w:rPr>
          <w:rFonts w:ascii="Times New Roman" w:eastAsia="Times New Roman" w:hAnsi="Times New Roman" w:cs="Times New Roman"/>
          <w:bCs/>
          <w:sz w:val="28"/>
          <w:szCs w:val="28"/>
        </w:rPr>
        <w:t>(70 баллов);</w:t>
      </w:r>
    </w:p>
    <w:p w:rsidR="007F03C7" w:rsidRPr="00CF641B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развитие социального партнерства в организациях производственной сферы»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«Газпром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трансгаз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Уфа», Республика Башкортостан (204 балла);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-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"Куйбышевский нефтеперерабатывающий завод", Самарская область (198 баллов);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 xml:space="preserve">Второе место -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"Конструкторское бюро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химавтоматики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", Воронежская область (198 баллов); 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Каменскволокно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>", Ростовская область (196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баллов)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"Волгоградэнерго", Волгоградская область (196 баллов).</w:t>
      </w:r>
    </w:p>
    <w:p w:rsidR="007F03C7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 w:val="14"/>
          <w:szCs w:val="14"/>
          <w:u w:val="single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«За развитие социального партнерства в организациях непроизводственной сферы»</w:t>
      </w:r>
    </w:p>
    <w:p w:rsidR="007F03C7" w:rsidRPr="00613F63" w:rsidRDefault="007F03C7" w:rsidP="007F03C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"Тюменский индустриальный университет", Тюменская область (187 баллов); 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"Ульяновский государственный технический университет", Ульяновская область (181 балл);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>"Астраханский технический университет", Астраханская область (179 баллов);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МАУ "Планетарий им. Гагарина Ю.А.", Краснодарский край                       </w:t>
      </w:r>
      <w:proofErr w:type="gramStart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13F63">
        <w:rPr>
          <w:rFonts w:ascii="Times New Roman" w:eastAsia="Times New Roman" w:hAnsi="Times New Roman" w:cs="Times New Roman"/>
          <w:sz w:val="28"/>
          <w:szCs w:val="28"/>
        </w:rPr>
        <w:t>179 баллов).</w:t>
      </w:r>
    </w:p>
    <w:p w:rsidR="007F03C7" w:rsidRPr="00977B56" w:rsidRDefault="007F03C7" w:rsidP="007F03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>«Малая организация высокой социальной эффективности»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 «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Бурановское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>», Алтайский край (46 баллов);</w:t>
      </w:r>
    </w:p>
    <w:p w:rsidR="007F03C7" w:rsidRPr="00613F63" w:rsidRDefault="007F03C7" w:rsidP="007F03C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Закрытое акционерное общество «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Уралтехфильтр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 xml:space="preserve">-Инжиниринг», Свердловская область (45 баллов); </w:t>
      </w:r>
    </w:p>
    <w:p w:rsidR="007F03C7" w:rsidRPr="00613F63" w:rsidRDefault="007F03C7" w:rsidP="007F03C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 Некрасов Вячеслав Иванович, Белгородская область (37 баллов).</w:t>
      </w:r>
    </w:p>
    <w:p w:rsidR="007F03C7" w:rsidRPr="00613F63" w:rsidRDefault="007F03C7" w:rsidP="007F03C7">
      <w:pPr>
        <w:tabs>
          <w:tab w:val="left" w:pos="106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pStyle w:val="ab"/>
        <w:spacing w:line="240" w:lineRule="auto"/>
        <w:ind w:left="0" w:firstLine="567"/>
        <w:rPr>
          <w:rFonts w:cs="Times New Roman"/>
          <w:b/>
          <w:color w:val="auto"/>
          <w:szCs w:val="28"/>
          <w:u w:val="single"/>
        </w:rPr>
      </w:pPr>
      <w:r w:rsidRPr="00613F63">
        <w:rPr>
          <w:rFonts w:cs="Times New Roman"/>
          <w:b/>
          <w:color w:val="auto"/>
          <w:szCs w:val="28"/>
          <w:u w:val="single"/>
        </w:rPr>
        <w:t xml:space="preserve">«За </w:t>
      </w:r>
      <w:r w:rsidRPr="008A489D">
        <w:rPr>
          <w:rFonts w:cs="Times New Roman"/>
          <w:b/>
          <w:color w:val="auto"/>
          <w:szCs w:val="28"/>
          <w:u w:val="single"/>
        </w:rPr>
        <w:t>вклад социальных инвестиций и благотвор</w:t>
      </w:r>
      <w:r>
        <w:rPr>
          <w:rFonts w:cs="Times New Roman"/>
          <w:b/>
          <w:color w:val="auto"/>
          <w:szCs w:val="28"/>
          <w:u w:val="single"/>
        </w:rPr>
        <w:t>ительности в развитие территорий</w:t>
      </w:r>
      <w:r w:rsidRPr="00613F63">
        <w:rPr>
          <w:rFonts w:cs="Times New Roman"/>
          <w:b/>
          <w:color w:val="auto"/>
          <w:szCs w:val="28"/>
          <w:u w:val="single"/>
        </w:rPr>
        <w:t>»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bCs/>
          <w:sz w:val="28"/>
          <w:szCs w:val="28"/>
        </w:rPr>
        <w:t>Алтайское линейное производственное управление магистральных газопроводов</w:t>
      </w:r>
      <w:r w:rsidRPr="00613F63">
        <w:rPr>
          <w:rFonts w:ascii="Times New Roman" w:hAnsi="Times New Roman" w:cs="Times New Roman"/>
          <w:bCs/>
        </w:rPr>
        <w:t xml:space="preserve"> – </w:t>
      </w:r>
      <w:r w:rsidRPr="00613F63">
        <w:rPr>
          <w:rFonts w:ascii="Times New Roman" w:hAnsi="Times New Roman" w:cs="Times New Roman"/>
          <w:bCs/>
          <w:sz w:val="28"/>
          <w:szCs w:val="28"/>
        </w:rPr>
        <w:t>филиал</w:t>
      </w:r>
      <w:r w:rsidRPr="00613F63">
        <w:rPr>
          <w:rFonts w:ascii="Times New Roman" w:hAnsi="Times New Roman" w:cs="Times New Roman"/>
          <w:bCs/>
        </w:rPr>
        <w:t xml:space="preserve"> </w:t>
      </w:r>
      <w:r w:rsidRPr="00613F6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"Газпром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трансгаз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Томск", Алтайский край</w:t>
      </w:r>
      <w:r w:rsidRPr="00613F63">
        <w:rPr>
          <w:rFonts w:ascii="Times New Roman" w:hAnsi="Times New Roman" w:cs="Times New Roman"/>
          <w:sz w:val="28"/>
          <w:szCs w:val="28"/>
        </w:rPr>
        <w:t xml:space="preserve"> (83 балла);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r w:rsidRPr="00613F63">
        <w:rPr>
          <w:rFonts w:ascii="Times New Roman" w:hAnsi="Times New Roman" w:cs="Times New Roman"/>
          <w:bCs/>
          <w:sz w:val="28"/>
          <w:szCs w:val="28"/>
        </w:rPr>
        <w:t>Акционерного общества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"Концерн 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Росэнерго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" – «Калининская атомная станция», Тверская область </w:t>
      </w:r>
      <w:r w:rsidRPr="00613F63">
        <w:rPr>
          <w:rFonts w:ascii="Times New Roman" w:hAnsi="Times New Roman" w:cs="Times New Roman"/>
          <w:sz w:val="28"/>
          <w:szCs w:val="28"/>
        </w:rPr>
        <w:t>(77 баллов);</w:t>
      </w:r>
    </w:p>
    <w:p w:rsidR="007F03C7" w:rsidRPr="00613F63" w:rsidRDefault="007F03C7" w:rsidP="007F03C7">
      <w:pPr>
        <w:jc w:val="both"/>
        <w:rPr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13F63">
        <w:rPr>
          <w:rFonts w:ascii="Times New Roman" w:hAnsi="Times New Roman" w:cs="Times New Roman"/>
          <w:bCs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Очерский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машиностроительный завод", Пермский край </w:t>
      </w:r>
      <w:r w:rsidRPr="00613F63">
        <w:rPr>
          <w:rFonts w:ascii="Times New Roman" w:hAnsi="Times New Roman" w:cs="Times New Roman"/>
          <w:sz w:val="28"/>
          <w:szCs w:val="28"/>
        </w:rPr>
        <w:t>(77 баллов);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613F63">
        <w:rPr>
          <w:rFonts w:ascii="Times New Roman" w:eastAsia="Times New Roman" w:hAnsi="Times New Roman" w:cs="Times New Roman"/>
          <w:sz w:val="28"/>
          <w:szCs w:val="28"/>
        </w:rPr>
        <w:t>ЭкоНиваАгро</w:t>
      </w:r>
      <w:proofErr w:type="spellEnd"/>
      <w:r w:rsidRPr="00613F63">
        <w:rPr>
          <w:rFonts w:ascii="Times New Roman" w:eastAsia="Times New Roman" w:hAnsi="Times New Roman" w:cs="Times New Roman"/>
          <w:sz w:val="28"/>
          <w:szCs w:val="28"/>
        </w:rPr>
        <w:t>", Воронежская область (</w:t>
      </w:r>
      <w:r w:rsidRPr="00613F63">
        <w:rPr>
          <w:rFonts w:ascii="Times New Roman" w:hAnsi="Times New Roman" w:cs="Times New Roman"/>
          <w:sz w:val="28"/>
          <w:szCs w:val="28"/>
        </w:rPr>
        <w:t>75 баллов).</w:t>
      </w:r>
    </w:p>
    <w:p w:rsidR="00541BE6" w:rsidRPr="00613F63" w:rsidRDefault="00541BE6" w:rsidP="00541BE6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061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552061">
        <w:rPr>
          <w:rFonts w:ascii="Times New Roman" w:hAnsi="Times New Roman" w:cs="Times New Roman"/>
          <w:sz w:val="28"/>
          <w:szCs w:val="28"/>
        </w:rPr>
        <w:t>Газпром добыча Оренбург</w:t>
      </w:r>
      <w:r w:rsidRPr="00552061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52061">
        <w:rPr>
          <w:rFonts w:ascii="Times New Roman" w:eastAsia="Times New Roman" w:hAnsi="Times New Roman" w:cs="Times New Roman"/>
          <w:sz w:val="28"/>
          <w:szCs w:val="28"/>
        </w:rPr>
        <w:t>Оренбургская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область (</w:t>
      </w:r>
      <w:r w:rsidRPr="00613F63">
        <w:rPr>
          <w:rFonts w:ascii="Times New Roman" w:hAnsi="Times New Roman" w:cs="Times New Roman"/>
          <w:sz w:val="28"/>
          <w:szCs w:val="28"/>
        </w:rPr>
        <w:t>7</w:t>
      </w:r>
      <w:r w:rsidR="00C52B12">
        <w:rPr>
          <w:rFonts w:ascii="Times New Roman" w:hAnsi="Times New Roman" w:cs="Times New Roman"/>
          <w:sz w:val="28"/>
          <w:szCs w:val="28"/>
        </w:rPr>
        <w:t>4</w:t>
      </w:r>
      <w:r w:rsidRPr="00613F63">
        <w:rPr>
          <w:rFonts w:ascii="Times New Roman" w:hAnsi="Times New Roman" w:cs="Times New Roman"/>
          <w:sz w:val="28"/>
          <w:szCs w:val="28"/>
        </w:rPr>
        <w:t xml:space="preserve"> балл</w:t>
      </w:r>
      <w:r w:rsidR="00C52B12">
        <w:rPr>
          <w:rFonts w:ascii="Times New Roman" w:hAnsi="Times New Roman" w:cs="Times New Roman"/>
          <w:sz w:val="28"/>
          <w:szCs w:val="28"/>
        </w:rPr>
        <w:t>а</w:t>
      </w:r>
      <w:r w:rsidRPr="00613F63">
        <w:rPr>
          <w:rFonts w:ascii="Times New Roman" w:hAnsi="Times New Roman" w:cs="Times New Roman"/>
          <w:sz w:val="28"/>
          <w:szCs w:val="28"/>
        </w:rPr>
        <w:t>).</w:t>
      </w:r>
    </w:p>
    <w:p w:rsidR="007F03C7" w:rsidRPr="00977B56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tabs>
          <w:tab w:val="left" w:pos="106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F63">
        <w:rPr>
          <w:rFonts w:ascii="Times New Roman" w:hAnsi="Times New Roman" w:cs="Times New Roman"/>
          <w:b/>
          <w:sz w:val="28"/>
          <w:szCs w:val="28"/>
          <w:u w:val="single"/>
        </w:rPr>
        <w:t>«За лучшие условия работникам с семейными обязанностями в организациях производственной сферы»</w:t>
      </w:r>
    </w:p>
    <w:p w:rsidR="007F03C7" w:rsidRPr="00613F63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</w:t>
      </w:r>
      <w:r w:rsidRPr="00613F63">
        <w:rPr>
          <w:rFonts w:ascii="Times New Roman" w:hAnsi="Times New Roman" w:cs="Times New Roman"/>
          <w:bCs/>
          <w:sz w:val="28"/>
          <w:szCs w:val="28"/>
        </w:rPr>
        <w:t>Акционерное общество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"Куйбышевский нефтеперерабатывающий завод", Самарская область (157</w:t>
      </w:r>
      <w:r w:rsidRPr="00613F63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7F03C7" w:rsidRPr="00613F63" w:rsidRDefault="007F03C7" w:rsidP="007F03C7">
      <w:pPr>
        <w:tabs>
          <w:tab w:val="left" w:pos="106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филиал Публичного акционерного общества «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>»,</w:t>
      </w:r>
      <w:r w:rsidRPr="00613F63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 (147</w:t>
      </w:r>
      <w:r w:rsidRPr="00613F63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7F03C7" w:rsidRPr="00613F63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63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613F63">
        <w:rPr>
          <w:rFonts w:ascii="Times New Roman" w:hAnsi="Times New Roman" w:cs="Times New Roman"/>
          <w:sz w:val="28"/>
          <w:szCs w:val="28"/>
        </w:rPr>
        <w:t xml:space="preserve"> – Юбилейное </w:t>
      </w:r>
      <w:r w:rsidRPr="00613F63">
        <w:rPr>
          <w:rFonts w:ascii="Times New Roman" w:hAnsi="Times New Roman" w:cs="Times New Roman"/>
          <w:bCs/>
          <w:sz w:val="28"/>
          <w:szCs w:val="28"/>
        </w:rPr>
        <w:t>линейное производственное управление магистральных газопроводов – филиал Общества с ограниченной ответственностью</w:t>
      </w:r>
      <w:r w:rsidRPr="00613F63">
        <w:rPr>
          <w:rFonts w:ascii="Times New Roman" w:hAnsi="Times New Roman" w:cs="Times New Roman"/>
          <w:bCs/>
        </w:rPr>
        <w:t xml:space="preserve"> </w:t>
      </w:r>
      <w:r w:rsidRPr="00613F63">
        <w:rPr>
          <w:rFonts w:ascii="Times New Roman" w:hAnsi="Times New Roman" w:cs="Times New Roman"/>
          <w:sz w:val="28"/>
          <w:szCs w:val="28"/>
        </w:rPr>
        <w:t xml:space="preserve">ООО "Газпром </w:t>
      </w:r>
      <w:proofErr w:type="spellStart"/>
      <w:r w:rsidRPr="00613F63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613F63">
        <w:rPr>
          <w:rFonts w:ascii="Times New Roman" w:hAnsi="Times New Roman" w:cs="Times New Roman"/>
          <w:sz w:val="28"/>
          <w:szCs w:val="28"/>
        </w:rPr>
        <w:t xml:space="preserve"> Ухта", Вологодская область (139 баллов).</w:t>
      </w:r>
    </w:p>
    <w:p w:rsidR="007F03C7" w:rsidRPr="00977B56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613F63" w:rsidRDefault="007F03C7" w:rsidP="007F03C7">
      <w:pPr>
        <w:tabs>
          <w:tab w:val="left" w:pos="106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F63">
        <w:rPr>
          <w:rFonts w:ascii="Times New Roman" w:hAnsi="Times New Roman" w:cs="Times New Roman"/>
          <w:b/>
          <w:sz w:val="28"/>
          <w:szCs w:val="28"/>
          <w:u w:val="single"/>
        </w:rPr>
        <w:t>«За лучшие условия работникам с семейными обязанностями в организациях непроизводственной сферы»</w:t>
      </w:r>
    </w:p>
    <w:p w:rsidR="007F03C7" w:rsidRPr="00613F63" w:rsidRDefault="007F03C7" w:rsidP="007F03C7">
      <w:pPr>
        <w:pStyle w:val="2"/>
        <w:spacing w:before="0" w:after="0" w:line="240" w:lineRule="auto"/>
        <w:ind w:firstLine="0"/>
        <w:rPr>
          <w:bCs/>
        </w:rPr>
      </w:pPr>
      <w:r w:rsidRPr="00613F63">
        <w:rPr>
          <w:b/>
        </w:rPr>
        <w:t>Первое место</w:t>
      </w:r>
      <w:r w:rsidRPr="00613F63">
        <w:t xml:space="preserve"> – </w:t>
      </w:r>
      <w:r w:rsidRPr="00613F63">
        <w:rPr>
          <w:bCs/>
        </w:rPr>
        <w:t>Акционерное общество</w:t>
      </w:r>
      <w:r w:rsidRPr="00613F63">
        <w:t xml:space="preserve"> "</w:t>
      </w:r>
      <w:proofErr w:type="spellStart"/>
      <w:r w:rsidRPr="00613F63">
        <w:t>Самаранефтехимпроект</w:t>
      </w:r>
      <w:proofErr w:type="spellEnd"/>
      <w:r w:rsidRPr="00613F63">
        <w:t>", Самарская область (143 баллов);</w:t>
      </w:r>
    </w:p>
    <w:p w:rsidR="007F03C7" w:rsidRPr="00613F63" w:rsidRDefault="007F03C7" w:rsidP="007F03C7">
      <w:pPr>
        <w:pStyle w:val="2"/>
        <w:spacing w:before="0" w:after="0" w:line="240" w:lineRule="auto"/>
        <w:ind w:firstLine="0"/>
        <w:rPr>
          <w:bCs/>
        </w:rPr>
      </w:pPr>
      <w:r w:rsidRPr="00613F63">
        <w:rPr>
          <w:b/>
        </w:rPr>
        <w:t>Второе место</w:t>
      </w:r>
      <w:r w:rsidRPr="00613F63">
        <w:t xml:space="preserve"> – Муниципальное бюджетное учреждение "Пассажирские перевозки", Тамбовская область (77 баллов);</w:t>
      </w:r>
    </w:p>
    <w:p w:rsidR="007F03C7" w:rsidRPr="00977B56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F03C7" w:rsidRPr="00613F63" w:rsidRDefault="007F03C7" w:rsidP="007F03C7">
      <w:pPr>
        <w:tabs>
          <w:tab w:val="left" w:pos="106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F63">
        <w:rPr>
          <w:rFonts w:ascii="Times New Roman" w:hAnsi="Times New Roman" w:cs="Times New Roman"/>
          <w:b/>
          <w:sz w:val="28"/>
          <w:szCs w:val="28"/>
          <w:u w:val="single"/>
        </w:rPr>
        <w:t>«За трудоустройство инвалидов в организации»</w:t>
      </w:r>
    </w:p>
    <w:p w:rsidR="007F03C7" w:rsidRPr="00176C45" w:rsidRDefault="007F03C7" w:rsidP="007F03C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C45">
        <w:rPr>
          <w:rFonts w:ascii="Times New Roman" w:hAnsi="Times New Roman" w:cs="Times New Roman"/>
          <w:b/>
          <w:sz w:val="28"/>
          <w:szCs w:val="28"/>
        </w:rPr>
        <w:t>Первое место</w:t>
      </w:r>
      <w:r w:rsidRPr="00176C45">
        <w:rPr>
          <w:rFonts w:ascii="Times New Roman" w:hAnsi="Times New Roman" w:cs="Times New Roman"/>
          <w:sz w:val="28"/>
          <w:szCs w:val="28"/>
        </w:rPr>
        <w:t xml:space="preserve"> –</w:t>
      </w:r>
      <w:r w:rsidRPr="00176C4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76C4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176C45">
        <w:rPr>
          <w:rFonts w:ascii="Times New Roman" w:hAnsi="Times New Roman" w:cs="Times New Roman"/>
          <w:sz w:val="28"/>
          <w:szCs w:val="28"/>
        </w:rPr>
        <w:t>Самараавтожгут</w:t>
      </w:r>
      <w:proofErr w:type="spellEnd"/>
      <w:r w:rsidRPr="00176C45">
        <w:rPr>
          <w:rFonts w:ascii="Times New Roman" w:hAnsi="Times New Roman" w:cs="Times New Roman"/>
          <w:sz w:val="28"/>
          <w:szCs w:val="28"/>
        </w:rPr>
        <w:t>», Самарская область (88 баллов);</w:t>
      </w:r>
    </w:p>
    <w:p w:rsidR="007F03C7" w:rsidRPr="00176C45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176C45">
        <w:rPr>
          <w:rFonts w:ascii="Times New Roman" w:hAnsi="Times New Roman" w:cs="Times New Roman"/>
          <w:b/>
          <w:sz w:val="28"/>
          <w:szCs w:val="28"/>
        </w:rPr>
        <w:t>Второе место</w:t>
      </w:r>
      <w:r w:rsidRPr="00176C45">
        <w:rPr>
          <w:rFonts w:ascii="Times New Roman" w:hAnsi="Times New Roman" w:cs="Times New Roman"/>
          <w:sz w:val="28"/>
          <w:szCs w:val="28"/>
        </w:rPr>
        <w:t xml:space="preserve"> – Ростовский вертолетный производственный комплекс Публичное акционерное общество "Роствертол" им. Б.Н. Слюсаря, Ростовская область (87 баллов);</w:t>
      </w:r>
    </w:p>
    <w:p w:rsidR="007F03C7" w:rsidRDefault="007F03C7" w:rsidP="007F03C7">
      <w:pPr>
        <w:jc w:val="both"/>
        <w:rPr>
          <w:rFonts w:ascii="Times New Roman" w:hAnsi="Times New Roman" w:cs="Times New Roman"/>
          <w:sz w:val="28"/>
          <w:szCs w:val="28"/>
        </w:rPr>
      </w:pPr>
      <w:r w:rsidRPr="00176C45">
        <w:rPr>
          <w:rFonts w:ascii="Times New Roman" w:hAnsi="Times New Roman" w:cs="Times New Roman"/>
          <w:b/>
          <w:sz w:val="28"/>
          <w:szCs w:val="28"/>
        </w:rPr>
        <w:t>Третье место</w:t>
      </w:r>
      <w:r w:rsidRPr="00176C45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учреждение здравоохранения "Тамбовская областная клиническая стоматологическая поликлиника", Тамбовская область (86 баллов).</w:t>
      </w:r>
    </w:p>
    <w:p w:rsidR="007F03C7" w:rsidRPr="00977B56" w:rsidRDefault="007F03C7" w:rsidP="007F03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03C7" w:rsidRPr="00E629C8" w:rsidRDefault="007F03C7" w:rsidP="007F03C7">
      <w:pPr>
        <w:pStyle w:val="ab"/>
        <w:spacing w:line="240" w:lineRule="auto"/>
        <w:ind w:left="709" w:firstLine="0"/>
        <w:rPr>
          <w:rFonts w:cs="Times New Roman"/>
          <w:b/>
          <w:bCs/>
          <w:szCs w:val="28"/>
          <w:u w:val="single"/>
        </w:rPr>
      </w:pPr>
      <w:r w:rsidRPr="00E629C8">
        <w:rPr>
          <w:rFonts w:cs="Times New Roman"/>
          <w:b/>
          <w:bCs/>
          <w:szCs w:val="28"/>
          <w:u w:val="single"/>
        </w:rPr>
        <w:t>Гран-при</w:t>
      </w:r>
    </w:p>
    <w:p w:rsidR="007F03C7" w:rsidRPr="00E629C8" w:rsidRDefault="007F03C7" w:rsidP="007F03C7">
      <w:pPr>
        <w:pStyle w:val="ab"/>
        <w:spacing w:line="240" w:lineRule="auto"/>
        <w:ind w:left="0" w:firstLine="0"/>
        <w:rPr>
          <w:rFonts w:cs="Times New Roman"/>
          <w:color w:val="auto"/>
          <w:szCs w:val="28"/>
        </w:rPr>
      </w:pPr>
      <w:r w:rsidRPr="00E629C8">
        <w:rPr>
          <w:rFonts w:cs="Times New Roman"/>
          <w:szCs w:val="28"/>
        </w:rPr>
        <w:t>Общество с ограниченной ответственностью «</w:t>
      </w:r>
      <w:r w:rsidRPr="00E629C8">
        <w:rPr>
          <w:rFonts w:cs="Times New Roman"/>
          <w:color w:val="auto"/>
          <w:szCs w:val="28"/>
        </w:rPr>
        <w:t>Газпром добыча Ямбург», Ямало-Ненецкий автономный округ</w:t>
      </w:r>
    </w:p>
    <w:p w:rsidR="007F03C7" w:rsidRDefault="007F03C7" w:rsidP="007F03C7">
      <w:pPr>
        <w:tabs>
          <w:tab w:val="left" w:pos="106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3C7" w:rsidRDefault="007F03C7" w:rsidP="007F03C7">
      <w:pPr>
        <w:pStyle w:val="2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</w:pPr>
      <w:r>
        <w:t>ФГБУ «</w:t>
      </w:r>
      <w:r w:rsidRPr="0041475D">
        <w:t>Всероссийский научно-исследовательский институт труда</w:t>
      </w:r>
      <w:r>
        <w:t>»</w:t>
      </w:r>
      <w:r w:rsidRPr="0041475D">
        <w:t xml:space="preserve"> Мин</w:t>
      </w:r>
      <w:r>
        <w:t>труда России направить</w:t>
      </w:r>
      <w:r w:rsidRPr="0072654E">
        <w:t xml:space="preserve"> разъяснения </w:t>
      </w:r>
      <w:r>
        <w:t xml:space="preserve">члену оргкомитета конкурса от Оренбургской области Н.Б. </w:t>
      </w:r>
      <w:proofErr w:type="spellStart"/>
      <w:r>
        <w:t>Исхаковой</w:t>
      </w:r>
      <w:proofErr w:type="spellEnd"/>
      <w:r>
        <w:t xml:space="preserve"> Н. Б. </w:t>
      </w:r>
      <w:r w:rsidRPr="0072654E">
        <w:t xml:space="preserve">по </w:t>
      </w:r>
      <w:r>
        <w:t>порядку</w:t>
      </w:r>
      <w:r w:rsidRPr="00026061">
        <w:t xml:space="preserve"> рассмотрения заявок номинантов, по определению победителей в номинации</w:t>
      </w:r>
      <w:r>
        <w:t xml:space="preserve"> </w:t>
      </w:r>
      <w:r w:rsidRPr="00026061">
        <w:t>«За лучшие условия работникам с семейными обязанностями в организациях производственной сферы», в том числе по организации ООО «Газпром добыча Оренбург»</w:t>
      </w:r>
      <w:r>
        <w:t>.</w:t>
      </w:r>
    </w:p>
    <w:p w:rsidR="007F03C7" w:rsidRDefault="007F03C7" w:rsidP="007F03C7">
      <w:pPr>
        <w:pStyle w:val="2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</w:pPr>
      <w:r>
        <w:t>Согласиться с предложением Минтруда России о делегировании полномочий по награждению призеров конкурса высшим должностным лицам субъектов Российской Федерации.</w:t>
      </w:r>
    </w:p>
    <w:p w:rsidR="007F03C7" w:rsidRPr="00ED04F2" w:rsidRDefault="007F03C7" w:rsidP="007F03C7">
      <w:pPr>
        <w:pStyle w:val="2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</w:pPr>
      <w:r>
        <w:t xml:space="preserve"> Минтруду России направить награды в представительства субъектов Российской Федерации в г. Москве и организовать поздравление призеров в режиме видеоконференцсвязи.</w:t>
      </w:r>
    </w:p>
    <w:p w:rsidR="007F03C7" w:rsidRPr="00ED04F2" w:rsidRDefault="007F03C7" w:rsidP="007F03C7">
      <w:pPr>
        <w:pStyle w:val="2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</w:pPr>
      <w:r w:rsidRPr="006B1DAB">
        <w:t>Минтруду России направить предложения о победителях и</w:t>
      </w:r>
      <w:r w:rsidRPr="00ED04F2">
        <w:t xml:space="preserve"> призерах конкурса для рассмотрения на заседаниях постоянно</w:t>
      </w:r>
      <w:r>
        <w:t xml:space="preserve"> – </w:t>
      </w:r>
      <w:r w:rsidRPr="00ED04F2">
        <w:t xml:space="preserve">действующих рабочих групп </w:t>
      </w:r>
      <w:r>
        <w:t>РТК</w:t>
      </w:r>
      <w:r w:rsidRPr="00ED04F2">
        <w:t xml:space="preserve"> </w:t>
      </w:r>
      <w:r>
        <w:t>по соответствующим номинациям</w:t>
      </w:r>
      <w:r w:rsidRPr="00ED04F2">
        <w:t xml:space="preserve"> и на заседании </w:t>
      </w:r>
      <w:r>
        <w:t>РТК</w:t>
      </w:r>
      <w:r w:rsidRPr="00ED04F2">
        <w:t>.</w:t>
      </w:r>
    </w:p>
    <w:p w:rsidR="007F03C7" w:rsidRPr="00F2071B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left="567" w:firstLine="567"/>
      </w:pPr>
    </w:p>
    <w:p w:rsidR="007F03C7" w:rsidRPr="00CE785C" w:rsidRDefault="007F03C7" w:rsidP="007F03C7">
      <w:pPr>
        <w:pStyle w:val="2"/>
        <w:pBdr>
          <w:bottom w:val="single" w:sz="4" w:space="1" w:color="auto"/>
        </w:pBdr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b/>
        </w:rPr>
      </w:pPr>
      <w:r>
        <w:rPr>
          <w:b/>
        </w:rPr>
        <w:t xml:space="preserve">2. </w:t>
      </w:r>
      <w:r w:rsidRPr="00CE785C">
        <w:rPr>
          <w:b/>
        </w:rPr>
        <w:t xml:space="preserve">О </w:t>
      </w:r>
      <w:r>
        <w:rPr>
          <w:b/>
        </w:rPr>
        <w:t>проведении всероссийского конкурса «Российская организация высокой социальной эффективности» в 2021 году</w:t>
      </w:r>
    </w:p>
    <w:p w:rsidR="007F03C7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left="567" w:firstLine="0"/>
        <w:jc w:val="center"/>
      </w:pPr>
      <w:r w:rsidRPr="007176AE">
        <w:t>(Фролова, Феоктистова, Соколов</w:t>
      </w:r>
      <w:r>
        <w:t>,</w:t>
      </w:r>
      <w:r w:rsidRPr="00BB430C">
        <w:t xml:space="preserve"> </w:t>
      </w:r>
      <w:proofErr w:type="spellStart"/>
      <w:r w:rsidRPr="007176AE">
        <w:t>Мухтиярова</w:t>
      </w:r>
      <w:proofErr w:type="spellEnd"/>
      <w:r w:rsidRPr="007176AE">
        <w:t>)</w:t>
      </w:r>
    </w:p>
    <w:p w:rsidR="007F03C7" w:rsidRPr="007176AE" w:rsidRDefault="007F03C7" w:rsidP="007F03C7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left="567" w:firstLine="0"/>
        <w:jc w:val="center"/>
      </w:pPr>
    </w:p>
    <w:p w:rsidR="007F03C7" w:rsidRDefault="007F03C7" w:rsidP="007F03C7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 xml:space="preserve">Членам организационного комитета направить в Минтруд России до 12 июля 2021 г. позицию по предложению об исключении/изменении номинации </w:t>
      </w:r>
      <w:r w:rsidRPr="00830F84">
        <w:t>«За сокращение производственного травматизма и профессиональной заболеваемости в организациях непроизводственной сферы»</w:t>
      </w:r>
      <w:r>
        <w:t>:</w:t>
      </w:r>
    </w:p>
    <w:p w:rsidR="007F03C7" w:rsidRDefault="007F03C7" w:rsidP="007F03C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0"/>
      </w:pPr>
      <w:r>
        <w:t>сохранить / исключить / изменить (в случае позиции «изменить» - одновременно представить предложения по наименованию и критериям оценки номинации).</w:t>
      </w:r>
    </w:p>
    <w:p w:rsidR="007F03C7" w:rsidRDefault="007F03C7" w:rsidP="007F03C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>
        <w:t xml:space="preserve">При наличии большинства предложений по изменению номинации – ФГБУ </w:t>
      </w:r>
      <w:proofErr w:type="spellStart"/>
      <w:r>
        <w:t>ВНИИтруда</w:t>
      </w:r>
      <w:proofErr w:type="spellEnd"/>
      <w:r>
        <w:t xml:space="preserve"> Минтруда России проработать с Минтрудом России возможность внесения соответствующих изменений в информационную систему Минтруда России в </w:t>
      </w:r>
      <w:r w:rsidRPr="007D1F0D">
        <w:rPr>
          <w:color w:val="000000"/>
          <w:lang w:val="ru"/>
        </w:rPr>
        <w:t>программно-информационный комплекс</w:t>
      </w:r>
      <w:r>
        <w:rPr>
          <w:color w:val="000000"/>
          <w:sz w:val="24"/>
          <w:szCs w:val="24"/>
          <w:lang w:val="ru"/>
        </w:rPr>
        <w:t xml:space="preserve"> </w:t>
      </w:r>
      <w:r w:rsidRPr="007D1F0D">
        <w:rPr>
          <w:color w:val="000000"/>
          <w:lang w:val="ru"/>
        </w:rPr>
        <w:t>«Мониторинг проведения всероссийского конкурса «Российская организация высокой социальной эффективности»</w:t>
      </w:r>
      <w:r>
        <w:t xml:space="preserve"> (далее – ИС), в двухнедельный срок. При невозможности реализации данных предложений в ИС в указанный срок предусмотреть изменение номинации и соответствующих критериев оценки в ИС до 1 марта 2022 г. для своевременной реализации конкурса в 2022 году. </w:t>
      </w:r>
    </w:p>
    <w:p w:rsidR="007F03C7" w:rsidRPr="00E3240B" w:rsidRDefault="007F03C7" w:rsidP="007F03C7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CF4FEA">
        <w:t>Утвердить</w:t>
      </w:r>
      <w:r>
        <w:t xml:space="preserve"> на 2021 год:</w:t>
      </w:r>
    </w:p>
    <w:p w:rsidR="007F03C7" w:rsidRPr="005900F2" w:rsidRDefault="007F03C7" w:rsidP="007F03C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outlineLvl w:val="1"/>
      </w:pPr>
      <w:r w:rsidRPr="00E3240B">
        <w:t>Перечень</w:t>
      </w:r>
      <w:r>
        <w:t xml:space="preserve"> номинаций </w:t>
      </w:r>
      <w:r w:rsidRPr="00335C87">
        <w:t>всероссийского конкурса</w:t>
      </w:r>
      <w:r w:rsidRPr="00925F4A">
        <w:rPr>
          <w:b/>
          <w:sz w:val="27"/>
          <w:szCs w:val="27"/>
        </w:rPr>
        <w:t xml:space="preserve"> </w:t>
      </w:r>
      <w:r>
        <w:t>«Российская организация высокой социальной эффективности»</w:t>
      </w:r>
      <w:r w:rsidRPr="008F3D9B">
        <w:t xml:space="preserve"> </w:t>
      </w:r>
      <w:r>
        <w:t>согласно приложению № 1, с учетом п.1 раздела 2 Протокола;</w:t>
      </w:r>
    </w:p>
    <w:p w:rsidR="007F03C7" w:rsidRPr="005D509B" w:rsidRDefault="007F03C7" w:rsidP="007F03C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outlineLvl w:val="1"/>
      </w:pPr>
      <w:r>
        <w:t>П</w:t>
      </w:r>
      <w:r w:rsidRPr="005D509B">
        <w:t>лан мероприятий по проведению всероссийского конкурса «Российская организация высокой социальной эффективности» согласно приложению № 2</w:t>
      </w:r>
      <w:r>
        <w:t>;</w:t>
      </w:r>
    </w:p>
    <w:p w:rsidR="007F03C7" w:rsidRPr="005D509B" w:rsidRDefault="007F03C7" w:rsidP="007F03C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outlineLvl w:val="1"/>
      </w:pPr>
      <w:r w:rsidRPr="005D509B">
        <w:t>Порядок проведения всероссийского конкурса «Российская организация высокой социальной эффективности» и награждения его побе</w:t>
      </w:r>
      <w:r>
        <w:t>дителей согласно приложению № 3;</w:t>
      </w:r>
    </w:p>
    <w:p w:rsidR="007F03C7" w:rsidRPr="005D509B" w:rsidRDefault="007F03C7" w:rsidP="007F03C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outlineLvl w:val="1"/>
      </w:pPr>
      <w:r>
        <w:t>К</w:t>
      </w:r>
      <w:r w:rsidRPr="001D6060">
        <w:t>ритери</w:t>
      </w:r>
      <w:r>
        <w:t>и</w:t>
      </w:r>
      <w:r w:rsidRPr="001D6060">
        <w:t xml:space="preserve"> отбора победителей</w:t>
      </w:r>
      <w:r w:rsidRPr="005D509B">
        <w:t xml:space="preserve"> всероссийского конкурса «Российская организация высокой социальной эффективности» и награждения его побе</w:t>
      </w:r>
      <w:r>
        <w:t>дителей согласно приложению № 4,</w:t>
      </w:r>
      <w:r w:rsidRPr="00401889">
        <w:t xml:space="preserve"> </w:t>
      </w:r>
      <w:r>
        <w:t>с учетом п.1 раздела 2 Протокола;</w:t>
      </w:r>
    </w:p>
    <w:p w:rsidR="007F03C7" w:rsidRDefault="007F03C7" w:rsidP="007F03C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outlineLvl w:val="1"/>
      </w:pPr>
      <w:r w:rsidRPr="009F2513">
        <w:t>Методические рекомендации по проведению всероссийского конкурса «Российская организация высокой социальной эффективности» согласно приложению № 5 с учетом дополнения пункта</w:t>
      </w:r>
      <w:r>
        <w:t xml:space="preserve"> </w:t>
      </w:r>
      <w:r w:rsidRPr="009F2513">
        <w:t>47 словами «</w:t>
      </w:r>
      <w:r w:rsidR="00577072" w:rsidRPr="00577072">
        <w:t>В случае выявления особенностей и (или) преимуществ претендента, которые не учтены в рамках принятых критериев, экспертная рабочая группа предлагает Организационному комитету рассмотреть их и при необходимости учесть путем добавления до 10 баллов к общей оценке</w:t>
      </w:r>
      <w:r w:rsidRPr="009F2513">
        <w:t>»</w:t>
      </w:r>
    </w:p>
    <w:p w:rsidR="007F03C7" w:rsidRDefault="007F03C7" w:rsidP="007F03C7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Минтруду России протокол заседания оргкомитета конкурса и опросные листы разослать членам оргкомитета для заочного голосования.</w:t>
      </w:r>
    </w:p>
    <w:p w:rsidR="007F03C7" w:rsidRDefault="007F03C7" w:rsidP="007F03C7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Членам Оргкомитета до 14 июля 2021 </w:t>
      </w:r>
      <w:bookmarkStart w:id="3" w:name="_GoBack"/>
      <w:bookmarkEnd w:id="3"/>
      <w:r>
        <w:t xml:space="preserve">г. направить в Минтруд России заполненные опросные листы, в том числе копии опросных листов на адрес </w:t>
      </w:r>
      <w:proofErr w:type="spellStart"/>
      <w:r>
        <w:rPr>
          <w:lang w:val="en-US"/>
        </w:rPr>
        <w:t>ShishlovON</w:t>
      </w:r>
      <w:proofErr w:type="spellEnd"/>
      <w:r w:rsidRPr="00B8794B">
        <w:t>@</w:t>
      </w:r>
      <w:proofErr w:type="spellStart"/>
      <w:r>
        <w:rPr>
          <w:lang w:val="en-US"/>
        </w:rPr>
        <w:t>mintrud</w:t>
      </w:r>
      <w:proofErr w:type="spellEnd"/>
      <w:r w:rsidRPr="00B8794B">
        <w:t>.</w:t>
      </w:r>
      <w:proofErr w:type="spellStart"/>
      <w:r>
        <w:rPr>
          <w:lang w:val="en-US"/>
        </w:rPr>
        <w:t>gov</w:t>
      </w:r>
      <w:proofErr w:type="spellEnd"/>
      <w:r w:rsidRPr="00B8794B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F03C7" w:rsidRDefault="007F03C7" w:rsidP="007F03C7">
      <w:pPr>
        <w:pStyle w:val="2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Минтруду России, после получения согласований, разместить материалы для проведения конкурса в 2021 году на сайте Минтруда России.</w:t>
      </w:r>
    </w:p>
    <w:p w:rsidR="007F03C7" w:rsidRDefault="007F03C7" w:rsidP="007F03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F8A" w:rsidRDefault="00532F8A" w:rsidP="00900F01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left="505" w:firstLine="0"/>
      </w:pPr>
    </w:p>
    <w:p w:rsidR="00E8679D" w:rsidRDefault="00E8679D" w:rsidP="00900F01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left="505" w:firstLine="0"/>
      </w:pPr>
    </w:p>
    <w:p w:rsidR="00E8679D" w:rsidRPr="00D856F6" w:rsidRDefault="00E8679D" w:rsidP="00E8679D">
      <w:pPr>
        <w:spacing w:line="252" w:lineRule="auto"/>
        <w:rPr>
          <w:rFonts w:ascii="Times New Roman" w:eastAsia="Times New Roman" w:hAnsi="Times New Roman" w:cs="Times New Roman"/>
        </w:rPr>
      </w:pPr>
      <w:r w:rsidRPr="00D856F6">
        <w:rPr>
          <w:rFonts w:ascii="Times New Roman" w:eastAsia="Times New Roman" w:hAnsi="Times New Roman" w:cs="Times New Roman"/>
        </w:rPr>
        <w:t>[</w:t>
      </w:r>
      <w:r w:rsidRPr="00D856F6">
        <w:rPr>
          <w:rFonts w:ascii="Times New Roman" w:eastAsia="Times New Roman" w:hAnsi="Times New Roman" w:cs="Times New Roman"/>
          <w:lang w:val="en-US"/>
        </w:rPr>
        <w:t>SIGNERSTAMP</w:t>
      </w:r>
      <w:r w:rsidRPr="00D856F6">
        <w:rPr>
          <w:rFonts w:ascii="Times New Roman" w:eastAsia="Times New Roman" w:hAnsi="Times New Roman" w:cs="Times New Roman"/>
        </w:rPr>
        <w:t>1]</w:t>
      </w:r>
    </w:p>
    <w:p w:rsidR="00E8679D" w:rsidRDefault="00E8679D" w:rsidP="00900F01">
      <w:pPr>
        <w:pStyle w:val="2"/>
        <w:shd w:val="clear" w:color="auto" w:fill="auto"/>
        <w:tabs>
          <w:tab w:val="left" w:pos="993"/>
        </w:tabs>
        <w:spacing w:before="0" w:after="0" w:line="276" w:lineRule="auto"/>
        <w:ind w:left="505" w:firstLine="0"/>
      </w:pPr>
    </w:p>
    <w:sectPr w:rsidR="00E8679D" w:rsidSect="00773AF4">
      <w:headerReference w:type="default" r:id="rId8"/>
      <w:type w:val="continuous"/>
      <w:pgSz w:w="11905" w:h="16837"/>
      <w:pgMar w:top="1134" w:right="567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40" w:rsidRDefault="00115A40" w:rsidP="00023616">
      <w:r>
        <w:separator/>
      </w:r>
    </w:p>
  </w:endnote>
  <w:endnote w:type="continuationSeparator" w:id="0">
    <w:p w:rsidR="00115A40" w:rsidRDefault="00115A40" w:rsidP="0002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40" w:rsidRDefault="00115A40"/>
  </w:footnote>
  <w:footnote w:type="continuationSeparator" w:id="0">
    <w:p w:rsidR="00115A40" w:rsidRDefault="00115A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60" w:rsidRPr="00906149" w:rsidRDefault="006B2BBD" w:rsidP="00906149">
    <w:pPr>
      <w:pStyle w:val="ac"/>
      <w:jc w:val="center"/>
      <w:rPr>
        <w:rFonts w:ascii="Times New Roman" w:hAnsi="Times New Roman"/>
        <w:lang w:val="en-US"/>
      </w:rPr>
    </w:pPr>
    <w:r w:rsidRPr="00906149">
      <w:rPr>
        <w:rFonts w:ascii="Times New Roman" w:hAnsi="Times New Roman"/>
      </w:rPr>
      <w:fldChar w:fldCharType="begin"/>
    </w:r>
    <w:r w:rsidR="00E56E60" w:rsidRPr="00906149">
      <w:rPr>
        <w:rFonts w:ascii="Times New Roman" w:hAnsi="Times New Roman"/>
      </w:rPr>
      <w:instrText xml:space="preserve"> PAGE   \* MERGEFORMAT </w:instrText>
    </w:r>
    <w:r w:rsidRPr="00906149">
      <w:rPr>
        <w:rFonts w:ascii="Times New Roman" w:hAnsi="Times New Roman"/>
      </w:rPr>
      <w:fldChar w:fldCharType="separate"/>
    </w:r>
    <w:r w:rsidR="00577072">
      <w:rPr>
        <w:rFonts w:ascii="Times New Roman" w:hAnsi="Times New Roman"/>
        <w:noProof/>
      </w:rPr>
      <w:t>8</w:t>
    </w:r>
    <w:r w:rsidRPr="0090614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BE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1A5440"/>
    <w:multiLevelType w:val="hybridMultilevel"/>
    <w:tmpl w:val="DB165786"/>
    <w:lvl w:ilvl="0" w:tplc="9348A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970368A"/>
    <w:multiLevelType w:val="multilevel"/>
    <w:tmpl w:val="30D4B19E"/>
    <w:lvl w:ilvl="0">
      <w:start w:val="1"/>
      <w:numFmt w:val="decimal"/>
      <w:lvlText w:val="%1."/>
      <w:lvlJc w:val="left"/>
      <w:pPr>
        <w:ind w:left="791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6" w:hanging="2160"/>
      </w:pPr>
      <w:rPr>
        <w:rFonts w:hint="default"/>
      </w:rPr>
    </w:lvl>
  </w:abstractNum>
  <w:abstractNum w:abstractNumId="3" w15:restartNumberingAfterBreak="0">
    <w:nsid w:val="0A0E7995"/>
    <w:multiLevelType w:val="hybridMultilevel"/>
    <w:tmpl w:val="89120ABC"/>
    <w:lvl w:ilvl="0" w:tplc="AD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4989"/>
    <w:multiLevelType w:val="hybridMultilevel"/>
    <w:tmpl w:val="ACB0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0465"/>
    <w:multiLevelType w:val="hybridMultilevel"/>
    <w:tmpl w:val="45A6792A"/>
    <w:lvl w:ilvl="0" w:tplc="E2FC9B4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72F29F4"/>
    <w:multiLevelType w:val="hybridMultilevel"/>
    <w:tmpl w:val="565E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3BFF"/>
    <w:multiLevelType w:val="multilevel"/>
    <w:tmpl w:val="00949EEA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23467634"/>
    <w:multiLevelType w:val="multilevel"/>
    <w:tmpl w:val="074AE7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46DB6"/>
    <w:multiLevelType w:val="hybridMultilevel"/>
    <w:tmpl w:val="51CA45AC"/>
    <w:lvl w:ilvl="0" w:tplc="AD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765DC"/>
    <w:multiLevelType w:val="multilevel"/>
    <w:tmpl w:val="4F5CF0DC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1" w15:restartNumberingAfterBreak="0">
    <w:nsid w:val="2CE9160C"/>
    <w:multiLevelType w:val="hybridMultilevel"/>
    <w:tmpl w:val="F5B84D4C"/>
    <w:lvl w:ilvl="0" w:tplc="DDEA0A0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30352D46"/>
    <w:multiLevelType w:val="hybridMultilevel"/>
    <w:tmpl w:val="1102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6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F21744"/>
    <w:multiLevelType w:val="multilevel"/>
    <w:tmpl w:val="30D4B19E"/>
    <w:lvl w:ilvl="0">
      <w:start w:val="1"/>
      <w:numFmt w:val="decimal"/>
      <w:lvlText w:val="%1."/>
      <w:lvlJc w:val="left"/>
      <w:pPr>
        <w:ind w:left="791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6" w:hanging="2160"/>
      </w:pPr>
      <w:rPr>
        <w:rFonts w:hint="default"/>
      </w:rPr>
    </w:lvl>
  </w:abstractNum>
  <w:abstractNum w:abstractNumId="15" w15:restartNumberingAfterBreak="0">
    <w:nsid w:val="3D731B12"/>
    <w:multiLevelType w:val="hybridMultilevel"/>
    <w:tmpl w:val="6D96770E"/>
    <w:lvl w:ilvl="0" w:tplc="DE8663B0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6" w15:restartNumberingAfterBreak="0">
    <w:nsid w:val="3ED129EF"/>
    <w:multiLevelType w:val="multilevel"/>
    <w:tmpl w:val="4F5CF0DC"/>
    <w:lvl w:ilvl="0">
      <w:start w:val="1"/>
      <w:numFmt w:val="decimal"/>
      <w:lvlText w:val="%1."/>
      <w:lvlJc w:val="left"/>
      <w:pPr>
        <w:ind w:left="1342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" w:hanging="2160"/>
      </w:pPr>
      <w:rPr>
        <w:rFonts w:hint="default"/>
      </w:rPr>
    </w:lvl>
  </w:abstractNum>
  <w:abstractNum w:abstractNumId="17" w15:restartNumberingAfterBreak="0">
    <w:nsid w:val="469047E3"/>
    <w:multiLevelType w:val="hybridMultilevel"/>
    <w:tmpl w:val="346EC8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933DBF"/>
    <w:multiLevelType w:val="multilevel"/>
    <w:tmpl w:val="B65A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B56414"/>
    <w:multiLevelType w:val="multilevel"/>
    <w:tmpl w:val="37E482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51EE5D2A"/>
    <w:multiLevelType w:val="hybridMultilevel"/>
    <w:tmpl w:val="D482FD10"/>
    <w:lvl w:ilvl="0" w:tplc="B2C0FC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BF372B"/>
    <w:multiLevelType w:val="hybridMultilevel"/>
    <w:tmpl w:val="78D0624E"/>
    <w:lvl w:ilvl="0" w:tplc="DDEA0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1E550B"/>
    <w:multiLevelType w:val="hybridMultilevel"/>
    <w:tmpl w:val="8960A070"/>
    <w:lvl w:ilvl="0" w:tplc="648CAC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504557"/>
    <w:multiLevelType w:val="hybridMultilevel"/>
    <w:tmpl w:val="C562ED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59235B44"/>
    <w:multiLevelType w:val="hybridMultilevel"/>
    <w:tmpl w:val="1670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22890"/>
    <w:multiLevelType w:val="multilevel"/>
    <w:tmpl w:val="4F5CF0DC"/>
    <w:lvl w:ilvl="0">
      <w:start w:val="1"/>
      <w:numFmt w:val="decimal"/>
      <w:lvlText w:val="%1."/>
      <w:lvlJc w:val="left"/>
      <w:pPr>
        <w:ind w:left="194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7" w15:restartNumberingAfterBreak="0">
    <w:nsid w:val="662F76BD"/>
    <w:multiLevelType w:val="hybridMultilevel"/>
    <w:tmpl w:val="FFCA953E"/>
    <w:lvl w:ilvl="0" w:tplc="0419000F">
      <w:start w:val="1"/>
      <w:numFmt w:val="decimal"/>
      <w:lvlText w:val="%1."/>
      <w:lvlJc w:val="left"/>
      <w:pPr>
        <w:ind w:left="3131" w:hanging="360"/>
      </w:p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8" w15:restartNumberingAfterBreak="0">
    <w:nsid w:val="67B73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3F2C65"/>
    <w:multiLevelType w:val="hybridMultilevel"/>
    <w:tmpl w:val="C38ECE30"/>
    <w:lvl w:ilvl="0" w:tplc="15F82F96">
      <w:start w:val="1"/>
      <w:numFmt w:val="decimal"/>
      <w:lvlText w:val="%1.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9152C"/>
    <w:multiLevelType w:val="hybridMultilevel"/>
    <w:tmpl w:val="F522DD4C"/>
    <w:lvl w:ilvl="0" w:tplc="43B006DC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1" w15:restartNumberingAfterBreak="0">
    <w:nsid w:val="787B6B77"/>
    <w:multiLevelType w:val="hybridMultilevel"/>
    <w:tmpl w:val="07BAC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CE2C65"/>
    <w:multiLevelType w:val="hybridMultilevel"/>
    <w:tmpl w:val="65888994"/>
    <w:lvl w:ilvl="0" w:tplc="ADC86A4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0E3751"/>
    <w:multiLevelType w:val="multilevel"/>
    <w:tmpl w:val="137AAB2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8"/>
  </w:num>
  <w:num w:numId="5">
    <w:abstractNumId w:val="11"/>
  </w:num>
  <w:num w:numId="6">
    <w:abstractNumId w:val="20"/>
  </w:num>
  <w:num w:numId="7">
    <w:abstractNumId w:val="26"/>
  </w:num>
  <w:num w:numId="8">
    <w:abstractNumId w:val="0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6"/>
  </w:num>
  <w:num w:numId="14">
    <w:abstractNumId w:val="23"/>
  </w:num>
  <w:num w:numId="15">
    <w:abstractNumId w:val="7"/>
  </w:num>
  <w:num w:numId="16">
    <w:abstractNumId w:val="13"/>
  </w:num>
  <w:num w:numId="17">
    <w:abstractNumId w:val="28"/>
  </w:num>
  <w:num w:numId="18">
    <w:abstractNumId w:val="21"/>
  </w:num>
  <w:num w:numId="19">
    <w:abstractNumId w:val="22"/>
  </w:num>
  <w:num w:numId="20">
    <w:abstractNumId w:val="27"/>
  </w:num>
  <w:num w:numId="21">
    <w:abstractNumId w:val="33"/>
  </w:num>
  <w:num w:numId="22">
    <w:abstractNumId w:val="1"/>
  </w:num>
  <w:num w:numId="23">
    <w:abstractNumId w:val="18"/>
  </w:num>
  <w:num w:numId="24">
    <w:abstractNumId w:val="4"/>
  </w:num>
  <w:num w:numId="25">
    <w:abstractNumId w:val="9"/>
  </w:num>
  <w:num w:numId="26">
    <w:abstractNumId w:val="3"/>
  </w:num>
  <w:num w:numId="27">
    <w:abstractNumId w:val="2"/>
  </w:num>
  <w:num w:numId="28">
    <w:abstractNumId w:val="6"/>
  </w:num>
  <w:num w:numId="29">
    <w:abstractNumId w:val="25"/>
  </w:num>
  <w:num w:numId="30">
    <w:abstractNumId w:val="12"/>
  </w:num>
  <w:num w:numId="31">
    <w:abstractNumId w:val="17"/>
  </w:num>
  <w:num w:numId="32">
    <w:abstractNumId w:val="29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6"/>
    <w:rsid w:val="00000592"/>
    <w:rsid w:val="0000228A"/>
    <w:rsid w:val="00003702"/>
    <w:rsid w:val="00010837"/>
    <w:rsid w:val="0001189D"/>
    <w:rsid w:val="0001264E"/>
    <w:rsid w:val="000173DC"/>
    <w:rsid w:val="00017C13"/>
    <w:rsid w:val="00023616"/>
    <w:rsid w:val="00026061"/>
    <w:rsid w:val="00033AE2"/>
    <w:rsid w:val="00035C39"/>
    <w:rsid w:val="00037DD1"/>
    <w:rsid w:val="00045443"/>
    <w:rsid w:val="0005690A"/>
    <w:rsid w:val="00064779"/>
    <w:rsid w:val="0006580E"/>
    <w:rsid w:val="00071CCD"/>
    <w:rsid w:val="0007301E"/>
    <w:rsid w:val="0007452A"/>
    <w:rsid w:val="00074FF1"/>
    <w:rsid w:val="00085E79"/>
    <w:rsid w:val="00090B0A"/>
    <w:rsid w:val="00091B04"/>
    <w:rsid w:val="00094661"/>
    <w:rsid w:val="00095ADF"/>
    <w:rsid w:val="000A5059"/>
    <w:rsid w:val="000B0661"/>
    <w:rsid w:val="000B37FC"/>
    <w:rsid w:val="000C5112"/>
    <w:rsid w:val="000C5A0A"/>
    <w:rsid w:val="000D2682"/>
    <w:rsid w:val="000E080F"/>
    <w:rsid w:val="000F5D42"/>
    <w:rsid w:val="00111B19"/>
    <w:rsid w:val="001134B9"/>
    <w:rsid w:val="00115A40"/>
    <w:rsid w:val="0012349B"/>
    <w:rsid w:val="0012605A"/>
    <w:rsid w:val="00127268"/>
    <w:rsid w:val="00146236"/>
    <w:rsid w:val="00147C06"/>
    <w:rsid w:val="00151770"/>
    <w:rsid w:val="00155F0A"/>
    <w:rsid w:val="00156668"/>
    <w:rsid w:val="0016249E"/>
    <w:rsid w:val="00162964"/>
    <w:rsid w:val="00167D52"/>
    <w:rsid w:val="0017003E"/>
    <w:rsid w:val="00172D0E"/>
    <w:rsid w:val="00176DE3"/>
    <w:rsid w:val="00181467"/>
    <w:rsid w:val="00186B56"/>
    <w:rsid w:val="00187DBD"/>
    <w:rsid w:val="00191AA4"/>
    <w:rsid w:val="00194106"/>
    <w:rsid w:val="00194127"/>
    <w:rsid w:val="00194CFC"/>
    <w:rsid w:val="00196042"/>
    <w:rsid w:val="001A7B9E"/>
    <w:rsid w:val="001B0F47"/>
    <w:rsid w:val="001B1E66"/>
    <w:rsid w:val="001B6DD2"/>
    <w:rsid w:val="001C3C71"/>
    <w:rsid w:val="001E1513"/>
    <w:rsid w:val="001F309E"/>
    <w:rsid w:val="001F34ED"/>
    <w:rsid w:val="001F5944"/>
    <w:rsid w:val="001F7976"/>
    <w:rsid w:val="00211839"/>
    <w:rsid w:val="00212F63"/>
    <w:rsid w:val="00221A64"/>
    <w:rsid w:val="00225154"/>
    <w:rsid w:val="00225FBE"/>
    <w:rsid w:val="0022762F"/>
    <w:rsid w:val="0023245D"/>
    <w:rsid w:val="00232C3E"/>
    <w:rsid w:val="002426DA"/>
    <w:rsid w:val="002528BA"/>
    <w:rsid w:val="00255B43"/>
    <w:rsid w:val="002763EA"/>
    <w:rsid w:val="0028360D"/>
    <w:rsid w:val="00290865"/>
    <w:rsid w:val="00296F4F"/>
    <w:rsid w:val="002A41D8"/>
    <w:rsid w:val="002A71A9"/>
    <w:rsid w:val="002A7F19"/>
    <w:rsid w:val="002C54B6"/>
    <w:rsid w:val="002C6C43"/>
    <w:rsid w:val="002D2053"/>
    <w:rsid w:val="002D6493"/>
    <w:rsid w:val="002F6268"/>
    <w:rsid w:val="00300DCF"/>
    <w:rsid w:val="003011DD"/>
    <w:rsid w:val="00306AE7"/>
    <w:rsid w:val="0030758F"/>
    <w:rsid w:val="00316321"/>
    <w:rsid w:val="00316A7F"/>
    <w:rsid w:val="00322351"/>
    <w:rsid w:val="00327B66"/>
    <w:rsid w:val="0033287D"/>
    <w:rsid w:val="00335C87"/>
    <w:rsid w:val="003435D9"/>
    <w:rsid w:val="0034495D"/>
    <w:rsid w:val="003479F2"/>
    <w:rsid w:val="00353C59"/>
    <w:rsid w:val="003569B4"/>
    <w:rsid w:val="00374F9E"/>
    <w:rsid w:val="003758E3"/>
    <w:rsid w:val="00375BEE"/>
    <w:rsid w:val="00376931"/>
    <w:rsid w:val="00377357"/>
    <w:rsid w:val="0038598A"/>
    <w:rsid w:val="00385BDB"/>
    <w:rsid w:val="003944A9"/>
    <w:rsid w:val="00396FA7"/>
    <w:rsid w:val="003A3EA2"/>
    <w:rsid w:val="003A5118"/>
    <w:rsid w:val="003A66A6"/>
    <w:rsid w:val="003B2E52"/>
    <w:rsid w:val="003B4CB1"/>
    <w:rsid w:val="003B7D2B"/>
    <w:rsid w:val="003D0255"/>
    <w:rsid w:val="003D12D4"/>
    <w:rsid w:val="003D629B"/>
    <w:rsid w:val="003D7A92"/>
    <w:rsid w:val="003E26C3"/>
    <w:rsid w:val="003F3149"/>
    <w:rsid w:val="003F521F"/>
    <w:rsid w:val="00401889"/>
    <w:rsid w:val="00401D1B"/>
    <w:rsid w:val="00402196"/>
    <w:rsid w:val="0040244F"/>
    <w:rsid w:val="00402E96"/>
    <w:rsid w:val="0040547A"/>
    <w:rsid w:val="00411419"/>
    <w:rsid w:val="0041475D"/>
    <w:rsid w:val="00425494"/>
    <w:rsid w:val="004307A8"/>
    <w:rsid w:val="00433CE7"/>
    <w:rsid w:val="00436D0E"/>
    <w:rsid w:val="00440A96"/>
    <w:rsid w:val="0044361F"/>
    <w:rsid w:val="00444A3D"/>
    <w:rsid w:val="004459A1"/>
    <w:rsid w:val="00447138"/>
    <w:rsid w:val="004515A9"/>
    <w:rsid w:val="00452BDD"/>
    <w:rsid w:val="004578E4"/>
    <w:rsid w:val="00460F1A"/>
    <w:rsid w:val="00472FA9"/>
    <w:rsid w:val="004752DD"/>
    <w:rsid w:val="00480E29"/>
    <w:rsid w:val="00494542"/>
    <w:rsid w:val="004973BD"/>
    <w:rsid w:val="004B13B4"/>
    <w:rsid w:val="004C1299"/>
    <w:rsid w:val="004D1230"/>
    <w:rsid w:val="004D170A"/>
    <w:rsid w:val="004D1C8D"/>
    <w:rsid w:val="004F2412"/>
    <w:rsid w:val="004F5501"/>
    <w:rsid w:val="004F5DDA"/>
    <w:rsid w:val="00502FBF"/>
    <w:rsid w:val="005106EF"/>
    <w:rsid w:val="00510F5C"/>
    <w:rsid w:val="00512DD9"/>
    <w:rsid w:val="00512EB0"/>
    <w:rsid w:val="00513953"/>
    <w:rsid w:val="00522737"/>
    <w:rsid w:val="00527914"/>
    <w:rsid w:val="00532F8A"/>
    <w:rsid w:val="005356ED"/>
    <w:rsid w:val="00541BE6"/>
    <w:rsid w:val="00543A1F"/>
    <w:rsid w:val="005457C3"/>
    <w:rsid w:val="0054682B"/>
    <w:rsid w:val="005515EE"/>
    <w:rsid w:val="00554080"/>
    <w:rsid w:val="00556BEE"/>
    <w:rsid w:val="00556CF5"/>
    <w:rsid w:val="00564406"/>
    <w:rsid w:val="00576438"/>
    <w:rsid w:val="00577072"/>
    <w:rsid w:val="005809CB"/>
    <w:rsid w:val="005900F2"/>
    <w:rsid w:val="00592693"/>
    <w:rsid w:val="00596202"/>
    <w:rsid w:val="005A5A8B"/>
    <w:rsid w:val="005B3F96"/>
    <w:rsid w:val="005B51CD"/>
    <w:rsid w:val="005B63C2"/>
    <w:rsid w:val="005C2293"/>
    <w:rsid w:val="005C3795"/>
    <w:rsid w:val="005C55E5"/>
    <w:rsid w:val="005C5B84"/>
    <w:rsid w:val="005C7FC6"/>
    <w:rsid w:val="005D509B"/>
    <w:rsid w:val="005F363E"/>
    <w:rsid w:val="00610714"/>
    <w:rsid w:val="00613F63"/>
    <w:rsid w:val="00617582"/>
    <w:rsid w:val="00635462"/>
    <w:rsid w:val="00637FE1"/>
    <w:rsid w:val="00643C4B"/>
    <w:rsid w:val="00645B53"/>
    <w:rsid w:val="006506C6"/>
    <w:rsid w:val="00656568"/>
    <w:rsid w:val="00657039"/>
    <w:rsid w:val="0067150D"/>
    <w:rsid w:val="00673235"/>
    <w:rsid w:val="00676018"/>
    <w:rsid w:val="00680CCB"/>
    <w:rsid w:val="00683C2B"/>
    <w:rsid w:val="00691DD0"/>
    <w:rsid w:val="00693EA1"/>
    <w:rsid w:val="006B1DAB"/>
    <w:rsid w:val="006B2BBD"/>
    <w:rsid w:val="006B6031"/>
    <w:rsid w:val="006C221A"/>
    <w:rsid w:val="006C4927"/>
    <w:rsid w:val="006E0E02"/>
    <w:rsid w:val="006E12AD"/>
    <w:rsid w:val="006E29FD"/>
    <w:rsid w:val="006F253E"/>
    <w:rsid w:val="006F7069"/>
    <w:rsid w:val="00707512"/>
    <w:rsid w:val="00715E6D"/>
    <w:rsid w:val="007176AE"/>
    <w:rsid w:val="007221C9"/>
    <w:rsid w:val="00723813"/>
    <w:rsid w:val="00727961"/>
    <w:rsid w:val="00730F47"/>
    <w:rsid w:val="00736840"/>
    <w:rsid w:val="00736BC5"/>
    <w:rsid w:val="00740D88"/>
    <w:rsid w:val="007479C0"/>
    <w:rsid w:val="00753926"/>
    <w:rsid w:val="00765C72"/>
    <w:rsid w:val="007672B3"/>
    <w:rsid w:val="00767658"/>
    <w:rsid w:val="00770314"/>
    <w:rsid w:val="0077240D"/>
    <w:rsid w:val="00773AF4"/>
    <w:rsid w:val="00780694"/>
    <w:rsid w:val="0078143E"/>
    <w:rsid w:val="00784F08"/>
    <w:rsid w:val="00792782"/>
    <w:rsid w:val="007A75A6"/>
    <w:rsid w:val="007B1E23"/>
    <w:rsid w:val="007B24CF"/>
    <w:rsid w:val="007C6D48"/>
    <w:rsid w:val="007D38B3"/>
    <w:rsid w:val="007D6295"/>
    <w:rsid w:val="007D6F42"/>
    <w:rsid w:val="007F03C7"/>
    <w:rsid w:val="007F203D"/>
    <w:rsid w:val="007F2A74"/>
    <w:rsid w:val="00806556"/>
    <w:rsid w:val="00821B0D"/>
    <w:rsid w:val="008233B6"/>
    <w:rsid w:val="008245F4"/>
    <w:rsid w:val="00824F8D"/>
    <w:rsid w:val="00827C84"/>
    <w:rsid w:val="00830F84"/>
    <w:rsid w:val="008314BF"/>
    <w:rsid w:val="00832930"/>
    <w:rsid w:val="00835AEC"/>
    <w:rsid w:val="0083741C"/>
    <w:rsid w:val="008444E7"/>
    <w:rsid w:val="00851585"/>
    <w:rsid w:val="00853F8B"/>
    <w:rsid w:val="00854939"/>
    <w:rsid w:val="00855210"/>
    <w:rsid w:val="00861C4F"/>
    <w:rsid w:val="00867A52"/>
    <w:rsid w:val="008705D7"/>
    <w:rsid w:val="00875291"/>
    <w:rsid w:val="00876614"/>
    <w:rsid w:val="008842EC"/>
    <w:rsid w:val="008963F4"/>
    <w:rsid w:val="008966DC"/>
    <w:rsid w:val="008A2CE2"/>
    <w:rsid w:val="008A489D"/>
    <w:rsid w:val="008A5CBF"/>
    <w:rsid w:val="008A7FF6"/>
    <w:rsid w:val="008B4096"/>
    <w:rsid w:val="008B4169"/>
    <w:rsid w:val="008B5A07"/>
    <w:rsid w:val="008E4FBD"/>
    <w:rsid w:val="008F00C5"/>
    <w:rsid w:val="008F3D9B"/>
    <w:rsid w:val="00900F01"/>
    <w:rsid w:val="0090146E"/>
    <w:rsid w:val="00903B4D"/>
    <w:rsid w:val="00906149"/>
    <w:rsid w:val="00906C47"/>
    <w:rsid w:val="0091091B"/>
    <w:rsid w:val="00913019"/>
    <w:rsid w:val="00923FE7"/>
    <w:rsid w:val="009243AA"/>
    <w:rsid w:val="00926AFE"/>
    <w:rsid w:val="00932DEB"/>
    <w:rsid w:val="009469A5"/>
    <w:rsid w:val="00947AAA"/>
    <w:rsid w:val="00950C54"/>
    <w:rsid w:val="00951D4C"/>
    <w:rsid w:val="00953FD5"/>
    <w:rsid w:val="00960D5A"/>
    <w:rsid w:val="00967829"/>
    <w:rsid w:val="009726D6"/>
    <w:rsid w:val="009732AB"/>
    <w:rsid w:val="00977B56"/>
    <w:rsid w:val="00980D55"/>
    <w:rsid w:val="009834B7"/>
    <w:rsid w:val="0098367E"/>
    <w:rsid w:val="009848E2"/>
    <w:rsid w:val="00985301"/>
    <w:rsid w:val="009865B7"/>
    <w:rsid w:val="0098778D"/>
    <w:rsid w:val="00994CE4"/>
    <w:rsid w:val="009A3D06"/>
    <w:rsid w:val="009A6064"/>
    <w:rsid w:val="009A74A4"/>
    <w:rsid w:val="009B6378"/>
    <w:rsid w:val="009C27FE"/>
    <w:rsid w:val="009C6654"/>
    <w:rsid w:val="009D3AE3"/>
    <w:rsid w:val="009E5F59"/>
    <w:rsid w:val="009F3923"/>
    <w:rsid w:val="009F410A"/>
    <w:rsid w:val="009F599F"/>
    <w:rsid w:val="00A0744B"/>
    <w:rsid w:val="00A12B43"/>
    <w:rsid w:val="00A22CF6"/>
    <w:rsid w:val="00A267B5"/>
    <w:rsid w:val="00A30E15"/>
    <w:rsid w:val="00A61C3C"/>
    <w:rsid w:val="00A633CB"/>
    <w:rsid w:val="00A65DAE"/>
    <w:rsid w:val="00A71B50"/>
    <w:rsid w:val="00A71EA8"/>
    <w:rsid w:val="00A75DCE"/>
    <w:rsid w:val="00A7712F"/>
    <w:rsid w:val="00A8578E"/>
    <w:rsid w:val="00A86693"/>
    <w:rsid w:val="00AA0D45"/>
    <w:rsid w:val="00AA295E"/>
    <w:rsid w:val="00AA7284"/>
    <w:rsid w:val="00AB0853"/>
    <w:rsid w:val="00AB3F3D"/>
    <w:rsid w:val="00AC4990"/>
    <w:rsid w:val="00AC5BDF"/>
    <w:rsid w:val="00AD02F4"/>
    <w:rsid w:val="00AD185C"/>
    <w:rsid w:val="00AD2CDA"/>
    <w:rsid w:val="00AD7B4E"/>
    <w:rsid w:val="00AD7DEF"/>
    <w:rsid w:val="00AE16D3"/>
    <w:rsid w:val="00AF1ABA"/>
    <w:rsid w:val="00AF391F"/>
    <w:rsid w:val="00AF4B93"/>
    <w:rsid w:val="00AF4C7C"/>
    <w:rsid w:val="00B06E50"/>
    <w:rsid w:val="00B07107"/>
    <w:rsid w:val="00B11C2C"/>
    <w:rsid w:val="00B1564A"/>
    <w:rsid w:val="00B2455D"/>
    <w:rsid w:val="00B277AB"/>
    <w:rsid w:val="00B30082"/>
    <w:rsid w:val="00B32844"/>
    <w:rsid w:val="00B33C32"/>
    <w:rsid w:val="00B41EA0"/>
    <w:rsid w:val="00B45196"/>
    <w:rsid w:val="00B464A5"/>
    <w:rsid w:val="00B60315"/>
    <w:rsid w:val="00B6224D"/>
    <w:rsid w:val="00B6507A"/>
    <w:rsid w:val="00B65DA9"/>
    <w:rsid w:val="00B71453"/>
    <w:rsid w:val="00B775A2"/>
    <w:rsid w:val="00B8794B"/>
    <w:rsid w:val="00B87ACA"/>
    <w:rsid w:val="00B90E4E"/>
    <w:rsid w:val="00B9298B"/>
    <w:rsid w:val="00BB1D9A"/>
    <w:rsid w:val="00BB5A1C"/>
    <w:rsid w:val="00BC0E04"/>
    <w:rsid w:val="00BC101A"/>
    <w:rsid w:val="00BC1D59"/>
    <w:rsid w:val="00BC3BBE"/>
    <w:rsid w:val="00BC4784"/>
    <w:rsid w:val="00BC708F"/>
    <w:rsid w:val="00BD17B5"/>
    <w:rsid w:val="00BD436E"/>
    <w:rsid w:val="00BD4AD1"/>
    <w:rsid w:val="00BD6024"/>
    <w:rsid w:val="00BE0F21"/>
    <w:rsid w:val="00BE133D"/>
    <w:rsid w:val="00C03A2F"/>
    <w:rsid w:val="00C0662E"/>
    <w:rsid w:val="00C166B4"/>
    <w:rsid w:val="00C17847"/>
    <w:rsid w:val="00C35540"/>
    <w:rsid w:val="00C369A6"/>
    <w:rsid w:val="00C52B12"/>
    <w:rsid w:val="00C52E73"/>
    <w:rsid w:val="00C5351A"/>
    <w:rsid w:val="00C54655"/>
    <w:rsid w:val="00C5784B"/>
    <w:rsid w:val="00C72B5C"/>
    <w:rsid w:val="00C738E7"/>
    <w:rsid w:val="00C81AE5"/>
    <w:rsid w:val="00C85B41"/>
    <w:rsid w:val="00C94447"/>
    <w:rsid w:val="00CA496F"/>
    <w:rsid w:val="00CA633B"/>
    <w:rsid w:val="00CB0088"/>
    <w:rsid w:val="00CB16DB"/>
    <w:rsid w:val="00CB18E1"/>
    <w:rsid w:val="00CB6808"/>
    <w:rsid w:val="00CC0D66"/>
    <w:rsid w:val="00CC2950"/>
    <w:rsid w:val="00CD007C"/>
    <w:rsid w:val="00CE17A6"/>
    <w:rsid w:val="00CE552C"/>
    <w:rsid w:val="00CE785C"/>
    <w:rsid w:val="00CF4FEA"/>
    <w:rsid w:val="00CF641B"/>
    <w:rsid w:val="00D054E7"/>
    <w:rsid w:val="00D0790E"/>
    <w:rsid w:val="00D12058"/>
    <w:rsid w:val="00D15230"/>
    <w:rsid w:val="00D17D92"/>
    <w:rsid w:val="00D2416C"/>
    <w:rsid w:val="00D47917"/>
    <w:rsid w:val="00D53535"/>
    <w:rsid w:val="00D655C4"/>
    <w:rsid w:val="00D66E29"/>
    <w:rsid w:val="00D728FD"/>
    <w:rsid w:val="00D80E55"/>
    <w:rsid w:val="00D81248"/>
    <w:rsid w:val="00D83772"/>
    <w:rsid w:val="00D86967"/>
    <w:rsid w:val="00D92583"/>
    <w:rsid w:val="00D92C9B"/>
    <w:rsid w:val="00DA2064"/>
    <w:rsid w:val="00DA3683"/>
    <w:rsid w:val="00DB0F70"/>
    <w:rsid w:val="00DB23E0"/>
    <w:rsid w:val="00DC1D32"/>
    <w:rsid w:val="00DC5BCC"/>
    <w:rsid w:val="00DD43AE"/>
    <w:rsid w:val="00DE2476"/>
    <w:rsid w:val="00DE2CCF"/>
    <w:rsid w:val="00DE7E3E"/>
    <w:rsid w:val="00E005B8"/>
    <w:rsid w:val="00E06C89"/>
    <w:rsid w:val="00E11888"/>
    <w:rsid w:val="00E15B5F"/>
    <w:rsid w:val="00E267C3"/>
    <w:rsid w:val="00E302F2"/>
    <w:rsid w:val="00E304B0"/>
    <w:rsid w:val="00E3240B"/>
    <w:rsid w:val="00E3667B"/>
    <w:rsid w:val="00E41260"/>
    <w:rsid w:val="00E54E47"/>
    <w:rsid w:val="00E562A6"/>
    <w:rsid w:val="00E56E60"/>
    <w:rsid w:val="00E57C78"/>
    <w:rsid w:val="00E61405"/>
    <w:rsid w:val="00E629C8"/>
    <w:rsid w:val="00E64109"/>
    <w:rsid w:val="00E65D22"/>
    <w:rsid w:val="00E734CE"/>
    <w:rsid w:val="00E74B04"/>
    <w:rsid w:val="00E75EB8"/>
    <w:rsid w:val="00E77803"/>
    <w:rsid w:val="00E8484B"/>
    <w:rsid w:val="00E851E3"/>
    <w:rsid w:val="00E8679D"/>
    <w:rsid w:val="00E86962"/>
    <w:rsid w:val="00E87F0E"/>
    <w:rsid w:val="00E94ADF"/>
    <w:rsid w:val="00EB2292"/>
    <w:rsid w:val="00ED04F2"/>
    <w:rsid w:val="00ED4505"/>
    <w:rsid w:val="00EE5526"/>
    <w:rsid w:val="00EE609B"/>
    <w:rsid w:val="00EF7D11"/>
    <w:rsid w:val="00F003B5"/>
    <w:rsid w:val="00F1141D"/>
    <w:rsid w:val="00F13079"/>
    <w:rsid w:val="00F2071B"/>
    <w:rsid w:val="00F2179E"/>
    <w:rsid w:val="00F311F7"/>
    <w:rsid w:val="00F350ED"/>
    <w:rsid w:val="00F55641"/>
    <w:rsid w:val="00F55808"/>
    <w:rsid w:val="00F61B59"/>
    <w:rsid w:val="00F944C6"/>
    <w:rsid w:val="00F94A80"/>
    <w:rsid w:val="00F95D1F"/>
    <w:rsid w:val="00F96225"/>
    <w:rsid w:val="00FA0807"/>
    <w:rsid w:val="00FA5BCD"/>
    <w:rsid w:val="00FB0F55"/>
    <w:rsid w:val="00FB4D86"/>
    <w:rsid w:val="00FB6517"/>
    <w:rsid w:val="00FD0F8D"/>
    <w:rsid w:val="00FD32DD"/>
    <w:rsid w:val="00FD7D0E"/>
    <w:rsid w:val="00FE0769"/>
    <w:rsid w:val="00FE19E1"/>
    <w:rsid w:val="00FE5FAB"/>
    <w:rsid w:val="00FE6C9E"/>
    <w:rsid w:val="00FF31D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3C0A2-B4D7-4888-801D-CE67AA8B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3616"/>
    <w:rPr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023616"/>
    <w:rPr>
      <w:color w:val="0066CC"/>
      <w:u w:val="single"/>
    </w:rPr>
  </w:style>
  <w:style w:type="character" w:customStyle="1" w:styleId="1">
    <w:name w:val="Заголовок №1_"/>
    <w:link w:val="10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link w:val="2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7">
    <w:name w:val="Основной текст + Полужирный"/>
    <w:rsid w:val="00023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0">
    <w:name w:val="Основной текст (2)_"/>
    <w:link w:val="21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3">
    <w:name w:val="Основной текст (3)_"/>
    <w:link w:val="30"/>
    <w:rsid w:val="00023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1"/>
    <w:link w:val="1"/>
    <w:rsid w:val="00023616"/>
    <w:pPr>
      <w:shd w:val="clear" w:color="auto" w:fill="FFFFFF"/>
      <w:spacing w:after="180" w:line="0" w:lineRule="atLeast"/>
      <w:ind w:hanging="2120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">
    <w:name w:val="Основной текст2"/>
    <w:basedOn w:val="a1"/>
    <w:link w:val="a6"/>
    <w:rsid w:val="00023616"/>
    <w:pPr>
      <w:shd w:val="clear" w:color="auto" w:fill="FFFFFF"/>
      <w:spacing w:before="540" w:after="300" w:line="314" w:lineRule="exact"/>
      <w:ind w:hanging="2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1">
    <w:name w:val="Основной текст (2)"/>
    <w:basedOn w:val="a1"/>
    <w:link w:val="20"/>
    <w:rsid w:val="00023616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1"/>
    <w:link w:val="3"/>
    <w:rsid w:val="00023616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8">
    <w:name w:val="Balloon Text"/>
    <w:basedOn w:val="a1"/>
    <w:link w:val="a9"/>
    <w:uiPriority w:val="99"/>
    <w:semiHidden/>
    <w:unhideWhenUsed/>
    <w:rsid w:val="0031632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6321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3"/>
    <w:uiPriority w:val="59"/>
    <w:rsid w:val="00D8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1"/>
    <w:rsid w:val="00FA0807"/>
    <w:pPr>
      <w:numPr>
        <w:ilvl w:val="2"/>
        <w:numId w:val="6"/>
      </w:numPr>
      <w:jc w:val="both"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a0">
    <w:name w:val="Подпункт"/>
    <w:basedOn w:val="a"/>
    <w:rsid w:val="00FA0807"/>
    <w:pPr>
      <w:numPr>
        <w:ilvl w:val="3"/>
      </w:numPr>
    </w:pPr>
  </w:style>
  <w:style w:type="paragraph" w:customStyle="1" w:styleId="ConsPlusCell">
    <w:name w:val="ConsPlusCell"/>
    <w:uiPriority w:val="99"/>
    <w:rsid w:val="00C94447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1"/>
    <w:uiPriority w:val="34"/>
    <w:qFormat/>
    <w:rsid w:val="00AF4C7C"/>
    <w:pPr>
      <w:spacing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</w:rPr>
  </w:style>
  <w:style w:type="paragraph" w:styleId="ac">
    <w:name w:val="header"/>
    <w:basedOn w:val="a1"/>
    <w:link w:val="ad"/>
    <w:uiPriority w:val="99"/>
    <w:unhideWhenUsed/>
    <w:rsid w:val="009061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906149"/>
    <w:rPr>
      <w:color w:val="000000"/>
      <w:sz w:val="24"/>
      <w:szCs w:val="24"/>
    </w:rPr>
  </w:style>
  <w:style w:type="paragraph" w:styleId="ae">
    <w:name w:val="footer"/>
    <w:basedOn w:val="a1"/>
    <w:link w:val="af"/>
    <w:uiPriority w:val="99"/>
    <w:semiHidden/>
    <w:unhideWhenUsed/>
    <w:rsid w:val="009061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rsid w:val="00906149"/>
    <w:rPr>
      <w:color w:val="000000"/>
      <w:sz w:val="24"/>
      <w:szCs w:val="24"/>
    </w:rPr>
  </w:style>
  <w:style w:type="character" w:customStyle="1" w:styleId="13">
    <w:name w:val="Основной текст Знак1"/>
    <w:link w:val="af0"/>
    <w:uiPriority w:val="99"/>
    <w:locked/>
    <w:rsid w:val="00B11C2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0">
    <w:name w:val="Body Text"/>
    <w:basedOn w:val="a1"/>
    <w:link w:val="13"/>
    <w:uiPriority w:val="99"/>
    <w:rsid w:val="00B11C2C"/>
    <w:pPr>
      <w:widowControl w:val="0"/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1">
    <w:name w:val="Основной текст Знак"/>
    <w:uiPriority w:val="99"/>
    <w:semiHidden/>
    <w:rsid w:val="00B11C2C"/>
    <w:rPr>
      <w:color w:val="000000"/>
      <w:sz w:val="24"/>
      <w:szCs w:val="24"/>
    </w:rPr>
  </w:style>
  <w:style w:type="character" w:customStyle="1" w:styleId="23">
    <w:name w:val="Заголовок №2"/>
    <w:rsid w:val="00B11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Заголовок №2_"/>
    <w:locked/>
    <w:rsid w:val="00B11C2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">
    <w:name w:val="Основной текст5"/>
    <w:basedOn w:val="a1"/>
    <w:rsid w:val="00AF1ABA"/>
    <w:pPr>
      <w:widowControl w:val="0"/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15pt">
    <w:name w:val="Основной текст + 15 pt"/>
    <w:rsid w:val="00C1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">
    <w:name w:val="Основной текст4"/>
    <w:basedOn w:val="a1"/>
    <w:rsid w:val="00C17847"/>
    <w:pPr>
      <w:widowControl w:val="0"/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ConsPlusNonformat">
    <w:name w:val="ConsPlusNonformat"/>
    <w:rsid w:val="00F207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Body Text Indent"/>
    <w:basedOn w:val="a1"/>
    <w:link w:val="af3"/>
    <w:uiPriority w:val="99"/>
    <w:unhideWhenUsed/>
    <w:rsid w:val="0001264E"/>
    <w:pPr>
      <w:spacing w:after="120"/>
      <w:ind w:left="283"/>
    </w:pPr>
    <w:rPr>
      <w:rFonts w:cs="Times New Roman"/>
    </w:rPr>
  </w:style>
  <w:style w:type="character" w:customStyle="1" w:styleId="af3">
    <w:name w:val="Основной текст с отступом Знак"/>
    <w:link w:val="af2"/>
    <w:uiPriority w:val="99"/>
    <w:rsid w:val="0001264E"/>
    <w:rPr>
      <w:color w:val="000000"/>
      <w:sz w:val="24"/>
      <w:szCs w:val="24"/>
    </w:rPr>
  </w:style>
  <w:style w:type="paragraph" w:customStyle="1" w:styleId="ConsPlusNormal">
    <w:name w:val="ConsPlusNormal"/>
    <w:rsid w:val="00E41260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basedOn w:val="a2"/>
    <w:uiPriority w:val="20"/>
    <w:qFormat/>
    <w:rsid w:val="003D0255"/>
    <w:rPr>
      <w:i/>
      <w:iCs/>
    </w:rPr>
  </w:style>
  <w:style w:type="character" w:styleId="af5">
    <w:name w:val="Strong"/>
    <w:basedOn w:val="a2"/>
    <w:uiPriority w:val="22"/>
    <w:qFormat/>
    <w:rsid w:val="008F00C5"/>
    <w:rPr>
      <w:b/>
      <w:bCs/>
    </w:rPr>
  </w:style>
  <w:style w:type="paragraph" w:styleId="af6">
    <w:name w:val="Normal (Web)"/>
    <w:basedOn w:val="a1"/>
    <w:uiPriority w:val="99"/>
    <w:semiHidden/>
    <w:unhideWhenUsed/>
    <w:rsid w:val="008F00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9D96-76E4-4902-B456-A1892EF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Krokoz™</Company>
  <LinksUpToDate>false</LinksUpToDate>
  <CharactersWithSpaces>15524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AshikhminDV</dc:creator>
  <cp:lastModifiedBy>Шишлов Олег Николаевич</cp:lastModifiedBy>
  <cp:revision>7</cp:revision>
  <cp:lastPrinted>2020-02-21T15:34:00Z</cp:lastPrinted>
  <dcterms:created xsi:type="dcterms:W3CDTF">2021-07-07T14:21:00Z</dcterms:created>
  <dcterms:modified xsi:type="dcterms:W3CDTF">2021-07-12T08:29:00Z</dcterms:modified>
</cp:coreProperties>
</file>