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B02" w:rsidRPr="00D27287" w:rsidRDefault="00D77B02" w:rsidP="003C18C8">
      <w:pPr>
        <w:ind w:firstLine="284"/>
        <w:jc w:val="center"/>
        <w:rPr>
          <w:b/>
          <w:sz w:val="28"/>
          <w:szCs w:val="28"/>
          <w:lang w:eastAsia="en-US"/>
        </w:rPr>
      </w:pPr>
      <w:r w:rsidRPr="00D27287"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Pr="00D27287" w:rsidRDefault="00D77B02" w:rsidP="003C18C8">
      <w:pPr>
        <w:ind w:firstLine="284"/>
        <w:jc w:val="center"/>
        <w:rPr>
          <w:b/>
          <w:sz w:val="28"/>
          <w:szCs w:val="28"/>
          <w:lang w:eastAsia="en-US"/>
        </w:rPr>
      </w:pPr>
    </w:p>
    <w:p w:rsidR="00D77B02" w:rsidRPr="00D27287" w:rsidRDefault="00D77B02" w:rsidP="003C18C8">
      <w:pPr>
        <w:ind w:firstLine="284"/>
        <w:jc w:val="center"/>
        <w:rPr>
          <w:b/>
          <w:sz w:val="28"/>
          <w:szCs w:val="28"/>
          <w:lang w:val="en-US" w:eastAsia="en-US"/>
        </w:rPr>
      </w:pPr>
      <w:r w:rsidRPr="00D27287">
        <w:rPr>
          <w:b/>
          <w:sz w:val="28"/>
          <w:szCs w:val="28"/>
          <w:lang w:eastAsia="en-US"/>
        </w:rPr>
        <w:t>ПРЕСС-РЕЛИЗ</w:t>
      </w:r>
    </w:p>
    <w:p w:rsidR="006B24F4" w:rsidRPr="00D27287" w:rsidRDefault="006B24F4" w:rsidP="003C18C8">
      <w:pPr>
        <w:ind w:firstLine="284"/>
        <w:jc w:val="center"/>
        <w:rPr>
          <w:b/>
          <w:sz w:val="28"/>
          <w:szCs w:val="28"/>
          <w:lang w:val="en-US" w:eastAsia="en-US"/>
        </w:r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3214"/>
        <w:gridCol w:w="7134"/>
      </w:tblGrid>
      <w:tr w:rsidR="006B24F4" w:rsidRPr="003C18C8" w:rsidTr="003931E1">
        <w:tc>
          <w:tcPr>
            <w:tcW w:w="3214" w:type="dxa"/>
            <w:hideMark/>
          </w:tcPr>
          <w:p w:rsidR="006B24F4" w:rsidRPr="003C18C8" w:rsidRDefault="006B24F4" w:rsidP="003C18C8">
            <w:pPr>
              <w:rPr>
                <w:b/>
              </w:rPr>
            </w:pPr>
            <w:r w:rsidRPr="003C18C8">
              <w:rPr>
                <w:b/>
              </w:rPr>
              <w:t>Дата проведения:</w:t>
            </w:r>
          </w:p>
          <w:p w:rsidR="00E05F24" w:rsidRPr="003C18C8" w:rsidRDefault="00E05F24" w:rsidP="003C18C8">
            <w:pPr>
              <w:ind w:firstLine="284"/>
              <w:rPr>
                <w:b/>
              </w:rPr>
            </w:pPr>
          </w:p>
          <w:p w:rsidR="00F770F5" w:rsidRPr="003C18C8" w:rsidRDefault="00F770F5" w:rsidP="003C18C8">
            <w:pPr>
              <w:rPr>
                <w:b/>
              </w:rPr>
            </w:pPr>
            <w:r w:rsidRPr="003C18C8">
              <w:rPr>
                <w:b/>
              </w:rPr>
              <w:t>Место проведения:</w:t>
            </w:r>
          </w:p>
        </w:tc>
        <w:tc>
          <w:tcPr>
            <w:tcW w:w="7134" w:type="dxa"/>
            <w:hideMark/>
          </w:tcPr>
          <w:p w:rsidR="00E05F24" w:rsidRPr="003C18C8" w:rsidRDefault="00E370CC" w:rsidP="003C18C8">
            <w:pPr>
              <w:jc w:val="both"/>
              <w:rPr>
                <w:b/>
              </w:rPr>
            </w:pPr>
            <w:r w:rsidRPr="003C18C8">
              <w:rPr>
                <w:b/>
              </w:rPr>
              <w:t>15</w:t>
            </w:r>
            <w:r w:rsidR="00012F4F" w:rsidRPr="003C18C8">
              <w:rPr>
                <w:b/>
              </w:rPr>
              <w:t>.0</w:t>
            </w:r>
            <w:r w:rsidRPr="003C18C8">
              <w:rPr>
                <w:b/>
              </w:rPr>
              <w:t>1.202</w:t>
            </w:r>
            <w:r w:rsidR="00623EC9" w:rsidRPr="003C18C8">
              <w:rPr>
                <w:b/>
              </w:rPr>
              <w:t>1</w:t>
            </w:r>
            <w:r w:rsidR="00A441EF" w:rsidRPr="003C18C8">
              <w:rPr>
                <w:b/>
              </w:rPr>
              <w:t xml:space="preserve"> </w:t>
            </w:r>
            <w:r w:rsidR="001D20EF" w:rsidRPr="003C18C8">
              <w:rPr>
                <w:b/>
              </w:rPr>
              <w:t xml:space="preserve">г. в </w:t>
            </w:r>
            <w:r w:rsidR="00012F4F" w:rsidRPr="003C18C8">
              <w:rPr>
                <w:b/>
              </w:rPr>
              <w:t>1</w:t>
            </w:r>
            <w:r w:rsidR="00EB0BF4" w:rsidRPr="003C18C8">
              <w:rPr>
                <w:b/>
              </w:rPr>
              <w:t>0.</w:t>
            </w:r>
            <w:r w:rsidR="003E0508" w:rsidRPr="003C18C8">
              <w:rPr>
                <w:b/>
              </w:rPr>
              <w:t>0</w:t>
            </w:r>
            <w:r w:rsidR="00012F4F" w:rsidRPr="003C18C8">
              <w:rPr>
                <w:b/>
              </w:rPr>
              <w:t>0</w:t>
            </w:r>
            <w:r w:rsidR="001D20EF" w:rsidRPr="003C18C8">
              <w:rPr>
                <w:b/>
              </w:rPr>
              <w:t xml:space="preserve"> ч</w:t>
            </w:r>
            <w:r w:rsidR="00EB0BF4" w:rsidRPr="003C18C8">
              <w:rPr>
                <w:b/>
              </w:rPr>
              <w:t>.</w:t>
            </w:r>
            <w:r w:rsidR="003E0508" w:rsidRPr="003C18C8">
              <w:rPr>
                <w:b/>
              </w:rPr>
              <w:t xml:space="preserve"> </w:t>
            </w:r>
          </w:p>
          <w:p w:rsidR="006B24F4" w:rsidRPr="003C18C8" w:rsidRDefault="001338D1" w:rsidP="003C18C8">
            <w:pPr>
              <w:jc w:val="both"/>
              <w:rPr>
                <w:b/>
              </w:rPr>
            </w:pPr>
            <w:r>
              <w:rPr>
                <w:b/>
              </w:rPr>
              <w:t>9.15</w:t>
            </w:r>
            <w:r w:rsidR="00E05F24" w:rsidRPr="003C18C8">
              <w:rPr>
                <w:b/>
              </w:rPr>
              <w:t xml:space="preserve"> ч. – пресс-подход</w:t>
            </w:r>
          </w:p>
          <w:p w:rsidR="00A863CE" w:rsidRPr="003C18C8" w:rsidRDefault="00E370CC" w:rsidP="003C18C8">
            <w:pPr>
              <w:jc w:val="both"/>
              <w:rPr>
                <w:b/>
              </w:rPr>
            </w:pPr>
            <w:r w:rsidRPr="003C18C8">
              <w:rPr>
                <w:b/>
              </w:rPr>
              <w:t xml:space="preserve">Учебно-методический центр ФАС России </w:t>
            </w:r>
            <w:r w:rsidR="003E0508" w:rsidRPr="003C18C8">
              <w:rPr>
                <w:b/>
              </w:rPr>
              <w:t xml:space="preserve">(Казань, </w:t>
            </w:r>
            <w:r w:rsidR="00EB0BF4" w:rsidRPr="003C18C8">
              <w:rPr>
                <w:b/>
              </w:rPr>
              <w:t xml:space="preserve">ул. </w:t>
            </w:r>
            <w:r w:rsidRPr="003C18C8">
              <w:rPr>
                <w:b/>
              </w:rPr>
              <w:t>Оренбургский тракт</w:t>
            </w:r>
            <w:r w:rsidR="00EB0BF4" w:rsidRPr="003C18C8">
              <w:rPr>
                <w:b/>
              </w:rPr>
              <w:t xml:space="preserve">, </w:t>
            </w:r>
            <w:r w:rsidRPr="003C18C8">
              <w:rPr>
                <w:b/>
              </w:rPr>
              <w:t>24</w:t>
            </w:r>
            <w:r w:rsidR="003E0508" w:rsidRPr="003C18C8">
              <w:rPr>
                <w:b/>
              </w:rPr>
              <w:t xml:space="preserve">) </w:t>
            </w:r>
          </w:p>
        </w:tc>
      </w:tr>
      <w:tr w:rsidR="006B24F4" w:rsidRPr="003C18C8" w:rsidTr="003931E1">
        <w:trPr>
          <w:trHeight w:val="282"/>
        </w:trPr>
        <w:tc>
          <w:tcPr>
            <w:tcW w:w="3214" w:type="dxa"/>
            <w:hideMark/>
          </w:tcPr>
          <w:p w:rsidR="006B24F4" w:rsidRPr="003C18C8" w:rsidRDefault="006B24F4" w:rsidP="003C18C8">
            <w:pPr>
              <w:rPr>
                <w:b/>
              </w:rPr>
            </w:pPr>
            <w:r w:rsidRPr="003C18C8">
              <w:rPr>
                <w:b/>
              </w:rPr>
              <w:t>Наименование мероприятия:</w:t>
            </w:r>
          </w:p>
        </w:tc>
        <w:tc>
          <w:tcPr>
            <w:tcW w:w="7134" w:type="dxa"/>
            <w:hideMark/>
          </w:tcPr>
          <w:p w:rsidR="003E0508" w:rsidRPr="003C18C8" w:rsidRDefault="00E370CC" w:rsidP="003C18C8">
            <w:pPr>
              <w:ind w:firstLine="36"/>
              <w:jc w:val="both"/>
              <w:rPr>
                <w:b/>
              </w:rPr>
            </w:pPr>
            <w:r w:rsidRPr="003C18C8">
              <w:rPr>
                <w:b/>
              </w:rPr>
              <w:t>Заседание итоговой коллегии Министерства труда, занятости и социальной защиты Республики Татарстан «Труд, занятость и социальная защита: итоги 20</w:t>
            </w:r>
            <w:r w:rsidR="00623EC9" w:rsidRPr="003C18C8">
              <w:rPr>
                <w:b/>
              </w:rPr>
              <w:t>20 года и задачи на 2021</w:t>
            </w:r>
            <w:r w:rsidRPr="003C18C8">
              <w:rPr>
                <w:b/>
              </w:rPr>
              <w:t xml:space="preserve"> год»</w:t>
            </w:r>
          </w:p>
          <w:p w:rsidR="00EB0BF4" w:rsidRPr="003C18C8" w:rsidRDefault="00EB0BF4" w:rsidP="003C18C8">
            <w:pPr>
              <w:ind w:firstLine="284"/>
              <w:jc w:val="both"/>
              <w:rPr>
                <w:b/>
              </w:rPr>
            </w:pPr>
          </w:p>
        </w:tc>
      </w:tr>
    </w:tbl>
    <w:p w:rsidR="00B142D8" w:rsidRPr="003C18C8" w:rsidRDefault="00B142D8" w:rsidP="003C18C8">
      <w:pPr>
        <w:spacing w:after="120"/>
        <w:ind w:firstLine="284"/>
        <w:jc w:val="both"/>
      </w:pPr>
      <w:r w:rsidRPr="003C18C8">
        <w:t>Согласно Указу Президента Российской Федерации от 21 июля 2020 года № 474 «О национальных целях развития Российской Федерации на период до 2030 года» одной из приоритетных целей развития является сохранение населения, здоровье и благополучие людей. В рамках достижения эт</w:t>
      </w:r>
      <w:r w:rsidR="00C91FB8">
        <w:t>ой</w:t>
      </w:r>
      <w:r w:rsidRPr="003C18C8">
        <w:t xml:space="preserve"> цел</w:t>
      </w:r>
      <w:r w:rsidR="00C91FB8">
        <w:t>и</w:t>
      </w:r>
      <w:r w:rsidRPr="003C18C8">
        <w:t xml:space="preserve"> Республике Татарстан реализуются мероприятия национального проекта «Демография».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rPr>
          <w:u w:val="single"/>
        </w:rPr>
        <w:t>В целях финансовой поддержки семей с детьми в 2020 году осуществлялись</w:t>
      </w:r>
      <w:r w:rsidRPr="003C18C8">
        <w:t>: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 xml:space="preserve">- ежемесячная выплата в связи с рождением (усыновлением) первого ребенка до достижения возраста 3-х лет. Получатели – 28 567 человек, направлено 3,2 млрд рублей из бюджета РФ; 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- единовременная выплата за счет средств республиканского бюджета проживающим на селе женщинам при рождении ребенка. Женщинам в возрасте до 25 лет при рождении первого ребенка выплачиваются 50 тыс. рублей, женщинам до 29 лет при рождении третьего ребенка – 100 тыс. рублей. Получатели – 2 320 человек, направлено 164,7 млн рублей из бюджета РТ;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- с 1 января 2020 года в целях поддержки семей с детьми за счет средств республиканского бюджета были внедрены дополнительные меры поддержки малоимущих многодетных семей на сумму 483,3 млн рублей, которые позволили поддержать в условиях пандемии наиболее нуждающиеся семьи с детьми;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- в 2020 году была введена ежемесячная денежная выплата на ребенка от 3 до 7 лет включительно. Получатели – 53 266 человек, направлено 3,1 млрд рублей из бюджета РФ.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 xml:space="preserve">В рамках региональной составляющей федерального проекта </w:t>
      </w:r>
      <w:r w:rsidRPr="003C18C8">
        <w:rPr>
          <w:u w:val="single"/>
        </w:rPr>
        <w:t>«Старшее поколение»</w:t>
      </w:r>
      <w:r w:rsidRPr="003C18C8">
        <w:t xml:space="preserve"> национального проекта «Демография» в Республике Татарстан в 2020 году: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- создана система долговременного ухода за гражданами пожилого возраста и инвалидами в 13 муниципальных районах и городских округах Республики Татарстан. Охвачено долговременным уходом 3 682 человека, 16,1 % от числа лиц, находящихся на социальном обслуживании. Направлено 148,3 млн рублей (бюджет РФ – 120,1 млн рублей, бюджет РТ – 28,2 млн рублей);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- осуществлялась доставка 45,3 тыс. лиц в возрасте 65+, проживающих в сельской местности, в медицинские организации (в целях диспансеризации и плановой госпитализации);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- введен в эксплуатацию жилой корпус Ново-Чурилинского психоневрологического интерната на 97 мест. Объ</w:t>
      </w:r>
      <w:r w:rsidR="00300527" w:rsidRPr="003C18C8">
        <w:t>ем финансирования в 2019-2020 гг. – 86,3 млн</w:t>
      </w:r>
      <w:r w:rsidRPr="003C18C8">
        <w:t xml:space="preserve"> рублей</w:t>
      </w:r>
      <w:r w:rsidR="00300527" w:rsidRPr="003C18C8">
        <w:t xml:space="preserve"> (63,2 млн рублей – </w:t>
      </w:r>
      <w:r w:rsidRPr="003C18C8">
        <w:t>бюджет РФ</w:t>
      </w:r>
      <w:r w:rsidR="00300527" w:rsidRPr="003C18C8">
        <w:t>, 23,1 млн</w:t>
      </w:r>
      <w:r w:rsidRPr="003C18C8">
        <w:t xml:space="preserve"> рублей – бюджет РТ</w:t>
      </w:r>
      <w:r w:rsidR="00300527" w:rsidRPr="003C18C8">
        <w:t>);</w:t>
      </w:r>
      <w:r w:rsidRPr="003C18C8">
        <w:t xml:space="preserve"> </w:t>
      </w:r>
    </w:p>
    <w:p w:rsidR="00B142D8" w:rsidRPr="003C18C8" w:rsidRDefault="00300527" w:rsidP="003C18C8">
      <w:pPr>
        <w:spacing w:after="120"/>
        <w:ind w:firstLine="284"/>
        <w:jc w:val="both"/>
      </w:pPr>
      <w:r w:rsidRPr="003C18C8">
        <w:t xml:space="preserve">- </w:t>
      </w:r>
      <w:r w:rsidR="00B142D8" w:rsidRPr="003C18C8">
        <w:t>профессиональное обучение и дополнительное профессиональное образование лиц в возрасте 50+, а также лиц предпенсионного возраста прошли 8,2 тыс. человек (с нарастающим итогом с 2019</w:t>
      </w:r>
      <w:r w:rsidRPr="003C18C8">
        <w:t xml:space="preserve"> </w:t>
      </w:r>
      <w:r w:rsidR="00B142D8" w:rsidRPr="003C18C8">
        <w:t>г.)</w:t>
      </w:r>
      <w:r w:rsidRPr="003C18C8">
        <w:t>, или</w:t>
      </w:r>
      <w:r w:rsidR="00B142D8" w:rsidRPr="003C18C8">
        <w:t xml:space="preserve"> 304</w:t>
      </w:r>
      <w:r w:rsidRPr="003C18C8">
        <w:t xml:space="preserve"> </w:t>
      </w:r>
      <w:r w:rsidR="00B142D8" w:rsidRPr="003C18C8">
        <w:t xml:space="preserve">% от плановой численности </w:t>
      </w:r>
      <w:r w:rsidRPr="003C18C8">
        <w:t>(</w:t>
      </w:r>
      <w:r w:rsidR="00B142D8" w:rsidRPr="003C18C8">
        <w:t>2,7 тыс. человек)</w:t>
      </w:r>
      <w:r w:rsidRPr="003C18C8">
        <w:t>.</w:t>
      </w:r>
      <w:r w:rsidR="00B142D8" w:rsidRPr="003C18C8">
        <w:t xml:space="preserve"> 100 % сохранили</w:t>
      </w:r>
      <w:r w:rsidRPr="003C18C8">
        <w:t xml:space="preserve"> занятость. Направлено 87,6 млн рублей (71,0 млн</w:t>
      </w:r>
      <w:r w:rsidR="00B142D8" w:rsidRPr="003C18C8">
        <w:t xml:space="preserve"> рублей </w:t>
      </w:r>
      <w:r w:rsidRPr="003C18C8">
        <w:t>–</w:t>
      </w:r>
      <w:r w:rsidR="00B142D8" w:rsidRPr="003C18C8">
        <w:t xml:space="preserve"> бюджет РФ</w:t>
      </w:r>
      <w:r w:rsidRPr="003C18C8">
        <w:t xml:space="preserve">, </w:t>
      </w:r>
      <w:r w:rsidR="00B142D8" w:rsidRPr="003C18C8">
        <w:t>16,6 млн</w:t>
      </w:r>
      <w:r w:rsidRPr="003C18C8">
        <w:t xml:space="preserve"> рублей</w:t>
      </w:r>
      <w:r w:rsidR="00B142D8" w:rsidRPr="003C18C8">
        <w:t xml:space="preserve"> – бюджет РТ</w:t>
      </w:r>
      <w:r w:rsidRPr="003C18C8">
        <w:t>);</w:t>
      </w:r>
      <w:r w:rsidR="00B142D8" w:rsidRPr="003C18C8">
        <w:t xml:space="preserve"> </w:t>
      </w:r>
    </w:p>
    <w:p w:rsidR="00B142D8" w:rsidRPr="003C18C8" w:rsidRDefault="00300527" w:rsidP="003C18C8">
      <w:pPr>
        <w:spacing w:after="120"/>
        <w:ind w:firstLine="284"/>
        <w:jc w:val="both"/>
      </w:pPr>
      <w:r w:rsidRPr="003C18C8">
        <w:t xml:space="preserve">- </w:t>
      </w:r>
      <w:r w:rsidR="00B142D8" w:rsidRPr="003C18C8">
        <w:t xml:space="preserve">в пилотном проекте по вовлечению частных медицинских организаций в оказание медико-социальных услуг лицам в возрасте 65+ участвовали 4 </w:t>
      </w:r>
      <w:r w:rsidRPr="003C18C8">
        <w:t xml:space="preserve">частные медицинские организации. Мероприятиями охвачены </w:t>
      </w:r>
      <w:r w:rsidR="00B142D8" w:rsidRPr="003C18C8">
        <w:t xml:space="preserve">360 человек. </w:t>
      </w:r>
      <w:r w:rsidRPr="003C18C8">
        <w:t>Из бюджета РФ н</w:t>
      </w:r>
      <w:r w:rsidR="00B142D8" w:rsidRPr="003C18C8">
        <w:t>аправ</w:t>
      </w:r>
      <w:r w:rsidRPr="003C18C8">
        <w:t>лено 31,1 млн рублей.</w:t>
      </w:r>
    </w:p>
    <w:p w:rsidR="00B142D8" w:rsidRPr="003C18C8" w:rsidRDefault="00300527" w:rsidP="003C18C8">
      <w:pPr>
        <w:spacing w:after="120"/>
        <w:ind w:firstLine="284"/>
        <w:jc w:val="both"/>
      </w:pPr>
      <w:r w:rsidRPr="003C18C8">
        <w:t>В рамках р</w:t>
      </w:r>
      <w:r w:rsidR="00B142D8" w:rsidRPr="003C18C8">
        <w:t xml:space="preserve">егиональной составляющей федерального проекта </w:t>
      </w:r>
      <w:r w:rsidR="00B142D8" w:rsidRPr="003C18C8">
        <w:rPr>
          <w:u w:val="single"/>
        </w:rPr>
        <w:t>«Содействие занятости женщин – создание условий дошкольного образования для</w:t>
      </w:r>
      <w:r w:rsidRPr="003C18C8">
        <w:rPr>
          <w:u w:val="single"/>
        </w:rPr>
        <w:t xml:space="preserve"> детей в возрасте до трех лет»</w:t>
      </w:r>
      <w:r w:rsidRPr="003C18C8">
        <w:t xml:space="preserve"> </w:t>
      </w:r>
      <w:r w:rsidR="00B142D8" w:rsidRPr="003C18C8">
        <w:t>в 2020 году осуществлено переобучение и повышение квалифик</w:t>
      </w:r>
      <w:r w:rsidRPr="003C18C8">
        <w:t xml:space="preserve">ации 3,4 тыс. женщин </w:t>
      </w:r>
      <w:r w:rsidR="00B142D8" w:rsidRPr="003C18C8">
        <w:t xml:space="preserve">(222 % от плановой численности – 1,5 тыс. человек), находящихся в отпуске по уходу за </w:t>
      </w:r>
      <w:r w:rsidRPr="003C18C8">
        <w:t xml:space="preserve">ребенком в возрасте до 3-х лет </w:t>
      </w:r>
      <w:r w:rsidR="00B142D8" w:rsidRPr="003C18C8">
        <w:t>и имеющих детей дошкольного возраста (от 0 до 6 лет включительно), не состоящих в трудовых отношениях. Направлено 55</w:t>
      </w:r>
      <w:r w:rsidRPr="003C18C8">
        <w:t>,1 млн рублей (</w:t>
      </w:r>
      <w:r w:rsidR="00B142D8" w:rsidRPr="003C18C8">
        <w:t>44,6 млн рублей – бюджет РФ</w:t>
      </w:r>
      <w:r w:rsidRPr="003C18C8">
        <w:t>,</w:t>
      </w:r>
      <w:r w:rsidR="00B142D8" w:rsidRPr="003C18C8">
        <w:t xml:space="preserve"> 10,5 млн рублей – бюджет РТ</w:t>
      </w:r>
      <w:r w:rsidRPr="003C18C8">
        <w:t>)</w:t>
      </w:r>
      <w:r w:rsidR="00B142D8" w:rsidRPr="003C18C8">
        <w:t>.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lastRenderedPageBreak/>
        <w:t xml:space="preserve">В рамках региональной составляющей федерального проекта </w:t>
      </w:r>
      <w:r w:rsidRPr="003C18C8">
        <w:rPr>
          <w:u w:val="single"/>
        </w:rPr>
        <w:t>«Поддержка занятости и повышение эффективности рынка труда для обеспечения роста производительности труда»</w:t>
      </w:r>
      <w:r w:rsidRPr="003C18C8">
        <w:t xml:space="preserve"> национального проекта «Производительность труда и поддержка занятости»: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-</w:t>
      </w:r>
      <w:r w:rsidR="00300527" w:rsidRPr="003C18C8">
        <w:t xml:space="preserve"> </w:t>
      </w:r>
      <w:r w:rsidRPr="003C18C8">
        <w:t xml:space="preserve">переобучено, повышена квалификация 6,3 </w:t>
      </w:r>
      <w:r w:rsidR="009365EA">
        <w:t xml:space="preserve">тыс. </w:t>
      </w:r>
      <w:r w:rsidRPr="003C18C8">
        <w:t xml:space="preserve">работников (312 % от плана </w:t>
      </w:r>
      <w:r w:rsidR="00300527" w:rsidRPr="003C18C8">
        <w:t xml:space="preserve">– 2,0 </w:t>
      </w:r>
      <w:r w:rsidRPr="003C18C8">
        <w:t>тыс. человек) 11 пр</w:t>
      </w:r>
      <w:r w:rsidR="00300527" w:rsidRPr="003C18C8">
        <w:t>едприятий. Направлено 20,9 млн рублей (бюджет РФ – 16,9 млн рублей, бюджет РТ – 4,0 млн рублей);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- в центрах занятости населения г.</w:t>
      </w:r>
      <w:r w:rsidR="00300527" w:rsidRPr="003C18C8">
        <w:t xml:space="preserve"> </w:t>
      </w:r>
      <w:r w:rsidRPr="003C18C8">
        <w:t>Альметьевска и Московского района г.</w:t>
      </w:r>
      <w:r w:rsidR="00300527" w:rsidRPr="003C18C8">
        <w:t xml:space="preserve"> </w:t>
      </w:r>
      <w:r w:rsidRPr="003C18C8">
        <w:t>Казани р</w:t>
      </w:r>
      <w:r w:rsidR="00300527" w:rsidRPr="003C18C8">
        <w:t>еализованы проекты по созданию к</w:t>
      </w:r>
      <w:r w:rsidRPr="003C18C8">
        <w:t xml:space="preserve">адровых центров «Работа </w:t>
      </w:r>
      <w:r w:rsidR="00300527" w:rsidRPr="003C18C8">
        <w:t>России». Направлено 3,2 млн рублей</w:t>
      </w:r>
      <w:r w:rsidRPr="003C18C8">
        <w:t xml:space="preserve">, в </w:t>
      </w:r>
      <w:proofErr w:type="spellStart"/>
      <w:r w:rsidRPr="003C18C8">
        <w:t>т.ч</w:t>
      </w:r>
      <w:proofErr w:type="spellEnd"/>
      <w:r w:rsidRPr="003C18C8">
        <w:t xml:space="preserve">. 2,6 млн рублей </w:t>
      </w:r>
      <w:r w:rsidR="00300527" w:rsidRPr="003C18C8">
        <w:t>из</w:t>
      </w:r>
      <w:r w:rsidRPr="003C18C8">
        <w:t xml:space="preserve"> бюджет</w:t>
      </w:r>
      <w:r w:rsidR="00300527" w:rsidRPr="003C18C8">
        <w:t>а</w:t>
      </w:r>
      <w:r w:rsidRPr="003C18C8">
        <w:t xml:space="preserve"> РФ и 0,6 млн рублей – бюджет</w:t>
      </w:r>
      <w:r w:rsidR="00300527" w:rsidRPr="003C18C8">
        <w:t>а</w:t>
      </w:r>
      <w:r w:rsidRPr="003C18C8">
        <w:t xml:space="preserve"> РТ.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Приостановление деятельности ряда секторов экономики в условиях распространения новой коро</w:t>
      </w:r>
      <w:r w:rsidR="00300527" w:rsidRPr="003C18C8">
        <w:t>навирусной инфекции в 2020 году</w:t>
      </w:r>
      <w:r w:rsidRPr="003C18C8">
        <w:t xml:space="preserve"> привело к росту численности зарегистрированных безработных.</w:t>
      </w:r>
    </w:p>
    <w:p w:rsidR="00B142D8" w:rsidRPr="003C18C8" w:rsidRDefault="009D7E34" w:rsidP="003C18C8">
      <w:pPr>
        <w:spacing w:after="120"/>
        <w:ind w:firstLine="284"/>
        <w:jc w:val="both"/>
      </w:pPr>
      <w:r w:rsidRPr="003C18C8">
        <w:t>На 11 января 2021 года на учете в качестве безработных состояло 38,5 тыс. человек. Уровень регистрируемой безработицы составил 1,9 % от численности рабочей силы республики</w:t>
      </w:r>
      <w:r w:rsidR="00B142D8" w:rsidRPr="003C18C8">
        <w:t xml:space="preserve"> (на 01.01.2020 – 0,54</w:t>
      </w:r>
      <w:r w:rsidRPr="003C18C8">
        <w:t xml:space="preserve"> </w:t>
      </w:r>
      <w:r w:rsidR="00B142D8" w:rsidRPr="003C18C8">
        <w:t>%). На 01.01.2020</w:t>
      </w:r>
      <w:r w:rsidRPr="003C18C8">
        <w:t xml:space="preserve"> </w:t>
      </w:r>
      <w:r w:rsidR="00B142D8" w:rsidRPr="003C18C8">
        <w:t>г. – 10,9 тыс.</w:t>
      </w:r>
      <w:r w:rsidRPr="003C18C8">
        <w:t xml:space="preserve"> </w:t>
      </w:r>
      <w:r w:rsidR="00B142D8" w:rsidRPr="003C18C8">
        <w:t>человек. Пиковый период – сентябрь – 79 тыс.</w:t>
      </w:r>
      <w:r w:rsidRPr="003C18C8">
        <w:t xml:space="preserve"> </w:t>
      </w:r>
      <w:r w:rsidR="00B142D8" w:rsidRPr="003C18C8">
        <w:t xml:space="preserve">человек. 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За 2020 год в органы службы занятости обратил</w:t>
      </w:r>
      <w:r w:rsidR="009D7E34" w:rsidRPr="003C18C8">
        <w:t>и</w:t>
      </w:r>
      <w:r w:rsidRPr="003C18C8">
        <w:t>сь по различным вопросам 255,1 тыс.</w:t>
      </w:r>
      <w:r w:rsidR="009D7E34" w:rsidRPr="003C18C8">
        <w:t xml:space="preserve"> </w:t>
      </w:r>
      <w:r w:rsidRPr="003C18C8">
        <w:t>человек, в том числе приняты на учет в качестве ищущих работу – 159,9 тыс.</w:t>
      </w:r>
      <w:r w:rsidR="009D7E34" w:rsidRPr="003C18C8">
        <w:t xml:space="preserve"> </w:t>
      </w:r>
      <w:r w:rsidRPr="003C18C8">
        <w:t>человек. За указанный период трудоустроены 61,1 тыс.</w:t>
      </w:r>
      <w:r w:rsidR="009D7E34" w:rsidRPr="003C18C8">
        <w:t xml:space="preserve"> </w:t>
      </w:r>
      <w:r w:rsidRPr="003C18C8">
        <w:t>человек, из которых 52,7 тыс.</w:t>
      </w:r>
      <w:r w:rsidR="009D7E34" w:rsidRPr="003C18C8">
        <w:t xml:space="preserve"> </w:t>
      </w:r>
      <w:r w:rsidRPr="003C18C8">
        <w:t>незанятых граждан.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В Республике Татарстан за пе</w:t>
      </w:r>
      <w:r w:rsidR="009D7E34" w:rsidRPr="003C18C8">
        <w:t xml:space="preserve">риод с 1 сентября по 11 января </w:t>
      </w:r>
      <w:r w:rsidRPr="003C18C8">
        <w:t>2021 года количество безработных снизилось на 51</w:t>
      </w:r>
      <w:r w:rsidR="009D7E34" w:rsidRPr="003C18C8">
        <w:t xml:space="preserve"> </w:t>
      </w:r>
      <w:r w:rsidRPr="003C18C8">
        <w:t xml:space="preserve">%. Число вакансий на портале «Работа в России» </w:t>
      </w:r>
      <w:r w:rsidR="009D7E34" w:rsidRPr="003C18C8">
        <w:t xml:space="preserve">составляет </w:t>
      </w:r>
      <w:r w:rsidRPr="003C18C8">
        <w:t xml:space="preserve">41,6 тыс. единиц. Коэффициент напряженности </w:t>
      </w:r>
      <w:r w:rsidR="009D7E34" w:rsidRPr="003C18C8">
        <w:t>–</w:t>
      </w:r>
      <w:r w:rsidRPr="003C18C8">
        <w:t xml:space="preserve"> 0,93 человека на вакансию.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Средняя заработная плата за январь-октябрь 2020 года увеличилась на 4,9</w:t>
      </w:r>
      <w:r w:rsidR="009D7E34" w:rsidRPr="003C18C8">
        <w:t xml:space="preserve"> </w:t>
      </w:r>
      <w:r w:rsidRPr="003C18C8">
        <w:t xml:space="preserve">% к уровню соответствующего периода 2019 года и составила 38 331,6 руб. С 2015 по 2020 годы из тени выведено более 329 тыс. работников. Объем поступлений НДФЛ за 11 месяцев 2020 года увеличился на 336,5 млн рублей, то есть на 9,4 %. 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 xml:space="preserve">Во всех 45 муниципальных районах республики разработаны и реализуются программы улучшения условий и охраны </w:t>
      </w:r>
      <w:r w:rsidR="009D7E34" w:rsidRPr="003C18C8">
        <w:t xml:space="preserve">труда. За 11 месяцев 2020 года </w:t>
      </w:r>
      <w:r w:rsidRPr="003C18C8">
        <w:t>количество пострадавших на производстве снизилось на 6,6 % (с 121</w:t>
      </w:r>
      <w:r w:rsidR="009D7E34" w:rsidRPr="003C18C8">
        <w:t xml:space="preserve"> работника до 113 работников), </w:t>
      </w:r>
      <w:r w:rsidRPr="003C18C8">
        <w:t>количество погибших на производствах снизилось на 37 % (с 35 до 22 работников)</w:t>
      </w:r>
      <w:r w:rsidR="009D7E34" w:rsidRPr="003C18C8">
        <w:t>. П</w:t>
      </w:r>
      <w:r w:rsidRPr="003C18C8">
        <w:t>рошли обучение 49,3 тыс.</w:t>
      </w:r>
      <w:r w:rsidR="009D7E34" w:rsidRPr="003C18C8">
        <w:t xml:space="preserve"> </w:t>
      </w:r>
      <w:r w:rsidRPr="003C18C8">
        <w:t>человек.</w:t>
      </w:r>
    </w:p>
    <w:p w:rsidR="009D7E34" w:rsidRPr="003C18C8" w:rsidRDefault="00B142D8" w:rsidP="003C18C8">
      <w:pPr>
        <w:spacing w:after="120"/>
        <w:ind w:firstLine="284"/>
        <w:jc w:val="both"/>
      </w:pPr>
      <w:r w:rsidRPr="003C18C8">
        <w:t xml:space="preserve">В Реестр поставщиков социальных услуг в Республике Татарстан </w:t>
      </w:r>
      <w:r w:rsidR="009D7E34" w:rsidRPr="003C18C8">
        <w:t>включены 143 организации</w:t>
      </w:r>
      <w:r w:rsidRPr="003C18C8">
        <w:t>: 117 государственных организаций социального обслуживания и 26 негосударственных поставщиков социальных услуг</w:t>
      </w:r>
      <w:r w:rsidR="009D7E34" w:rsidRPr="003C18C8">
        <w:t>.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Система социальных выплат включ</w:t>
      </w:r>
      <w:r w:rsidR="009D7E34" w:rsidRPr="003C18C8">
        <w:t>ает 85 мер социальной поддержки:</w:t>
      </w:r>
      <w:r w:rsidRPr="003C18C8">
        <w:t xml:space="preserve"> 32 вида федеральных мер (370 тыс.</w:t>
      </w:r>
      <w:r w:rsidR="009D7E34" w:rsidRPr="003C18C8">
        <w:t xml:space="preserve"> </w:t>
      </w:r>
      <w:r w:rsidRPr="003C18C8">
        <w:t>чел человек) и 53 вида республик</w:t>
      </w:r>
      <w:r w:rsidR="009D7E34" w:rsidRPr="003C18C8">
        <w:t xml:space="preserve">анских мер (930 тыс. человек). </w:t>
      </w:r>
      <w:r w:rsidRPr="003C18C8">
        <w:t>В 2020 году республиканские адресные меры с учетом нуждаемости получали 0,82 млн человек (80</w:t>
      </w:r>
      <w:r w:rsidR="009D7E34" w:rsidRPr="003C18C8">
        <w:t xml:space="preserve"> </w:t>
      </w:r>
      <w:r w:rsidRPr="003C18C8">
        <w:t xml:space="preserve">% от общего количества получателей). 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>По результатам 2019 года в Республике Татарстан уровень бедности – 6,9</w:t>
      </w:r>
      <w:r w:rsidR="009D7E34" w:rsidRPr="003C18C8">
        <w:t xml:space="preserve"> </w:t>
      </w:r>
      <w:r w:rsidRPr="003C18C8">
        <w:t>%</w:t>
      </w:r>
      <w:r w:rsidR="009D7E34" w:rsidRPr="003C18C8">
        <w:t>,</w:t>
      </w:r>
      <w:r w:rsidRPr="003C18C8">
        <w:t xml:space="preserve"> это 3 место в РФ (Ямало-Ненецкий АО – 1 место (5,6</w:t>
      </w:r>
      <w:r w:rsidR="009D7E34" w:rsidRPr="003C18C8">
        <w:t xml:space="preserve"> %), </w:t>
      </w:r>
      <w:r w:rsidRPr="003C18C8">
        <w:t>Москва и Санкт-Петербург – 2 место (6,6</w:t>
      </w:r>
      <w:r w:rsidR="009D7E34" w:rsidRPr="003C18C8">
        <w:t xml:space="preserve"> %)). О</w:t>
      </w:r>
      <w:r w:rsidRPr="003C18C8">
        <w:t xml:space="preserve">бщероссийский уровень </w:t>
      </w:r>
      <w:r w:rsidR="009D7E34" w:rsidRPr="003C18C8">
        <w:t>–</w:t>
      </w:r>
      <w:r w:rsidRPr="003C18C8">
        <w:t xml:space="preserve"> 12,3</w:t>
      </w:r>
      <w:r w:rsidR="009D7E34" w:rsidRPr="003C18C8">
        <w:t xml:space="preserve"> </w:t>
      </w:r>
      <w:r w:rsidRPr="003C18C8">
        <w:t xml:space="preserve">%. </w:t>
      </w:r>
    </w:p>
    <w:p w:rsidR="00B142D8" w:rsidRPr="003C18C8" w:rsidRDefault="00B142D8" w:rsidP="003C18C8">
      <w:pPr>
        <w:spacing w:after="120"/>
        <w:ind w:firstLine="284"/>
        <w:jc w:val="both"/>
      </w:pPr>
      <w:r w:rsidRPr="003C18C8">
        <w:t xml:space="preserve">Одним из инструментов снижения бедности </w:t>
      </w:r>
      <w:r w:rsidR="009D7E34" w:rsidRPr="003C18C8">
        <w:t xml:space="preserve">является социальный контракт – </w:t>
      </w:r>
      <w:r w:rsidRPr="003C18C8">
        <w:t xml:space="preserve">договор между гражданином и органом социальной защиты в целях содействия гражданину в преодолении трудной жизненной ситуации. Количество заключенных социальных контрактов </w:t>
      </w:r>
      <w:r w:rsidR="009D7E34" w:rsidRPr="003C18C8">
        <w:t xml:space="preserve">– </w:t>
      </w:r>
      <w:r w:rsidRPr="003C18C8">
        <w:t>9</w:t>
      </w:r>
      <w:r w:rsidR="009D7E34" w:rsidRPr="003C18C8">
        <w:t xml:space="preserve"> 623 (</w:t>
      </w:r>
      <w:r w:rsidRPr="003C18C8">
        <w:t>в 2019</w:t>
      </w:r>
      <w:r w:rsidR="009D7E34" w:rsidRPr="003C18C8">
        <w:t xml:space="preserve"> </w:t>
      </w:r>
      <w:r w:rsidRPr="003C18C8">
        <w:t xml:space="preserve">г. </w:t>
      </w:r>
      <w:r w:rsidR="009D7E34" w:rsidRPr="003C18C8">
        <w:t xml:space="preserve">– </w:t>
      </w:r>
      <w:r w:rsidRPr="003C18C8">
        <w:t>3</w:t>
      </w:r>
      <w:r w:rsidR="009D7E34" w:rsidRPr="003C18C8">
        <w:t xml:space="preserve"> </w:t>
      </w:r>
      <w:r w:rsidRPr="003C18C8">
        <w:t>500)</w:t>
      </w:r>
      <w:r w:rsidR="009D7E34" w:rsidRPr="003C18C8">
        <w:t>. К</w:t>
      </w:r>
      <w:r w:rsidRPr="003C18C8">
        <w:t>аждый третий (3</w:t>
      </w:r>
      <w:r w:rsidR="009D7E34" w:rsidRPr="003C18C8">
        <w:t xml:space="preserve"> 015 контрактов) заключен</w:t>
      </w:r>
      <w:r w:rsidRPr="003C18C8">
        <w:t xml:space="preserve"> с целью трудоустройства</w:t>
      </w:r>
      <w:r w:rsidR="009D7E34" w:rsidRPr="003C18C8">
        <w:t xml:space="preserve">. </w:t>
      </w:r>
      <w:r w:rsidRPr="003C18C8">
        <w:t>35</w:t>
      </w:r>
      <w:r w:rsidR="009D7E34" w:rsidRPr="003C18C8">
        <w:t xml:space="preserve"> </w:t>
      </w:r>
      <w:r w:rsidRPr="003C18C8">
        <w:t>% семей, заключивших социальный контракт</w:t>
      </w:r>
      <w:r w:rsidR="009D7E34" w:rsidRPr="003C18C8">
        <w:t>,</w:t>
      </w:r>
      <w:r w:rsidRPr="003C18C8">
        <w:t xml:space="preserve"> «вышли из бедности».</w:t>
      </w:r>
    </w:p>
    <w:p w:rsidR="00C220FC" w:rsidRPr="003C18C8" w:rsidRDefault="00B142D8" w:rsidP="003C18C8">
      <w:pPr>
        <w:spacing w:after="120"/>
        <w:ind w:firstLine="284"/>
        <w:jc w:val="both"/>
      </w:pPr>
      <w:r w:rsidRPr="003C18C8">
        <w:t>Осуществлен перевод деятельности органов социальной защиты в проактивный формат по 23 наиболее востребованным услугам в социально-трудовой сфере, что позволило предоставить 87</w:t>
      </w:r>
      <w:r w:rsidR="006951B1" w:rsidRPr="003C18C8">
        <w:t xml:space="preserve"> </w:t>
      </w:r>
      <w:r w:rsidRPr="003C18C8">
        <w:t>%</w:t>
      </w:r>
      <w:r w:rsidR="006951B1" w:rsidRPr="003C18C8">
        <w:t>,</w:t>
      </w:r>
      <w:r w:rsidRPr="003C18C8">
        <w:t xml:space="preserve"> или 1,2 млн гражданам меры социальной поддержки в электронном виде.</w:t>
      </w:r>
    </w:p>
    <w:sectPr w:rsidR="00C220FC" w:rsidRPr="003C18C8" w:rsidSect="00723E23">
      <w:footerReference w:type="default" r:id="rId7"/>
      <w:pgSz w:w="11906" w:h="16838"/>
      <w:pgMar w:top="426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579" w:rsidRDefault="004E3579" w:rsidP="00C11D74">
      <w:r>
        <w:separator/>
      </w:r>
    </w:p>
  </w:endnote>
  <w:endnote w:type="continuationSeparator" w:id="0">
    <w:p w:rsidR="004E3579" w:rsidRDefault="004E3579" w:rsidP="00C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0CF" w:rsidRDefault="001A70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338D1">
      <w:rPr>
        <w:noProof/>
      </w:rPr>
      <w:t>1</w:t>
    </w:r>
    <w:r>
      <w:fldChar w:fldCharType="end"/>
    </w:r>
  </w:p>
  <w:p w:rsidR="00C11D74" w:rsidRDefault="00C11D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579" w:rsidRDefault="004E3579" w:rsidP="00C11D74">
      <w:r>
        <w:separator/>
      </w:r>
    </w:p>
  </w:footnote>
  <w:footnote w:type="continuationSeparator" w:id="0">
    <w:p w:rsidR="004E3579" w:rsidRDefault="004E3579" w:rsidP="00C1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80BA9"/>
    <w:multiLevelType w:val="hybridMultilevel"/>
    <w:tmpl w:val="E39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F4"/>
    <w:rsid w:val="00003BB5"/>
    <w:rsid w:val="00012F4F"/>
    <w:rsid w:val="00027399"/>
    <w:rsid w:val="00051092"/>
    <w:rsid w:val="0006309D"/>
    <w:rsid w:val="000669A5"/>
    <w:rsid w:val="000800B2"/>
    <w:rsid w:val="000B61D2"/>
    <w:rsid w:val="000D3979"/>
    <w:rsid w:val="000E09C6"/>
    <w:rsid w:val="000E75AD"/>
    <w:rsid w:val="000F2BAD"/>
    <w:rsid w:val="000F6DE7"/>
    <w:rsid w:val="00105C85"/>
    <w:rsid w:val="001115B9"/>
    <w:rsid w:val="001338D1"/>
    <w:rsid w:val="00135CEF"/>
    <w:rsid w:val="001474A7"/>
    <w:rsid w:val="00154FBF"/>
    <w:rsid w:val="00172D05"/>
    <w:rsid w:val="001A4263"/>
    <w:rsid w:val="001A70CF"/>
    <w:rsid w:val="001B35E1"/>
    <w:rsid w:val="001D20EF"/>
    <w:rsid w:val="001D2CEC"/>
    <w:rsid w:val="001F75DA"/>
    <w:rsid w:val="00252D90"/>
    <w:rsid w:val="00256463"/>
    <w:rsid w:val="0025769A"/>
    <w:rsid w:val="002769A9"/>
    <w:rsid w:val="00277CA8"/>
    <w:rsid w:val="00280CFF"/>
    <w:rsid w:val="002854DF"/>
    <w:rsid w:val="00285C40"/>
    <w:rsid w:val="0028601A"/>
    <w:rsid w:val="002A1ED3"/>
    <w:rsid w:val="002A4E61"/>
    <w:rsid w:val="002C58DC"/>
    <w:rsid w:val="002E5BCB"/>
    <w:rsid w:val="00300527"/>
    <w:rsid w:val="0030179A"/>
    <w:rsid w:val="003033BD"/>
    <w:rsid w:val="003063FE"/>
    <w:rsid w:val="00306559"/>
    <w:rsid w:val="003141D7"/>
    <w:rsid w:val="00315CF3"/>
    <w:rsid w:val="00332CB0"/>
    <w:rsid w:val="00333A0D"/>
    <w:rsid w:val="003406A8"/>
    <w:rsid w:val="003446B5"/>
    <w:rsid w:val="00351DB2"/>
    <w:rsid w:val="003534BA"/>
    <w:rsid w:val="00354828"/>
    <w:rsid w:val="00383064"/>
    <w:rsid w:val="003931E1"/>
    <w:rsid w:val="003B040B"/>
    <w:rsid w:val="003B6649"/>
    <w:rsid w:val="003C18C8"/>
    <w:rsid w:val="003D1186"/>
    <w:rsid w:val="003D28AA"/>
    <w:rsid w:val="003E0508"/>
    <w:rsid w:val="003E0581"/>
    <w:rsid w:val="003E47FD"/>
    <w:rsid w:val="003E56DF"/>
    <w:rsid w:val="003F7A4E"/>
    <w:rsid w:val="0040081A"/>
    <w:rsid w:val="00402A69"/>
    <w:rsid w:val="004263C4"/>
    <w:rsid w:val="00427816"/>
    <w:rsid w:val="004306DC"/>
    <w:rsid w:val="00433FC8"/>
    <w:rsid w:val="00434A8B"/>
    <w:rsid w:val="00440142"/>
    <w:rsid w:val="00444854"/>
    <w:rsid w:val="0046382C"/>
    <w:rsid w:val="00476806"/>
    <w:rsid w:val="004770F4"/>
    <w:rsid w:val="0048636F"/>
    <w:rsid w:val="00495D61"/>
    <w:rsid w:val="004B1900"/>
    <w:rsid w:val="004B7531"/>
    <w:rsid w:val="004C7BF0"/>
    <w:rsid w:val="004E3579"/>
    <w:rsid w:val="004E3B30"/>
    <w:rsid w:val="004F10E5"/>
    <w:rsid w:val="005033B7"/>
    <w:rsid w:val="005208A8"/>
    <w:rsid w:val="005364A5"/>
    <w:rsid w:val="0054449A"/>
    <w:rsid w:val="00553B64"/>
    <w:rsid w:val="00561648"/>
    <w:rsid w:val="00563311"/>
    <w:rsid w:val="00563D82"/>
    <w:rsid w:val="005869AB"/>
    <w:rsid w:val="00586CB3"/>
    <w:rsid w:val="005872EF"/>
    <w:rsid w:val="005974AB"/>
    <w:rsid w:val="005B72B0"/>
    <w:rsid w:val="005C5071"/>
    <w:rsid w:val="005E2F07"/>
    <w:rsid w:val="005E5702"/>
    <w:rsid w:val="005F6FE2"/>
    <w:rsid w:val="006103C5"/>
    <w:rsid w:val="0062086D"/>
    <w:rsid w:val="00623EC9"/>
    <w:rsid w:val="0062671F"/>
    <w:rsid w:val="0065250A"/>
    <w:rsid w:val="006541F1"/>
    <w:rsid w:val="00656F4B"/>
    <w:rsid w:val="00657558"/>
    <w:rsid w:val="00662E6D"/>
    <w:rsid w:val="006951B1"/>
    <w:rsid w:val="00695FF1"/>
    <w:rsid w:val="006A5BA7"/>
    <w:rsid w:val="006B24F4"/>
    <w:rsid w:val="006B70F7"/>
    <w:rsid w:val="006C45F8"/>
    <w:rsid w:val="006C58DF"/>
    <w:rsid w:val="006C5D62"/>
    <w:rsid w:val="006D5638"/>
    <w:rsid w:val="006F0DBA"/>
    <w:rsid w:val="006F7985"/>
    <w:rsid w:val="00701D70"/>
    <w:rsid w:val="007118BA"/>
    <w:rsid w:val="007207FF"/>
    <w:rsid w:val="0072110A"/>
    <w:rsid w:val="00723E23"/>
    <w:rsid w:val="00731385"/>
    <w:rsid w:val="00733584"/>
    <w:rsid w:val="00740A48"/>
    <w:rsid w:val="0074412B"/>
    <w:rsid w:val="00745BF0"/>
    <w:rsid w:val="00745C1E"/>
    <w:rsid w:val="00761A66"/>
    <w:rsid w:val="00783589"/>
    <w:rsid w:val="00785783"/>
    <w:rsid w:val="007876A8"/>
    <w:rsid w:val="00793FD0"/>
    <w:rsid w:val="007A4F4F"/>
    <w:rsid w:val="007E2DAA"/>
    <w:rsid w:val="007F2F00"/>
    <w:rsid w:val="00801696"/>
    <w:rsid w:val="00820A85"/>
    <w:rsid w:val="00824580"/>
    <w:rsid w:val="00830032"/>
    <w:rsid w:val="008403E6"/>
    <w:rsid w:val="0084108A"/>
    <w:rsid w:val="00851080"/>
    <w:rsid w:val="00852886"/>
    <w:rsid w:val="008620B5"/>
    <w:rsid w:val="00883AF3"/>
    <w:rsid w:val="00883C8E"/>
    <w:rsid w:val="008879DC"/>
    <w:rsid w:val="008A2F8E"/>
    <w:rsid w:val="008C0901"/>
    <w:rsid w:val="008C1BDB"/>
    <w:rsid w:val="008C2977"/>
    <w:rsid w:val="008F5F03"/>
    <w:rsid w:val="00902604"/>
    <w:rsid w:val="009365EA"/>
    <w:rsid w:val="0097597D"/>
    <w:rsid w:val="009911F3"/>
    <w:rsid w:val="009A02AA"/>
    <w:rsid w:val="009B2266"/>
    <w:rsid w:val="009D4B7F"/>
    <w:rsid w:val="009D4BFA"/>
    <w:rsid w:val="009D7E34"/>
    <w:rsid w:val="00A06CB3"/>
    <w:rsid w:val="00A20BF9"/>
    <w:rsid w:val="00A24DCA"/>
    <w:rsid w:val="00A41E88"/>
    <w:rsid w:val="00A441EF"/>
    <w:rsid w:val="00A506D0"/>
    <w:rsid w:val="00A545E4"/>
    <w:rsid w:val="00A61876"/>
    <w:rsid w:val="00A650F1"/>
    <w:rsid w:val="00A76A5E"/>
    <w:rsid w:val="00A8270C"/>
    <w:rsid w:val="00A85BB8"/>
    <w:rsid w:val="00A863CE"/>
    <w:rsid w:val="00AA4380"/>
    <w:rsid w:val="00AB642D"/>
    <w:rsid w:val="00AB6E42"/>
    <w:rsid w:val="00AD35FB"/>
    <w:rsid w:val="00AE253F"/>
    <w:rsid w:val="00AE60A3"/>
    <w:rsid w:val="00AF00B9"/>
    <w:rsid w:val="00AF2470"/>
    <w:rsid w:val="00AF5C7B"/>
    <w:rsid w:val="00AF7E5B"/>
    <w:rsid w:val="00B02B05"/>
    <w:rsid w:val="00B06A4D"/>
    <w:rsid w:val="00B142D8"/>
    <w:rsid w:val="00B22137"/>
    <w:rsid w:val="00B32487"/>
    <w:rsid w:val="00B410B9"/>
    <w:rsid w:val="00B462D5"/>
    <w:rsid w:val="00B4691C"/>
    <w:rsid w:val="00B57BE4"/>
    <w:rsid w:val="00B6673E"/>
    <w:rsid w:val="00B75AD1"/>
    <w:rsid w:val="00B9367E"/>
    <w:rsid w:val="00BB31B8"/>
    <w:rsid w:val="00BC128D"/>
    <w:rsid w:val="00BD4719"/>
    <w:rsid w:val="00BD6DB5"/>
    <w:rsid w:val="00BD6E59"/>
    <w:rsid w:val="00BF0D33"/>
    <w:rsid w:val="00BF7847"/>
    <w:rsid w:val="00C04163"/>
    <w:rsid w:val="00C11D74"/>
    <w:rsid w:val="00C131AA"/>
    <w:rsid w:val="00C220FC"/>
    <w:rsid w:val="00C50F3D"/>
    <w:rsid w:val="00C57672"/>
    <w:rsid w:val="00C770D2"/>
    <w:rsid w:val="00C85483"/>
    <w:rsid w:val="00C91FB8"/>
    <w:rsid w:val="00CA7AC9"/>
    <w:rsid w:val="00CB176C"/>
    <w:rsid w:val="00CC5E5D"/>
    <w:rsid w:val="00CF421C"/>
    <w:rsid w:val="00D20687"/>
    <w:rsid w:val="00D2439B"/>
    <w:rsid w:val="00D27287"/>
    <w:rsid w:val="00D631A0"/>
    <w:rsid w:val="00D73546"/>
    <w:rsid w:val="00D75498"/>
    <w:rsid w:val="00D77B02"/>
    <w:rsid w:val="00DB71BF"/>
    <w:rsid w:val="00DD4CD8"/>
    <w:rsid w:val="00E05F24"/>
    <w:rsid w:val="00E22F23"/>
    <w:rsid w:val="00E370CC"/>
    <w:rsid w:val="00E548FE"/>
    <w:rsid w:val="00E76E22"/>
    <w:rsid w:val="00E80472"/>
    <w:rsid w:val="00EB0BF4"/>
    <w:rsid w:val="00EC1D2C"/>
    <w:rsid w:val="00EC1E28"/>
    <w:rsid w:val="00EE45BF"/>
    <w:rsid w:val="00F16BC6"/>
    <w:rsid w:val="00F20C7D"/>
    <w:rsid w:val="00F20D8C"/>
    <w:rsid w:val="00F419B0"/>
    <w:rsid w:val="00F5196E"/>
    <w:rsid w:val="00F770F5"/>
    <w:rsid w:val="00FA0C6B"/>
    <w:rsid w:val="00FA76F1"/>
    <w:rsid w:val="00FE193A"/>
    <w:rsid w:val="00FE574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DCF82"/>
  <w15:chartTrackingRefBased/>
  <w15:docId w15:val="{5A7610AB-2DFE-A644-AE45-17A9C625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4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uiPriority w:val="59"/>
    <w:rsid w:val="005F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Обычный (веб)"/>
    <w:basedOn w:val="a"/>
    <w:uiPriority w:val="99"/>
    <w:semiHidden/>
    <w:unhideWhenUsed/>
    <w:rsid w:val="003141D7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DB71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Yakupova.Lyaisan</dc:creator>
  <cp:keywords/>
  <cp:lastModifiedBy>Гость</cp:lastModifiedBy>
  <cp:revision>3</cp:revision>
  <cp:lastPrinted>2020-01-14T12:05:00Z</cp:lastPrinted>
  <dcterms:created xsi:type="dcterms:W3CDTF">2021-01-14T18:10:00Z</dcterms:created>
  <dcterms:modified xsi:type="dcterms:W3CDTF">2021-01-14T18:11:00Z</dcterms:modified>
</cp:coreProperties>
</file>