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02" w:rsidRDefault="00D77B02" w:rsidP="00D77B02">
      <w:pPr>
        <w:jc w:val="center"/>
        <w:rPr>
          <w:b/>
          <w:sz w:val="28"/>
          <w:szCs w:val="28"/>
          <w:lang w:eastAsia="en-US"/>
        </w:rPr>
      </w:pPr>
      <w:r>
        <w:rPr>
          <w:b/>
          <w:sz w:val="28"/>
          <w:szCs w:val="28"/>
          <w:lang w:eastAsia="en-US"/>
        </w:rPr>
        <w:t>МИНИСТЕРСТВО ТРУДА, ЗАНЯТОСТИ И СОЦИАЛЬНОЙ ЗАЩИТЫ РЕСПУБЛИКИ ТАТАРСТАН</w:t>
      </w:r>
    </w:p>
    <w:p w:rsidR="00D77B02" w:rsidRDefault="00D77B02" w:rsidP="00D77B02">
      <w:pPr>
        <w:ind w:firstLine="709"/>
        <w:jc w:val="center"/>
        <w:rPr>
          <w:b/>
          <w:sz w:val="28"/>
          <w:szCs w:val="28"/>
          <w:lang w:eastAsia="en-US"/>
        </w:rPr>
      </w:pPr>
    </w:p>
    <w:p w:rsidR="00D77B02" w:rsidRDefault="00D77B02" w:rsidP="00D77B02">
      <w:pPr>
        <w:ind w:firstLine="709"/>
        <w:jc w:val="center"/>
        <w:rPr>
          <w:b/>
          <w:sz w:val="28"/>
          <w:szCs w:val="28"/>
          <w:lang w:val="en-US" w:eastAsia="en-US"/>
        </w:rPr>
      </w:pPr>
      <w:r>
        <w:rPr>
          <w:b/>
          <w:sz w:val="28"/>
          <w:szCs w:val="28"/>
          <w:lang w:eastAsia="en-US"/>
        </w:rPr>
        <w:t>ПРЕСС-РЕЛИЗ</w:t>
      </w:r>
    </w:p>
    <w:p w:rsidR="006B24F4" w:rsidRPr="006B24F4" w:rsidRDefault="006B24F4" w:rsidP="006B24F4">
      <w:pPr>
        <w:ind w:firstLine="709"/>
        <w:jc w:val="center"/>
        <w:rPr>
          <w:b/>
          <w:sz w:val="28"/>
          <w:szCs w:val="28"/>
          <w:lang w:val="en-US" w:eastAsia="en-US"/>
        </w:rPr>
      </w:pPr>
    </w:p>
    <w:tbl>
      <w:tblPr>
        <w:tblW w:w="0" w:type="auto"/>
        <w:tblLook w:val="04A0"/>
      </w:tblPr>
      <w:tblGrid>
        <w:gridCol w:w="3227"/>
        <w:gridCol w:w="6344"/>
      </w:tblGrid>
      <w:tr w:rsidR="006B24F4" w:rsidTr="00A00A76">
        <w:tc>
          <w:tcPr>
            <w:tcW w:w="3227" w:type="dxa"/>
            <w:hideMark/>
          </w:tcPr>
          <w:p w:rsidR="006B24F4" w:rsidRDefault="006B24F4" w:rsidP="00A00A76">
            <w:pPr>
              <w:rPr>
                <w:b/>
              </w:rPr>
            </w:pPr>
            <w:r>
              <w:rPr>
                <w:b/>
              </w:rPr>
              <w:t>Дата проведения:</w:t>
            </w:r>
          </w:p>
          <w:p w:rsidR="00F770F5" w:rsidRDefault="00F770F5" w:rsidP="00A00A76">
            <w:pPr>
              <w:rPr>
                <w:b/>
              </w:rPr>
            </w:pPr>
          </w:p>
          <w:p w:rsidR="00F770F5" w:rsidRDefault="00F770F5" w:rsidP="00A00A76">
            <w:pPr>
              <w:rPr>
                <w:b/>
              </w:rPr>
            </w:pPr>
            <w:r>
              <w:rPr>
                <w:b/>
              </w:rPr>
              <w:t>Место проведения:</w:t>
            </w:r>
          </w:p>
        </w:tc>
        <w:tc>
          <w:tcPr>
            <w:tcW w:w="6344" w:type="dxa"/>
            <w:hideMark/>
          </w:tcPr>
          <w:p w:rsidR="006B24F4" w:rsidRDefault="0016226B" w:rsidP="00F770F5">
            <w:pPr>
              <w:jc w:val="both"/>
              <w:rPr>
                <w:b/>
              </w:rPr>
            </w:pPr>
            <w:r>
              <w:rPr>
                <w:b/>
              </w:rPr>
              <w:t>17.06.</w:t>
            </w:r>
            <w:r w:rsidR="00012F4F">
              <w:rPr>
                <w:b/>
              </w:rPr>
              <w:t>2016</w:t>
            </w:r>
            <w:r w:rsidR="001D20EF">
              <w:rPr>
                <w:b/>
              </w:rPr>
              <w:t xml:space="preserve">г. в </w:t>
            </w:r>
            <w:r w:rsidR="00012F4F">
              <w:rPr>
                <w:b/>
              </w:rPr>
              <w:t>1</w:t>
            </w:r>
            <w:r>
              <w:rPr>
                <w:b/>
              </w:rPr>
              <w:t>4</w:t>
            </w:r>
            <w:r w:rsidR="001D20EF">
              <w:rPr>
                <w:b/>
              </w:rPr>
              <w:t>:</w:t>
            </w:r>
            <w:r w:rsidR="00012F4F">
              <w:rPr>
                <w:b/>
              </w:rPr>
              <w:t>00</w:t>
            </w:r>
            <w:r w:rsidR="001D20EF">
              <w:rPr>
                <w:b/>
              </w:rPr>
              <w:t xml:space="preserve"> часов</w:t>
            </w:r>
          </w:p>
          <w:p w:rsidR="00F770F5" w:rsidRDefault="00F770F5" w:rsidP="00F770F5">
            <w:pPr>
              <w:jc w:val="both"/>
              <w:rPr>
                <w:b/>
              </w:rPr>
            </w:pPr>
          </w:p>
          <w:p w:rsidR="0016226B" w:rsidRDefault="0016226B" w:rsidP="001D20EF">
            <w:pPr>
              <w:ind w:left="34" w:right="-568" w:hanging="34"/>
              <w:rPr>
                <w:b/>
              </w:rPr>
            </w:pPr>
            <w:r w:rsidRPr="0016226B">
              <w:rPr>
                <w:b/>
              </w:rPr>
              <w:t>Татарск</w:t>
            </w:r>
            <w:r>
              <w:rPr>
                <w:b/>
              </w:rPr>
              <w:t>ая государственная ф</w:t>
            </w:r>
            <w:r w:rsidRPr="0016226B">
              <w:rPr>
                <w:b/>
              </w:rPr>
              <w:t>илармони</w:t>
            </w:r>
            <w:r>
              <w:rPr>
                <w:b/>
              </w:rPr>
              <w:t>я</w:t>
            </w:r>
            <w:r w:rsidRPr="0016226B">
              <w:rPr>
                <w:b/>
              </w:rPr>
              <w:t xml:space="preserve"> имени </w:t>
            </w:r>
            <w:r w:rsidR="001C5200">
              <w:rPr>
                <w:b/>
              </w:rPr>
              <w:t xml:space="preserve"> </w:t>
            </w:r>
            <w:r w:rsidRPr="0016226B">
              <w:rPr>
                <w:b/>
              </w:rPr>
              <w:t>Г.Тукая</w:t>
            </w:r>
          </w:p>
          <w:p w:rsidR="00FE193A" w:rsidRPr="008A2F8E" w:rsidRDefault="0016226B" w:rsidP="001D20EF">
            <w:pPr>
              <w:ind w:left="34" w:right="-568" w:hanging="34"/>
              <w:rPr>
                <w:b/>
              </w:rPr>
            </w:pPr>
            <w:r w:rsidRPr="0016226B">
              <w:rPr>
                <w:b/>
              </w:rPr>
              <w:t>г.Казань, ул.Павлюхина, д.73</w:t>
            </w:r>
          </w:p>
        </w:tc>
      </w:tr>
      <w:tr w:rsidR="006B24F4" w:rsidTr="00A00A76">
        <w:tc>
          <w:tcPr>
            <w:tcW w:w="3227" w:type="dxa"/>
          </w:tcPr>
          <w:p w:rsidR="006B24F4" w:rsidRPr="006B24F4" w:rsidRDefault="006B24F4" w:rsidP="00A00A76">
            <w:pPr>
              <w:rPr>
                <w:b/>
                <w:lang w:val="tt-RU"/>
              </w:rPr>
            </w:pPr>
          </w:p>
        </w:tc>
        <w:tc>
          <w:tcPr>
            <w:tcW w:w="6344" w:type="dxa"/>
          </w:tcPr>
          <w:p w:rsidR="006B24F4" w:rsidRPr="0016226B" w:rsidRDefault="006B24F4" w:rsidP="00DD4CD8">
            <w:pPr>
              <w:ind w:firstLine="34"/>
              <w:rPr>
                <w:b/>
                <w:lang w:val="tt-RU"/>
              </w:rPr>
            </w:pPr>
          </w:p>
        </w:tc>
      </w:tr>
      <w:tr w:rsidR="006B24F4" w:rsidRPr="009907CD" w:rsidTr="00A43699">
        <w:trPr>
          <w:trHeight w:val="405"/>
        </w:trPr>
        <w:tc>
          <w:tcPr>
            <w:tcW w:w="3227" w:type="dxa"/>
            <w:hideMark/>
          </w:tcPr>
          <w:p w:rsidR="006B24F4" w:rsidRDefault="006B24F4" w:rsidP="00A00A76">
            <w:pPr>
              <w:rPr>
                <w:b/>
              </w:rPr>
            </w:pPr>
            <w:r>
              <w:rPr>
                <w:b/>
              </w:rPr>
              <w:t>Наименование мероприятия:</w:t>
            </w:r>
          </w:p>
        </w:tc>
        <w:tc>
          <w:tcPr>
            <w:tcW w:w="6344" w:type="dxa"/>
            <w:hideMark/>
          </w:tcPr>
          <w:p w:rsidR="00A43699" w:rsidRPr="009907CD" w:rsidRDefault="0016226B" w:rsidP="003446B5">
            <w:pPr>
              <w:jc w:val="both"/>
              <w:rPr>
                <w:b/>
              </w:rPr>
            </w:pPr>
            <w:r>
              <w:rPr>
                <w:b/>
              </w:rPr>
              <w:t>Т</w:t>
            </w:r>
            <w:r w:rsidRPr="0016226B">
              <w:rPr>
                <w:b/>
              </w:rPr>
              <w:t xml:space="preserve">оржественное мероприятие, посвященное Дню социального работника </w:t>
            </w:r>
          </w:p>
        </w:tc>
      </w:tr>
      <w:tr w:rsidR="004770F4" w:rsidRPr="009907CD" w:rsidTr="00A00A76">
        <w:tc>
          <w:tcPr>
            <w:tcW w:w="3227" w:type="dxa"/>
          </w:tcPr>
          <w:p w:rsidR="004770F4" w:rsidRDefault="004770F4" w:rsidP="00A00A76">
            <w:pPr>
              <w:rPr>
                <w:b/>
              </w:rPr>
            </w:pPr>
          </w:p>
          <w:p w:rsidR="0016226B" w:rsidRDefault="0016226B" w:rsidP="00A00A76">
            <w:pPr>
              <w:rPr>
                <w:b/>
              </w:rPr>
            </w:pPr>
          </w:p>
        </w:tc>
        <w:tc>
          <w:tcPr>
            <w:tcW w:w="6344" w:type="dxa"/>
          </w:tcPr>
          <w:p w:rsidR="004770F4" w:rsidRDefault="004770F4" w:rsidP="00A00A76">
            <w:pPr>
              <w:jc w:val="both"/>
              <w:rPr>
                <w:b/>
              </w:rPr>
            </w:pPr>
          </w:p>
        </w:tc>
      </w:tr>
    </w:tbl>
    <w:p w:rsidR="0016226B" w:rsidRPr="003478B9" w:rsidRDefault="0016226B" w:rsidP="0016226B">
      <w:pPr>
        <w:ind w:firstLine="708"/>
        <w:jc w:val="both"/>
        <w:rPr>
          <w:rStyle w:val="ab"/>
          <w:sz w:val="26"/>
          <w:szCs w:val="26"/>
        </w:rPr>
      </w:pPr>
      <w:r w:rsidRPr="003478B9">
        <w:rPr>
          <w:sz w:val="26"/>
          <w:szCs w:val="26"/>
        </w:rPr>
        <w:t xml:space="preserve">17 июня в Татарской государственной филармонии имени Г.Тукая состоится торжественное мероприятие, посвященное Дню социального работника, с участием заместителя Председателя Государственного Совета Республики Татарстан, Руководителя фракции "Единая Россия" в Государственном Совете Республики Татарстан Юрия Камалтынова. </w:t>
      </w:r>
    </w:p>
    <w:p w:rsidR="0016226B" w:rsidRPr="003478B9" w:rsidRDefault="0016226B" w:rsidP="0016226B">
      <w:pPr>
        <w:ind w:firstLine="709"/>
        <w:jc w:val="both"/>
        <w:rPr>
          <w:sz w:val="26"/>
          <w:szCs w:val="26"/>
        </w:rPr>
      </w:pPr>
      <w:r w:rsidRPr="003478B9">
        <w:rPr>
          <w:sz w:val="26"/>
          <w:szCs w:val="26"/>
        </w:rPr>
        <w:t xml:space="preserve">На мероприятии будут подведены итоги республиканского конкурса «Лучший работник учреждения социального обслуживания Республики Татарстан». Свои заслуженные награды получат лучшие специалисты по социальной работе, социальные педагоги, воспитатели, психологи, медсестры, специалисты по реабилитации инвалидов и другие конкурсанты. </w:t>
      </w:r>
    </w:p>
    <w:p w:rsidR="0016226B" w:rsidRPr="003478B9" w:rsidRDefault="0016226B" w:rsidP="0016226B">
      <w:pPr>
        <w:ind w:firstLine="709"/>
        <w:jc w:val="both"/>
        <w:rPr>
          <w:sz w:val="26"/>
          <w:szCs w:val="26"/>
        </w:rPr>
      </w:pPr>
      <w:r w:rsidRPr="003478B9">
        <w:rPr>
          <w:color w:val="000000"/>
          <w:sz w:val="26"/>
          <w:szCs w:val="26"/>
        </w:rPr>
        <w:t>Отметим, Республиканский этап Всероссийского</w:t>
      </w:r>
      <w:r w:rsidRPr="003478B9">
        <w:rPr>
          <w:rFonts w:ascii="Arial" w:hAnsi="Arial" w:cs="Arial"/>
          <w:color w:val="000000"/>
          <w:sz w:val="26"/>
          <w:szCs w:val="26"/>
        </w:rPr>
        <w:t xml:space="preserve"> </w:t>
      </w:r>
      <w:r w:rsidRPr="003478B9">
        <w:rPr>
          <w:sz w:val="26"/>
          <w:szCs w:val="26"/>
        </w:rPr>
        <w:t>конкурса «Лучший работник учреждения социального обслуживания Республики Татарстан» проводился Министерством труда, занятости и социальной защиты РТ по 1</w:t>
      </w:r>
      <w:r w:rsidR="003478B9" w:rsidRPr="003478B9">
        <w:rPr>
          <w:sz w:val="26"/>
          <w:szCs w:val="26"/>
        </w:rPr>
        <w:t>0</w:t>
      </w:r>
      <w:r w:rsidRPr="003478B9">
        <w:rPr>
          <w:sz w:val="26"/>
          <w:szCs w:val="26"/>
        </w:rPr>
        <w:t xml:space="preserve"> номинациям. В рамках проведения зонального этапа конкурса было представлено 1</w:t>
      </w:r>
      <w:r w:rsidR="003478B9" w:rsidRPr="003478B9">
        <w:rPr>
          <w:sz w:val="26"/>
          <w:szCs w:val="26"/>
        </w:rPr>
        <w:t>02</w:t>
      </w:r>
      <w:r w:rsidRPr="003478B9">
        <w:rPr>
          <w:sz w:val="26"/>
          <w:szCs w:val="26"/>
        </w:rPr>
        <w:t xml:space="preserve"> заявки из учреждений социального обслуживания 43 муниципальных районов Республики Татарстан. Победителями конкурса в текущем году стали:</w:t>
      </w:r>
    </w:p>
    <w:p w:rsidR="003478B9" w:rsidRPr="003478B9" w:rsidRDefault="003478B9" w:rsidP="003478B9">
      <w:pPr>
        <w:ind w:firstLine="709"/>
        <w:jc w:val="both"/>
        <w:rPr>
          <w:b/>
          <w:sz w:val="26"/>
          <w:szCs w:val="26"/>
        </w:rPr>
      </w:pPr>
      <w:r w:rsidRPr="003478B9">
        <w:rPr>
          <w:b/>
          <w:sz w:val="26"/>
          <w:szCs w:val="26"/>
        </w:rPr>
        <w:t>в номинации «Лучший директор стационарного учреждения социального обслуживания»:</w:t>
      </w:r>
    </w:p>
    <w:p w:rsidR="003478B9" w:rsidRPr="003478B9" w:rsidRDefault="003478B9" w:rsidP="003478B9">
      <w:pPr>
        <w:ind w:firstLine="709"/>
        <w:jc w:val="both"/>
        <w:rPr>
          <w:sz w:val="26"/>
          <w:szCs w:val="26"/>
        </w:rPr>
      </w:pPr>
      <w:r w:rsidRPr="003478B9">
        <w:rPr>
          <w:sz w:val="26"/>
          <w:szCs w:val="26"/>
        </w:rPr>
        <w:t xml:space="preserve">1 место - Салахова Минзельфие Минзаидовна, директор ГАУСО «Джалильский дом-интернат для престарелых и инвалидов»; </w:t>
      </w:r>
    </w:p>
    <w:p w:rsidR="003478B9" w:rsidRPr="003478B9" w:rsidRDefault="003478B9" w:rsidP="003478B9">
      <w:pPr>
        <w:ind w:firstLine="709"/>
        <w:jc w:val="both"/>
        <w:rPr>
          <w:b/>
          <w:sz w:val="26"/>
          <w:szCs w:val="26"/>
        </w:rPr>
      </w:pPr>
      <w:r w:rsidRPr="003478B9">
        <w:rPr>
          <w:b/>
          <w:sz w:val="26"/>
          <w:szCs w:val="26"/>
        </w:rPr>
        <w:t xml:space="preserve">в номинации «Лучший директор центра (комплексного центра) социального обслуживания»: </w:t>
      </w:r>
    </w:p>
    <w:p w:rsidR="003478B9" w:rsidRPr="003478B9" w:rsidRDefault="003478B9" w:rsidP="003478B9">
      <w:pPr>
        <w:ind w:firstLine="709"/>
        <w:jc w:val="both"/>
        <w:rPr>
          <w:sz w:val="26"/>
          <w:szCs w:val="26"/>
        </w:rPr>
      </w:pPr>
      <w:r w:rsidRPr="003478B9">
        <w:rPr>
          <w:sz w:val="26"/>
          <w:szCs w:val="26"/>
        </w:rPr>
        <w:t xml:space="preserve">1 место - Вахрушева Татьяна Михайловна, директор ГАУСО «Реабилитационный центр для детей и подростков с ограниченными возможностями «Умырзая» в Мензелинском муниципальном районе; </w:t>
      </w:r>
    </w:p>
    <w:p w:rsidR="003478B9" w:rsidRPr="003478B9" w:rsidRDefault="003478B9" w:rsidP="003478B9">
      <w:pPr>
        <w:ind w:firstLine="709"/>
        <w:jc w:val="both"/>
        <w:rPr>
          <w:b/>
          <w:sz w:val="26"/>
          <w:szCs w:val="26"/>
        </w:rPr>
      </w:pPr>
      <w:r w:rsidRPr="003478B9">
        <w:rPr>
          <w:b/>
          <w:sz w:val="26"/>
          <w:szCs w:val="26"/>
        </w:rPr>
        <w:t>в номинации «Лучший заведующий отделением учреждения социального обслуживания»:</w:t>
      </w:r>
    </w:p>
    <w:p w:rsidR="003478B9" w:rsidRPr="003478B9" w:rsidRDefault="003478B9" w:rsidP="003478B9">
      <w:pPr>
        <w:ind w:firstLine="709"/>
        <w:jc w:val="both"/>
        <w:rPr>
          <w:sz w:val="26"/>
          <w:szCs w:val="26"/>
        </w:rPr>
      </w:pPr>
      <w:r w:rsidRPr="003478B9">
        <w:rPr>
          <w:sz w:val="26"/>
          <w:szCs w:val="26"/>
        </w:rPr>
        <w:t>1 место - Камалова Венера Гизаровна, ГАУСО «Комплексный центр социального обслуживания населения «Радость» в Заинском муниципальном районе;</w:t>
      </w:r>
    </w:p>
    <w:p w:rsidR="003478B9" w:rsidRPr="003478B9" w:rsidRDefault="003478B9" w:rsidP="003478B9">
      <w:pPr>
        <w:ind w:firstLine="709"/>
        <w:jc w:val="both"/>
        <w:rPr>
          <w:b/>
          <w:sz w:val="26"/>
          <w:szCs w:val="26"/>
        </w:rPr>
      </w:pPr>
      <w:r w:rsidRPr="003478B9">
        <w:rPr>
          <w:b/>
          <w:sz w:val="26"/>
          <w:szCs w:val="26"/>
        </w:rPr>
        <w:t>в номинации «Лучший специалист по социальной работе учреждения социального обслуживания»:</w:t>
      </w:r>
    </w:p>
    <w:p w:rsidR="003478B9" w:rsidRPr="003478B9" w:rsidRDefault="003478B9" w:rsidP="003478B9">
      <w:pPr>
        <w:ind w:firstLine="709"/>
        <w:jc w:val="both"/>
        <w:rPr>
          <w:sz w:val="26"/>
          <w:szCs w:val="26"/>
        </w:rPr>
      </w:pPr>
      <w:r w:rsidRPr="003478B9">
        <w:rPr>
          <w:sz w:val="26"/>
          <w:szCs w:val="26"/>
        </w:rPr>
        <w:t>1 место - Нургалеева Гульфия Ясавеевна, ГАУСО «Комплексный центр социального обслуживания населения в городском округе «город Казань»;</w:t>
      </w:r>
    </w:p>
    <w:p w:rsidR="003478B9" w:rsidRPr="003478B9" w:rsidRDefault="003478B9" w:rsidP="003478B9">
      <w:pPr>
        <w:ind w:firstLine="709"/>
        <w:jc w:val="both"/>
        <w:rPr>
          <w:b/>
          <w:sz w:val="26"/>
          <w:szCs w:val="26"/>
        </w:rPr>
      </w:pPr>
      <w:r w:rsidRPr="003478B9">
        <w:rPr>
          <w:b/>
          <w:sz w:val="26"/>
          <w:szCs w:val="26"/>
        </w:rPr>
        <w:lastRenderedPageBreak/>
        <w:t>в номинации «Лучший социальный педагог учреждения социального обслуживания»:</w:t>
      </w:r>
    </w:p>
    <w:p w:rsidR="003478B9" w:rsidRPr="003478B9" w:rsidRDefault="003478B9" w:rsidP="003478B9">
      <w:pPr>
        <w:ind w:firstLine="709"/>
        <w:jc w:val="both"/>
        <w:rPr>
          <w:sz w:val="26"/>
          <w:szCs w:val="26"/>
        </w:rPr>
      </w:pPr>
      <w:r w:rsidRPr="003478B9">
        <w:rPr>
          <w:sz w:val="26"/>
          <w:szCs w:val="26"/>
        </w:rPr>
        <w:t>1 место - Сагитова Татьяна Васильевна,</w:t>
      </w:r>
      <w:r>
        <w:rPr>
          <w:sz w:val="26"/>
          <w:szCs w:val="26"/>
        </w:rPr>
        <w:t xml:space="preserve"> социальный педагог ГАУСО «Реа</w:t>
      </w:r>
      <w:r w:rsidRPr="003478B9">
        <w:rPr>
          <w:sz w:val="26"/>
          <w:szCs w:val="26"/>
        </w:rPr>
        <w:t>билитационный центр для детей и подростков с ограниченными возможностями» в Лаишевском муниципальном районе;</w:t>
      </w:r>
    </w:p>
    <w:p w:rsidR="003478B9" w:rsidRPr="003478B9" w:rsidRDefault="003478B9" w:rsidP="003478B9">
      <w:pPr>
        <w:ind w:firstLine="709"/>
        <w:jc w:val="both"/>
        <w:rPr>
          <w:b/>
          <w:sz w:val="26"/>
          <w:szCs w:val="26"/>
        </w:rPr>
      </w:pPr>
      <w:r w:rsidRPr="003478B9">
        <w:rPr>
          <w:b/>
          <w:sz w:val="26"/>
          <w:szCs w:val="26"/>
        </w:rPr>
        <w:t>в номинации «Лучший психолог учреждения социального обслуживания»:</w:t>
      </w:r>
    </w:p>
    <w:p w:rsidR="003478B9" w:rsidRPr="003478B9" w:rsidRDefault="003478B9" w:rsidP="003478B9">
      <w:pPr>
        <w:ind w:firstLine="709"/>
        <w:jc w:val="both"/>
        <w:rPr>
          <w:sz w:val="26"/>
          <w:szCs w:val="26"/>
        </w:rPr>
      </w:pPr>
      <w:r w:rsidRPr="003478B9">
        <w:rPr>
          <w:sz w:val="26"/>
          <w:szCs w:val="26"/>
        </w:rPr>
        <w:t>1 место - Емельянова Наталья Севостьяновна, психолог ГАУСО «Территориальный центр социальной помощи семье и детям «Веста» в Нижнекамском муниципальном районе;</w:t>
      </w:r>
    </w:p>
    <w:p w:rsidR="003478B9" w:rsidRPr="003478B9" w:rsidRDefault="003478B9" w:rsidP="003478B9">
      <w:pPr>
        <w:ind w:firstLine="709"/>
        <w:jc w:val="both"/>
        <w:rPr>
          <w:b/>
          <w:sz w:val="26"/>
          <w:szCs w:val="26"/>
        </w:rPr>
      </w:pPr>
      <w:r w:rsidRPr="003478B9">
        <w:rPr>
          <w:b/>
          <w:sz w:val="26"/>
          <w:szCs w:val="26"/>
        </w:rPr>
        <w:t>в номинации «Лучший воспитатель учреждения социального обслуживания»:</w:t>
      </w:r>
    </w:p>
    <w:p w:rsidR="003478B9" w:rsidRPr="003478B9" w:rsidRDefault="003478B9" w:rsidP="003478B9">
      <w:pPr>
        <w:ind w:firstLine="709"/>
        <w:jc w:val="both"/>
        <w:rPr>
          <w:sz w:val="26"/>
          <w:szCs w:val="26"/>
        </w:rPr>
      </w:pPr>
      <w:r w:rsidRPr="003478B9">
        <w:rPr>
          <w:sz w:val="26"/>
          <w:szCs w:val="26"/>
        </w:rPr>
        <w:t>1 место - Габидуллина Нурия Саидовна, воспитатель ГАУСО «Казанский психоневрологический интернат»;</w:t>
      </w:r>
    </w:p>
    <w:p w:rsidR="003478B9" w:rsidRPr="003478B9" w:rsidRDefault="003478B9" w:rsidP="003478B9">
      <w:pPr>
        <w:ind w:firstLine="709"/>
        <w:jc w:val="both"/>
        <w:rPr>
          <w:b/>
          <w:sz w:val="26"/>
          <w:szCs w:val="26"/>
        </w:rPr>
      </w:pPr>
      <w:r w:rsidRPr="003478B9">
        <w:rPr>
          <w:b/>
          <w:sz w:val="26"/>
          <w:szCs w:val="26"/>
        </w:rPr>
        <w:t>в номинации «Лучшая медицинская сестра отделения милосердия, медицинская сестра учреждения социального обслуживания»:</w:t>
      </w:r>
    </w:p>
    <w:p w:rsidR="003478B9" w:rsidRPr="003478B9" w:rsidRDefault="003478B9" w:rsidP="003478B9">
      <w:pPr>
        <w:ind w:firstLine="709"/>
        <w:jc w:val="both"/>
        <w:rPr>
          <w:sz w:val="26"/>
          <w:szCs w:val="26"/>
        </w:rPr>
      </w:pPr>
      <w:r w:rsidRPr="003478B9">
        <w:rPr>
          <w:sz w:val="26"/>
          <w:szCs w:val="26"/>
        </w:rPr>
        <w:t>1 место - Серый Валерий Иванович, ГАУСО «Чистопольский психоневрологический интернат»;</w:t>
      </w:r>
    </w:p>
    <w:p w:rsidR="003478B9" w:rsidRPr="003478B9" w:rsidRDefault="003478B9" w:rsidP="003478B9">
      <w:pPr>
        <w:ind w:firstLine="709"/>
        <w:jc w:val="both"/>
        <w:rPr>
          <w:b/>
          <w:sz w:val="26"/>
          <w:szCs w:val="26"/>
        </w:rPr>
      </w:pPr>
      <w:r w:rsidRPr="003478B9">
        <w:rPr>
          <w:b/>
          <w:sz w:val="26"/>
          <w:szCs w:val="26"/>
        </w:rPr>
        <w:t>в номинации «Специальная премия «За творчество в работе»:</w:t>
      </w:r>
    </w:p>
    <w:p w:rsidR="003478B9" w:rsidRPr="003478B9" w:rsidRDefault="003478B9" w:rsidP="003478B9">
      <w:pPr>
        <w:ind w:firstLine="709"/>
        <w:jc w:val="both"/>
        <w:rPr>
          <w:sz w:val="26"/>
          <w:szCs w:val="26"/>
        </w:rPr>
      </w:pPr>
      <w:r w:rsidRPr="003478B9">
        <w:rPr>
          <w:sz w:val="26"/>
          <w:szCs w:val="26"/>
        </w:rPr>
        <w:t>1 место - Силантьева Инна Павловна, воспитатель ГКУ «Социальный приют для детей и подростков «Новый дом» в Елабужском муниципальном районе;</w:t>
      </w:r>
    </w:p>
    <w:p w:rsidR="003478B9" w:rsidRPr="003478B9" w:rsidRDefault="003478B9" w:rsidP="003478B9">
      <w:pPr>
        <w:ind w:firstLine="709"/>
        <w:jc w:val="both"/>
        <w:rPr>
          <w:b/>
          <w:sz w:val="26"/>
          <w:szCs w:val="26"/>
        </w:rPr>
      </w:pPr>
      <w:r w:rsidRPr="003478B9">
        <w:rPr>
          <w:b/>
          <w:sz w:val="26"/>
          <w:szCs w:val="26"/>
        </w:rPr>
        <w:t>в номинации «Специальная премия «Лучший молодой специалист социальной службы»:</w:t>
      </w:r>
    </w:p>
    <w:p w:rsidR="0016226B" w:rsidRPr="003478B9" w:rsidRDefault="003478B9" w:rsidP="003478B9">
      <w:pPr>
        <w:ind w:firstLine="709"/>
        <w:jc w:val="both"/>
        <w:rPr>
          <w:sz w:val="26"/>
          <w:szCs w:val="26"/>
        </w:rPr>
      </w:pPr>
      <w:r w:rsidRPr="003478B9">
        <w:rPr>
          <w:sz w:val="26"/>
          <w:szCs w:val="26"/>
        </w:rPr>
        <w:t xml:space="preserve">1 место - Агафонова Екатерина Александровна, специалист по социальной работе ГАУСО «Комплексный центр социального обслуживания населения в </w:t>
      </w:r>
      <w:r>
        <w:rPr>
          <w:sz w:val="26"/>
          <w:szCs w:val="26"/>
        </w:rPr>
        <w:t>городском округе «город Казань».</w:t>
      </w:r>
    </w:p>
    <w:p w:rsidR="0016226B" w:rsidRPr="003478B9" w:rsidRDefault="0016226B" w:rsidP="0016226B">
      <w:pPr>
        <w:ind w:firstLine="709"/>
        <w:jc w:val="both"/>
        <w:rPr>
          <w:sz w:val="26"/>
          <w:szCs w:val="26"/>
        </w:rPr>
      </w:pPr>
    </w:p>
    <w:p w:rsidR="0016226B" w:rsidRPr="003478B9" w:rsidRDefault="0016226B" w:rsidP="0016226B">
      <w:pPr>
        <w:ind w:firstLine="709"/>
        <w:jc w:val="both"/>
        <w:rPr>
          <w:sz w:val="26"/>
          <w:szCs w:val="26"/>
        </w:rPr>
      </w:pPr>
      <w:r w:rsidRPr="003478B9">
        <w:rPr>
          <w:rFonts w:eastAsia="Calibri"/>
          <w:sz w:val="26"/>
          <w:szCs w:val="26"/>
          <w:lang w:eastAsia="en-US"/>
        </w:rPr>
        <w:t>Профессионализм специалистов учреждений социального обслуживания неоднократно высоко оценивался на федеральном уровне. Ежегодно специалисты отрасли становятся победителями Всероссийского конкурса на звание «Лучший работник учреждения социального обслуживания РФ»:</w:t>
      </w:r>
    </w:p>
    <w:p w:rsidR="0016226B" w:rsidRPr="003478B9" w:rsidRDefault="0016226B" w:rsidP="0016226B">
      <w:pPr>
        <w:ind w:firstLine="709"/>
        <w:jc w:val="both"/>
        <w:rPr>
          <w:sz w:val="26"/>
          <w:szCs w:val="26"/>
        </w:rPr>
      </w:pPr>
      <w:r w:rsidRPr="003478B9">
        <w:rPr>
          <w:rFonts w:eastAsia="Calibri"/>
          <w:sz w:val="26"/>
          <w:szCs w:val="26"/>
          <w:lang w:eastAsia="en-US"/>
        </w:rPr>
        <w:t>в 2011 году – Болдырева М.А., инструктор по труду ГАУСО «Центр реабилитации инвалидов «Изгелек» в  г.Набережные Челны заняла второе место в номаниции «Лучший инструктор по труду учреждения социального обслуживания»;</w:t>
      </w:r>
    </w:p>
    <w:p w:rsidR="0016226B" w:rsidRPr="003478B9" w:rsidRDefault="0016226B" w:rsidP="0016226B">
      <w:pPr>
        <w:ind w:firstLine="709"/>
        <w:jc w:val="both"/>
        <w:rPr>
          <w:sz w:val="26"/>
          <w:szCs w:val="26"/>
        </w:rPr>
      </w:pPr>
      <w:r w:rsidRPr="003478B9">
        <w:rPr>
          <w:rFonts w:eastAsia="Calibri"/>
          <w:sz w:val="26"/>
          <w:szCs w:val="26"/>
          <w:lang w:eastAsia="en-US"/>
        </w:rPr>
        <w:t>в 2012 году – Белоусов Д.А., инструктор по лечебной физкультуре ГАУСО «Реабилитационный центр для детей и подростков с ограниченными возможностями в Лаишевском муниципальном районе» занял первое место в номинации «Лучший инструктор-методист по лечебной физкультуре учреждения социального обслуживания»;</w:t>
      </w:r>
    </w:p>
    <w:p w:rsidR="0016226B" w:rsidRPr="003478B9" w:rsidRDefault="0016226B" w:rsidP="0016226B">
      <w:pPr>
        <w:ind w:firstLine="709"/>
        <w:jc w:val="both"/>
        <w:rPr>
          <w:sz w:val="26"/>
          <w:szCs w:val="26"/>
        </w:rPr>
      </w:pPr>
      <w:r w:rsidRPr="003478B9">
        <w:rPr>
          <w:rFonts w:eastAsia="Calibri"/>
          <w:sz w:val="26"/>
          <w:szCs w:val="26"/>
          <w:lang w:eastAsia="en-US"/>
        </w:rPr>
        <w:t xml:space="preserve">в 2013 году –  Шакирзянова Г.И., инструктор по лечебной физкультуре ГАУСО «Реабилитационный центр для детей и подростков с ограниченными возможностями «Милосердие» в Кукморском муниципальном районе» заняла 2 место в номинации «Лучший инструктор-методист по лечебной физкультуре учреждения социального обслуживания»; </w:t>
      </w:r>
    </w:p>
    <w:p w:rsidR="0016226B" w:rsidRPr="003478B9" w:rsidRDefault="0016226B" w:rsidP="0016226B">
      <w:pPr>
        <w:ind w:firstLine="709"/>
        <w:jc w:val="both"/>
        <w:rPr>
          <w:sz w:val="26"/>
          <w:szCs w:val="26"/>
        </w:rPr>
      </w:pPr>
      <w:r w:rsidRPr="003478B9">
        <w:rPr>
          <w:rFonts w:eastAsia="Calibri"/>
          <w:sz w:val="26"/>
          <w:szCs w:val="26"/>
          <w:lang w:eastAsia="en-US"/>
        </w:rPr>
        <w:t>В 2014 году –  Республика Татарстан стала единственным регионом, где сразу 3 номинанта заняли призовые места:</w:t>
      </w:r>
    </w:p>
    <w:p w:rsidR="0016226B" w:rsidRPr="003478B9" w:rsidRDefault="0016226B" w:rsidP="0016226B">
      <w:pPr>
        <w:ind w:firstLine="709"/>
        <w:jc w:val="both"/>
        <w:rPr>
          <w:sz w:val="26"/>
          <w:szCs w:val="26"/>
        </w:rPr>
      </w:pPr>
      <w:r w:rsidRPr="003478B9">
        <w:rPr>
          <w:rFonts w:eastAsia="Calibri"/>
          <w:sz w:val="26"/>
          <w:szCs w:val="26"/>
          <w:lang w:eastAsia="en-US"/>
        </w:rPr>
        <w:lastRenderedPageBreak/>
        <w:t>директор ГАУСО «Верхне-Отарский детский дом-интернат для умственно отсталых детей» Гараев И.Г. занял почетное первое место в номинации «Специальная премия «За долголетие в социальной работе»,</w:t>
      </w:r>
    </w:p>
    <w:p w:rsidR="0016226B" w:rsidRPr="003478B9" w:rsidRDefault="0016226B" w:rsidP="0016226B">
      <w:pPr>
        <w:ind w:firstLine="709"/>
        <w:jc w:val="both"/>
        <w:rPr>
          <w:sz w:val="26"/>
          <w:szCs w:val="26"/>
        </w:rPr>
      </w:pPr>
      <w:r w:rsidRPr="003478B9">
        <w:rPr>
          <w:rFonts w:eastAsia="Calibri"/>
          <w:sz w:val="26"/>
          <w:szCs w:val="26"/>
          <w:lang w:eastAsia="en-US"/>
        </w:rPr>
        <w:t>воспитатель ГБУ «Социальный приют для детей и подростков «Камские зори» в Менделеевском муниципальном районе»  Галиев А.</w:t>
      </w:r>
      <w:r w:rsidR="003478B9" w:rsidRPr="003478B9">
        <w:rPr>
          <w:rFonts w:eastAsia="Calibri"/>
          <w:sz w:val="26"/>
          <w:szCs w:val="26"/>
          <w:lang w:eastAsia="en-US"/>
        </w:rPr>
        <w:t>И.</w:t>
      </w:r>
      <w:r w:rsidRPr="003478B9">
        <w:rPr>
          <w:rFonts w:eastAsia="Calibri"/>
          <w:sz w:val="26"/>
          <w:szCs w:val="26"/>
          <w:lang w:eastAsia="en-US"/>
        </w:rPr>
        <w:t xml:space="preserve"> занял первое место в номинации «Специальная премия «За работу с детьми, оказавшимися в трудной жизненной ситуации», </w:t>
      </w:r>
    </w:p>
    <w:p w:rsidR="0016226B" w:rsidRPr="003478B9" w:rsidRDefault="0016226B" w:rsidP="0016226B">
      <w:pPr>
        <w:ind w:firstLine="709"/>
        <w:jc w:val="both"/>
        <w:rPr>
          <w:rFonts w:eastAsia="Calibri"/>
          <w:sz w:val="26"/>
          <w:szCs w:val="26"/>
          <w:lang w:eastAsia="en-US"/>
        </w:rPr>
      </w:pPr>
      <w:r w:rsidRPr="003478B9">
        <w:rPr>
          <w:rFonts w:eastAsia="Calibri"/>
          <w:sz w:val="26"/>
          <w:szCs w:val="26"/>
          <w:lang w:eastAsia="en-US"/>
        </w:rPr>
        <w:t>медицинский брат по массажу ГАУСО  «Реабилитационный центр для детей и подростков с ограниченными возможностями в Лаишевском муниципальном районе»  Шакиров Р.</w:t>
      </w:r>
      <w:r w:rsidR="003478B9" w:rsidRPr="003478B9">
        <w:rPr>
          <w:rFonts w:eastAsia="Calibri"/>
          <w:sz w:val="26"/>
          <w:szCs w:val="26"/>
          <w:lang w:eastAsia="en-US"/>
        </w:rPr>
        <w:t>Р.</w:t>
      </w:r>
      <w:r w:rsidRPr="003478B9">
        <w:rPr>
          <w:rFonts w:eastAsia="Calibri"/>
          <w:sz w:val="26"/>
          <w:szCs w:val="26"/>
          <w:lang w:eastAsia="en-US"/>
        </w:rPr>
        <w:t xml:space="preserve"> занял 3 место в номинации «Лучшая медицинская сестра учреждения социального обслуживания детей-инвалидов»;</w:t>
      </w:r>
    </w:p>
    <w:p w:rsidR="0016226B" w:rsidRPr="003478B9" w:rsidRDefault="0016226B" w:rsidP="0016226B">
      <w:pPr>
        <w:ind w:firstLine="709"/>
        <w:jc w:val="both"/>
        <w:rPr>
          <w:sz w:val="26"/>
          <w:szCs w:val="26"/>
        </w:rPr>
      </w:pPr>
      <w:r w:rsidRPr="003478B9">
        <w:rPr>
          <w:rFonts w:eastAsia="Calibri"/>
          <w:sz w:val="26"/>
          <w:szCs w:val="26"/>
          <w:lang w:eastAsia="en-US"/>
        </w:rPr>
        <w:t xml:space="preserve">В 2015 году – </w:t>
      </w:r>
      <w:r w:rsidR="003478B9" w:rsidRPr="003478B9">
        <w:rPr>
          <w:rFonts w:eastAsia="Calibri"/>
          <w:sz w:val="26"/>
          <w:szCs w:val="26"/>
          <w:lang w:eastAsia="en-US"/>
        </w:rPr>
        <w:t>Серебрякова Э.Я., Верхнеуслонский дом-интернат для престарелых и инвалидов - I место в номинации «Лучший директор стационарного учреждения социального обслуживания».</w:t>
      </w:r>
    </w:p>
    <w:p w:rsidR="0016226B" w:rsidRDefault="0016226B" w:rsidP="0016226B">
      <w:pPr>
        <w:ind w:firstLine="709"/>
        <w:jc w:val="both"/>
      </w:pPr>
      <w:r>
        <w:rPr>
          <w:rFonts w:eastAsia="Calibri"/>
          <w:lang w:eastAsia="en-US"/>
        </w:rPr>
        <w:t> </w:t>
      </w:r>
    </w:p>
    <w:p w:rsidR="0016226B" w:rsidRDefault="0016226B" w:rsidP="0016226B">
      <w:pPr>
        <w:ind w:firstLine="709"/>
        <w:jc w:val="both"/>
      </w:pPr>
      <w:r>
        <w:rPr>
          <w:rStyle w:val="ac"/>
          <w:bCs/>
          <w:iCs w:val="0"/>
          <w:sz w:val="28"/>
          <w:szCs w:val="28"/>
        </w:rPr>
        <w:t>Для справки. В сфере социальной защиты республики трудятся около 9 тысяч человек (8</w:t>
      </w:r>
      <w:r w:rsidR="003478B9">
        <w:rPr>
          <w:rStyle w:val="ac"/>
          <w:bCs/>
          <w:iCs w:val="0"/>
          <w:sz w:val="28"/>
          <w:szCs w:val="28"/>
        </w:rPr>
        <w:t>563</w:t>
      </w:r>
      <w:r>
        <w:rPr>
          <w:rStyle w:val="ac"/>
          <w:bCs/>
          <w:iCs w:val="0"/>
          <w:sz w:val="28"/>
          <w:szCs w:val="28"/>
        </w:rPr>
        <w:t xml:space="preserve"> человек</w:t>
      </w:r>
      <w:r w:rsidR="003478B9">
        <w:rPr>
          <w:rStyle w:val="ac"/>
          <w:bCs/>
          <w:iCs w:val="0"/>
          <w:sz w:val="28"/>
          <w:szCs w:val="28"/>
        </w:rPr>
        <w:t>а</w:t>
      </w:r>
      <w:r>
        <w:rPr>
          <w:rStyle w:val="ac"/>
          <w:bCs/>
          <w:iCs w:val="0"/>
          <w:sz w:val="28"/>
          <w:szCs w:val="28"/>
        </w:rPr>
        <w:t>), в том числе 30</w:t>
      </w:r>
      <w:r w:rsidR="003478B9">
        <w:rPr>
          <w:rStyle w:val="ac"/>
          <w:bCs/>
          <w:iCs w:val="0"/>
          <w:sz w:val="28"/>
          <w:szCs w:val="28"/>
        </w:rPr>
        <w:t>64</w:t>
      </w:r>
      <w:r>
        <w:rPr>
          <w:rStyle w:val="ac"/>
          <w:bCs/>
          <w:iCs w:val="0"/>
          <w:sz w:val="28"/>
          <w:szCs w:val="28"/>
        </w:rPr>
        <w:t xml:space="preserve"> социальных работников и специалистов по социальной работе.</w:t>
      </w:r>
    </w:p>
    <w:p w:rsidR="0016226B" w:rsidRDefault="0016226B" w:rsidP="0016226B">
      <w:pPr>
        <w:ind w:firstLine="709"/>
        <w:jc w:val="both"/>
        <w:rPr>
          <w:rStyle w:val="ac"/>
          <w:bCs/>
          <w:iCs w:val="0"/>
          <w:sz w:val="28"/>
          <w:szCs w:val="28"/>
        </w:rPr>
      </w:pPr>
      <w:r>
        <w:rPr>
          <w:rStyle w:val="ac"/>
          <w:bCs/>
          <w:iCs w:val="0"/>
          <w:sz w:val="28"/>
          <w:szCs w:val="28"/>
        </w:rPr>
        <w:t>В Республике Татарстан действует многофункциональная система социального обслуживания, включающая 12</w:t>
      </w:r>
      <w:r w:rsidR="003478B9">
        <w:rPr>
          <w:rStyle w:val="ac"/>
          <w:bCs/>
          <w:iCs w:val="0"/>
          <w:sz w:val="28"/>
          <w:szCs w:val="28"/>
        </w:rPr>
        <w:t>2</w:t>
      </w:r>
      <w:r>
        <w:rPr>
          <w:rStyle w:val="ac"/>
          <w:bCs/>
          <w:iCs w:val="0"/>
          <w:sz w:val="28"/>
          <w:szCs w:val="28"/>
        </w:rPr>
        <w:t xml:space="preserve"> учреждени</w:t>
      </w:r>
      <w:r w:rsidR="003478B9">
        <w:rPr>
          <w:rStyle w:val="ac"/>
          <w:bCs/>
          <w:iCs w:val="0"/>
          <w:sz w:val="28"/>
          <w:szCs w:val="28"/>
        </w:rPr>
        <w:t>я</w:t>
      </w:r>
      <w:r>
        <w:rPr>
          <w:rStyle w:val="ac"/>
          <w:bCs/>
          <w:iCs w:val="0"/>
          <w:sz w:val="28"/>
          <w:szCs w:val="28"/>
        </w:rPr>
        <w:t xml:space="preserve">. Ежегодно учреждениями социального обслуживания предоставляются услуги почти </w:t>
      </w:r>
      <w:r w:rsidR="003478B9">
        <w:rPr>
          <w:rStyle w:val="ac"/>
          <w:bCs/>
          <w:iCs w:val="0"/>
          <w:sz w:val="28"/>
          <w:szCs w:val="28"/>
        </w:rPr>
        <w:t>200 тысячам</w:t>
      </w:r>
      <w:r>
        <w:rPr>
          <w:rStyle w:val="ac"/>
          <w:bCs/>
          <w:iCs w:val="0"/>
          <w:sz w:val="28"/>
          <w:szCs w:val="28"/>
        </w:rPr>
        <w:t xml:space="preserve"> жителей республики. </w:t>
      </w:r>
    </w:p>
    <w:p w:rsidR="0016226B" w:rsidRDefault="0016226B" w:rsidP="0016226B">
      <w:pPr>
        <w:ind w:firstLine="709"/>
        <w:jc w:val="both"/>
      </w:pPr>
    </w:p>
    <w:p w:rsidR="00954AA6" w:rsidRDefault="00954AA6" w:rsidP="0016226B">
      <w:pPr>
        <w:ind w:firstLine="708"/>
        <w:jc w:val="both"/>
        <w:rPr>
          <w:sz w:val="28"/>
          <w:szCs w:val="28"/>
        </w:rPr>
      </w:pPr>
      <w:r>
        <w:rPr>
          <w:sz w:val="28"/>
          <w:szCs w:val="28"/>
        </w:rPr>
        <w:t xml:space="preserve">Аккредитацию просим пройти по номеру (843) 5572062. </w:t>
      </w:r>
    </w:p>
    <w:p w:rsidR="00A43699" w:rsidRPr="00656F4B" w:rsidRDefault="00A43699" w:rsidP="0016226B">
      <w:pPr>
        <w:ind w:firstLine="708"/>
        <w:jc w:val="both"/>
        <w:rPr>
          <w:sz w:val="28"/>
          <w:szCs w:val="28"/>
        </w:rPr>
      </w:pPr>
    </w:p>
    <w:sectPr w:rsidR="00A43699" w:rsidRPr="00656F4B" w:rsidSect="00F419B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E4F" w:rsidRDefault="00284E4F" w:rsidP="00C11D74">
      <w:r>
        <w:separator/>
      </w:r>
    </w:p>
  </w:endnote>
  <w:endnote w:type="continuationSeparator" w:id="1">
    <w:p w:rsidR="00284E4F" w:rsidRDefault="00284E4F" w:rsidP="00C11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7942"/>
      <w:docPartObj>
        <w:docPartGallery w:val="Page Numbers (Bottom of Page)"/>
        <w:docPartUnique/>
      </w:docPartObj>
    </w:sdtPr>
    <w:sdtContent>
      <w:p w:rsidR="00C11D74" w:rsidRDefault="00C12718">
        <w:pPr>
          <w:pStyle w:val="a6"/>
          <w:jc w:val="right"/>
        </w:pPr>
        <w:fldSimple w:instr=" PAGE   \* MERGEFORMAT ">
          <w:r w:rsidR="001C5200">
            <w:rPr>
              <w:noProof/>
            </w:rPr>
            <w:t>3</w:t>
          </w:r>
        </w:fldSimple>
      </w:p>
    </w:sdtContent>
  </w:sdt>
  <w:p w:rsidR="00C11D74" w:rsidRDefault="00C11D7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E4F" w:rsidRDefault="00284E4F" w:rsidP="00C11D74">
      <w:r>
        <w:separator/>
      </w:r>
    </w:p>
  </w:footnote>
  <w:footnote w:type="continuationSeparator" w:id="1">
    <w:p w:rsidR="00284E4F" w:rsidRDefault="00284E4F" w:rsidP="00C11D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B15C2"/>
    <w:multiLevelType w:val="hybridMultilevel"/>
    <w:tmpl w:val="2878E298"/>
    <w:lvl w:ilvl="0" w:tplc="E244F8D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6B24F4"/>
    <w:rsid w:val="00003BB5"/>
    <w:rsid w:val="00012F4F"/>
    <w:rsid w:val="00051092"/>
    <w:rsid w:val="0006309D"/>
    <w:rsid w:val="000800B2"/>
    <w:rsid w:val="000F2BAD"/>
    <w:rsid w:val="00115B12"/>
    <w:rsid w:val="00135F74"/>
    <w:rsid w:val="001474A7"/>
    <w:rsid w:val="00154FBF"/>
    <w:rsid w:val="0016226B"/>
    <w:rsid w:val="001B35E1"/>
    <w:rsid w:val="001C5200"/>
    <w:rsid w:val="001D20EF"/>
    <w:rsid w:val="001F75DA"/>
    <w:rsid w:val="00280CFF"/>
    <w:rsid w:val="00284E4F"/>
    <w:rsid w:val="002854DF"/>
    <w:rsid w:val="00285C40"/>
    <w:rsid w:val="002C58DC"/>
    <w:rsid w:val="002C6676"/>
    <w:rsid w:val="002E5BCB"/>
    <w:rsid w:val="0030179A"/>
    <w:rsid w:val="003063FE"/>
    <w:rsid w:val="003446B5"/>
    <w:rsid w:val="003478B9"/>
    <w:rsid w:val="00396FBC"/>
    <w:rsid w:val="003E47FD"/>
    <w:rsid w:val="003F7A4E"/>
    <w:rsid w:val="0040081A"/>
    <w:rsid w:val="00427816"/>
    <w:rsid w:val="004770F4"/>
    <w:rsid w:val="0048636F"/>
    <w:rsid w:val="00495D61"/>
    <w:rsid w:val="004B1900"/>
    <w:rsid w:val="004E3B30"/>
    <w:rsid w:val="004F10E5"/>
    <w:rsid w:val="0054449A"/>
    <w:rsid w:val="00561648"/>
    <w:rsid w:val="005872EF"/>
    <w:rsid w:val="005E5702"/>
    <w:rsid w:val="0062671F"/>
    <w:rsid w:val="0065250A"/>
    <w:rsid w:val="00656F4B"/>
    <w:rsid w:val="00662E6D"/>
    <w:rsid w:val="00676E41"/>
    <w:rsid w:val="006A5BA7"/>
    <w:rsid w:val="006B24F4"/>
    <w:rsid w:val="006B70F7"/>
    <w:rsid w:val="006C3D3A"/>
    <w:rsid w:val="006C5D62"/>
    <w:rsid w:val="006F7985"/>
    <w:rsid w:val="0072110A"/>
    <w:rsid w:val="00731385"/>
    <w:rsid w:val="0074412B"/>
    <w:rsid w:val="00801696"/>
    <w:rsid w:val="00824580"/>
    <w:rsid w:val="00830032"/>
    <w:rsid w:val="0084108A"/>
    <w:rsid w:val="008879DC"/>
    <w:rsid w:val="008A2F8E"/>
    <w:rsid w:val="008C1BDB"/>
    <w:rsid w:val="008C2977"/>
    <w:rsid w:val="008F5F03"/>
    <w:rsid w:val="00954AA6"/>
    <w:rsid w:val="0097597D"/>
    <w:rsid w:val="009911F3"/>
    <w:rsid w:val="009A02AA"/>
    <w:rsid w:val="009D4B7F"/>
    <w:rsid w:val="00A43699"/>
    <w:rsid w:val="00A545E4"/>
    <w:rsid w:val="00A76A5E"/>
    <w:rsid w:val="00AB642D"/>
    <w:rsid w:val="00AB6E42"/>
    <w:rsid w:val="00AE253F"/>
    <w:rsid w:val="00AE60A3"/>
    <w:rsid w:val="00AF00B9"/>
    <w:rsid w:val="00AF4194"/>
    <w:rsid w:val="00B02B05"/>
    <w:rsid w:val="00B06A4D"/>
    <w:rsid w:val="00B32487"/>
    <w:rsid w:val="00B410B9"/>
    <w:rsid w:val="00B462D5"/>
    <w:rsid w:val="00B4691C"/>
    <w:rsid w:val="00BB31B8"/>
    <w:rsid w:val="00BC128D"/>
    <w:rsid w:val="00BD4719"/>
    <w:rsid w:val="00BF0D33"/>
    <w:rsid w:val="00C04163"/>
    <w:rsid w:val="00C11D74"/>
    <w:rsid w:val="00C12718"/>
    <w:rsid w:val="00C131AA"/>
    <w:rsid w:val="00C770D2"/>
    <w:rsid w:val="00C85483"/>
    <w:rsid w:val="00CF421C"/>
    <w:rsid w:val="00D2439B"/>
    <w:rsid w:val="00D77B02"/>
    <w:rsid w:val="00DD4CD8"/>
    <w:rsid w:val="00E548FE"/>
    <w:rsid w:val="00EC0E0D"/>
    <w:rsid w:val="00EC1D2C"/>
    <w:rsid w:val="00EE45BF"/>
    <w:rsid w:val="00F20C7D"/>
    <w:rsid w:val="00F419B0"/>
    <w:rsid w:val="00F770F5"/>
    <w:rsid w:val="00FB6960"/>
    <w:rsid w:val="00FE193A"/>
    <w:rsid w:val="00FE5740"/>
    <w:rsid w:val="00FF7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24F4"/>
    <w:rPr>
      <w:color w:val="0000FF"/>
      <w:u w:val="single"/>
    </w:rPr>
  </w:style>
  <w:style w:type="paragraph" w:styleId="a4">
    <w:name w:val="header"/>
    <w:basedOn w:val="a"/>
    <w:link w:val="a5"/>
    <w:uiPriority w:val="99"/>
    <w:semiHidden/>
    <w:unhideWhenUsed/>
    <w:rsid w:val="00C11D74"/>
    <w:pPr>
      <w:tabs>
        <w:tab w:val="center" w:pos="4677"/>
        <w:tab w:val="right" w:pos="9355"/>
      </w:tabs>
    </w:pPr>
  </w:style>
  <w:style w:type="character" w:customStyle="1" w:styleId="a5">
    <w:name w:val="Верхний колонтитул Знак"/>
    <w:basedOn w:val="a0"/>
    <w:link w:val="a4"/>
    <w:uiPriority w:val="99"/>
    <w:semiHidden/>
    <w:rsid w:val="00C11D7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11D74"/>
    <w:pPr>
      <w:tabs>
        <w:tab w:val="center" w:pos="4677"/>
        <w:tab w:val="right" w:pos="9355"/>
      </w:tabs>
    </w:pPr>
  </w:style>
  <w:style w:type="character" w:customStyle="1" w:styleId="a7">
    <w:name w:val="Нижний колонтитул Знак"/>
    <w:basedOn w:val="a0"/>
    <w:link w:val="a6"/>
    <w:uiPriority w:val="99"/>
    <w:rsid w:val="00C11D74"/>
    <w:rPr>
      <w:rFonts w:ascii="Times New Roman" w:eastAsia="Times New Roman" w:hAnsi="Times New Roman" w:cs="Times New Roman"/>
      <w:sz w:val="24"/>
      <w:szCs w:val="24"/>
      <w:lang w:eastAsia="ru-RU"/>
    </w:rPr>
  </w:style>
  <w:style w:type="character" w:customStyle="1" w:styleId="a8">
    <w:name w:val="Основной текст_"/>
    <w:basedOn w:val="a0"/>
    <w:link w:val="3"/>
    <w:rsid w:val="008C1BDB"/>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8"/>
    <w:rsid w:val="008C1BDB"/>
    <w:pPr>
      <w:shd w:val="clear" w:color="auto" w:fill="FFFFFF"/>
      <w:spacing w:before="240" w:line="0" w:lineRule="atLeast"/>
    </w:pPr>
    <w:rPr>
      <w:sz w:val="25"/>
      <w:szCs w:val="25"/>
      <w:lang w:eastAsia="en-US"/>
    </w:rPr>
  </w:style>
  <w:style w:type="paragraph" w:styleId="a9">
    <w:name w:val="Balloon Text"/>
    <w:basedOn w:val="a"/>
    <w:link w:val="aa"/>
    <w:uiPriority w:val="99"/>
    <w:semiHidden/>
    <w:unhideWhenUsed/>
    <w:rsid w:val="00495D61"/>
    <w:rPr>
      <w:rFonts w:ascii="Tahoma" w:hAnsi="Tahoma" w:cs="Tahoma"/>
      <w:sz w:val="16"/>
      <w:szCs w:val="16"/>
    </w:rPr>
  </w:style>
  <w:style w:type="character" w:customStyle="1" w:styleId="aa">
    <w:name w:val="Текст выноски Знак"/>
    <w:basedOn w:val="a0"/>
    <w:link w:val="a9"/>
    <w:uiPriority w:val="99"/>
    <w:semiHidden/>
    <w:rsid w:val="00495D61"/>
    <w:rPr>
      <w:rFonts w:ascii="Tahoma" w:eastAsia="Times New Roman" w:hAnsi="Tahoma" w:cs="Tahoma"/>
      <w:sz w:val="16"/>
      <w:szCs w:val="16"/>
      <w:lang w:eastAsia="ru-RU"/>
    </w:rPr>
  </w:style>
  <w:style w:type="paragraph" w:customStyle="1" w:styleId="ConsPlusNormal">
    <w:name w:val="ConsPlusNormal"/>
    <w:rsid w:val="004770F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b">
    <w:name w:val="page number"/>
    <w:rsid w:val="0016226B"/>
    <w:rPr>
      <w:lang w:val="ru-RU"/>
    </w:rPr>
  </w:style>
  <w:style w:type="character" w:styleId="ac">
    <w:name w:val="Emphasis"/>
    <w:basedOn w:val="a0"/>
    <w:uiPriority w:val="20"/>
    <w:qFormat/>
    <w:rsid w:val="0016226B"/>
    <w:rPr>
      <w:i/>
      <w:iCs/>
    </w:rPr>
  </w:style>
</w:styles>
</file>

<file path=word/webSettings.xml><?xml version="1.0" encoding="utf-8"?>
<w:webSettings xmlns:r="http://schemas.openxmlformats.org/officeDocument/2006/relationships" xmlns:w="http://schemas.openxmlformats.org/wordprocessingml/2006/main">
  <w:divs>
    <w:div w:id="794561058">
      <w:bodyDiv w:val="1"/>
      <w:marLeft w:val="0"/>
      <w:marRight w:val="0"/>
      <w:marTop w:val="0"/>
      <w:marBottom w:val="0"/>
      <w:divBdr>
        <w:top w:val="none" w:sz="0" w:space="0" w:color="auto"/>
        <w:left w:val="none" w:sz="0" w:space="0" w:color="auto"/>
        <w:bottom w:val="none" w:sz="0" w:space="0" w:color="auto"/>
        <w:right w:val="none" w:sz="0" w:space="0" w:color="auto"/>
      </w:divBdr>
    </w:div>
    <w:div w:id="1166172547">
      <w:bodyDiv w:val="1"/>
      <w:marLeft w:val="0"/>
      <w:marRight w:val="0"/>
      <w:marTop w:val="0"/>
      <w:marBottom w:val="0"/>
      <w:divBdr>
        <w:top w:val="none" w:sz="0" w:space="0" w:color="auto"/>
        <w:left w:val="none" w:sz="0" w:space="0" w:color="auto"/>
        <w:bottom w:val="none" w:sz="0" w:space="0" w:color="auto"/>
        <w:right w:val="none" w:sz="0" w:space="0" w:color="auto"/>
      </w:divBdr>
    </w:div>
    <w:div w:id="1186092726">
      <w:bodyDiv w:val="1"/>
      <w:marLeft w:val="0"/>
      <w:marRight w:val="0"/>
      <w:marTop w:val="0"/>
      <w:marBottom w:val="0"/>
      <w:divBdr>
        <w:top w:val="none" w:sz="0" w:space="0" w:color="auto"/>
        <w:left w:val="none" w:sz="0" w:space="0" w:color="auto"/>
        <w:bottom w:val="none" w:sz="0" w:space="0" w:color="auto"/>
        <w:right w:val="none" w:sz="0" w:space="0" w:color="auto"/>
      </w:divBdr>
    </w:div>
    <w:div w:id="1187133504">
      <w:bodyDiv w:val="1"/>
      <w:marLeft w:val="0"/>
      <w:marRight w:val="0"/>
      <w:marTop w:val="0"/>
      <w:marBottom w:val="0"/>
      <w:divBdr>
        <w:top w:val="none" w:sz="0" w:space="0" w:color="auto"/>
        <w:left w:val="none" w:sz="0" w:space="0" w:color="auto"/>
        <w:bottom w:val="none" w:sz="0" w:space="0" w:color="auto"/>
        <w:right w:val="none" w:sz="0" w:space="0" w:color="auto"/>
      </w:divBdr>
    </w:div>
    <w:div w:id="1324354851">
      <w:bodyDiv w:val="1"/>
      <w:marLeft w:val="0"/>
      <w:marRight w:val="0"/>
      <w:marTop w:val="0"/>
      <w:marBottom w:val="0"/>
      <w:divBdr>
        <w:top w:val="none" w:sz="0" w:space="0" w:color="auto"/>
        <w:left w:val="none" w:sz="0" w:space="0" w:color="auto"/>
        <w:bottom w:val="none" w:sz="0" w:space="0" w:color="auto"/>
        <w:right w:val="none" w:sz="0" w:space="0" w:color="auto"/>
      </w:divBdr>
    </w:div>
    <w:div w:id="1737587377">
      <w:bodyDiv w:val="1"/>
      <w:marLeft w:val="0"/>
      <w:marRight w:val="0"/>
      <w:marTop w:val="0"/>
      <w:marBottom w:val="0"/>
      <w:divBdr>
        <w:top w:val="none" w:sz="0" w:space="0" w:color="auto"/>
        <w:left w:val="none" w:sz="0" w:space="0" w:color="auto"/>
        <w:bottom w:val="none" w:sz="0" w:space="0" w:color="auto"/>
        <w:right w:val="none" w:sz="0" w:space="0" w:color="auto"/>
      </w:divBdr>
    </w:div>
    <w:div w:id="1793555416">
      <w:bodyDiv w:val="1"/>
      <w:marLeft w:val="0"/>
      <w:marRight w:val="0"/>
      <w:marTop w:val="0"/>
      <w:marBottom w:val="0"/>
      <w:divBdr>
        <w:top w:val="none" w:sz="0" w:space="0" w:color="auto"/>
        <w:left w:val="none" w:sz="0" w:space="0" w:color="auto"/>
        <w:bottom w:val="none" w:sz="0" w:space="0" w:color="auto"/>
        <w:right w:val="none" w:sz="0" w:space="0" w:color="auto"/>
      </w:divBdr>
    </w:div>
    <w:div w:id="214585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918</Words>
  <Characters>5236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Mintrudrt</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Yakupova.Lyaisan</dc:creator>
  <cp:lastModifiedBy>Yakupova.Lyaisan</cp:lastModifiedBy>
  <cp:revision>12</cp:revision>
  <cp:lastPrinted>2016-04-21T07:18:00Z</cp:lastPrinted>
  <dcterms:created xsi:type="dcterms:W3CDTF">2016-04-01T13:32:00Z</dcterms:created>
  <dcterms:modified xsi:type="dcterms:W3CDTF">2016-06-16T11:14:00Z</dcterms:modified>
</cp:coreProperties>
</file>