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02" w:rsidRDefault="00D77B02" w:rsidP="00D77B0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eastAsia="en-US"/>
        </w:rPr>
      </w:pP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eastAsia="en-US"/>
        </w:rPr>
        <w:t>ПРЕСС-РЕЛИЗ</w:t>
      </w:r>
    </w:p>
    <w:p w:rsidR="006B24F4" w:rsidRPr="006B24F4" w:rsidRDefault="006B24F4" w:rsidP="006B24F4">
      <w:pPr>
        <w:ind w:firstLine="709"/>
        <w:jc w:val="center"/>
        <w:rPr>
          <w:b/>
          <w:sz w:val="28"/>
          <w:szCs w:val="28"/>
          <w:lang w:val="en-US" w:eastAsia="en-US"/>
        </w:rPr>
      </w:pPr>
    </w:p>
    <w:tbl>
      <w:tblPr>
        <w:tblW w:w="9464" w:type="dxa"/>
        <w:tblLook w:val="04A0"/>
      </w:tblPr>
      <w:tblGrid>
        <w:gridCol w:w="2235"/>
        <w:gridCol w:w="7229"/>
      </w:tblGrid>
      <w:tr w:rsidR="006B24F4" w:rsidTr="00E8789D">
        <w:trPr>
          <w:trHeight w:val="1146"/>
        </w:trPr>
        <w:tc>
          <w:tcPr>
            <w:tcW w:w="2235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Дата проведения:</w:t>
            </w:r>
          </w:p>
          <w:p w:rsidR="00F770F5" w:rsidRDefault="00F770F5" w:rsidP="00A00A76">
            <w:pPr>
              <w:rPr>
                <w:b/>
              </w:rPr>
            </w:pPr>
          </w:p>
          <w:p w:rsidR="00F770F5" w:rsidRDefault="00F770F5" w:rsidP="00A00A76">
            <w:pPr>
              <w:rPr>
                <w:b/>
              </w:rPr>
            </w:pPr>
            <w:r>
              <w:rPr>
                <w:b/>
              </w:rPr>
              <w:t>Место проведения:</w:t>
            </w:r>
          </w:p>
        </w:tc>
        <w:tc>
          <w:tcPr>
            <w:tcW w:w="7229" w:type="dxa"/>
            <w:hideMark/>
          </w:tcPr>
          <w:p w:rsidR="006B24F4" w:rsidRDefault="00064C93" w:rsidP="00F770F5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BB31B8">
              <w:rPr>
                <w:b/>
              </w:rPr>
              <w:t xml:space="preserve"> ноября 2015г. в 1</w:t>
            </w:r>
            <w:r w:rsidR="00C95387">
              <w:rPr>
                <w:b/>
              </w:rPr>
              <w:t>1:3</w:t>
            </w:r>
            <w:r w:rsidR="00BB31B8">
              <w:rPr>
                <w:b/>
              </w:rPr>
              <w:t xml:space="preserve">0 </w:t>
            </w:r>
            <w:r w:rsidR="006B70F7">
              <w:rPr>
                <w:b/>
              </w:rPr>
              <w:t>часов.</w:t>
            </w:r>
          </w:p>
          <w:p w:rsidR="00F770F5" w:rsidRDefault="00F770F5" w:rsidP="00F770F5">
            <w:pPr>
              <w:jc w:val="both"/>
              <w:rPr>
                <w:b/>
              </w:rPr>
            </w:pPr>
          </w:p>
          <w:p w:rsidR="00CF421C" w:rsidRPr="008A2F8E" w:rsidRDefault="00064C93" w:rsidP="00CF421C">
            <w:pPr>
              <w:ind w:left="34" w:right="-568" w:hanging="34"/>
              <w:rPr>
                <w:b/>
              </w:rPr>
            </w:pPr>
            <w:r w:rsidRPr="00064C93">
              <w:rPr>
                <w:b/>
              </w:rPr>
              <w:t>г. Казань, ул. Декабристов, 85Г, отель «RELITA-KAZAN», конференц-зал</w:t>
            </w:r>
          </w:p>
        </w:tc>
      </w:tr>
      <w:tr w:rsidR="006B24F4" w:rsidTr="00E8789D">
        <w:trPr>
          <w:trHeight w:val="289"/>
        </w:trPr>
        <w:tc>
          <w:tcPr>
            <w:tcW w:w="2235" w:type="dxa"/>
          </w:tcPr>
          <w:p w:rsidR="006B24F4" w:rsidRPr="006B24F4" w:rsidRDefault="006B24F4" w:rsidP="00A00A76">
            <w:pPr>
              <w:rPr>
                <w:b/>
                <w:lang w:val="tt-RU"/>
              </w:rPr>
            </w:pPr>
          </w:p>
        </w:tc>
        <w:tc>
          <w:tcPr>
            <w:tcW w:w="7229" w:type="dxa"/>
          </w:tcPr>
          <w:p w:rsidR="006B24F4" w:rsidRDefault="006B24F4" w:rsidP="00DD4CD8">
            <w:pPr>
              <w:ind w:firstLine="34"/>
              <w:rPr>
                <w:b/>
              </w:rPr>
            </w:pPr>
          </w:p>
        </w:tc>
      </w:tr>
      <w:tr w:rsidR="006B24F4" w:rsidRPr="009907CD" w:rsidTr="00E8789D">
        <w:trPr>
          <w:trHeight w:val="292"/>
        </w:trPr>
        <w:tc>
          <w:tcPr>
            <w:tcW w:w="2235" w:type="dxa"/>
            <w:hideMark/>
          </w:tcPr>
          <w:p w:rsidR="006B24F4" w:rsidRDefault="006B24F4" w:rsidP="00A00A76">
            <w:pPr>
              <w:rPr>
                <w:b/>
              </w:rPr>
            </w:pPr>
            <w:r>
              <w:rPr>
                <w:b/>
              </w:rPr>
              <w:t>Наименование мероприятия:</w:t>
            </w:r>
          </w:p>
        </w:tc>
        <w:tc>
          <w:tcPr>
            <w:tcW w:w="7229" w:type="dxa"/>
            <w:hideMark/>
          </w:tcPr>
          <w:p w:rsidR="00495D61" w:rsidRPr="009907CD" w:rsidRDefault="006F3EBA" w:rsidP="00AB6E42">
            <w:pPr>
              <w:jc w:val="both"/>
              <w:rPr>
                <w:b/>
              </w:rPr>
            </w:pPr>
            <w:r w:rsidRPr="006F3EBA">
              <w:rPr>
                <w:b/>
              </w:rPr>
              <w:t>Совещание по вопросам состояния производственного травматизма, условий труда и реализации территориальных программ по улучшению условий и охраны труда в субъектах Российской Федерации, входящих в состав Приволжского федерального округа</w:t>
            </w:r>
          </w:p>
        </w:tc>
      </w:tr>
      <w:tr w:rsidR="004770F4" w:rsidRPr="009907CD" w:rsidTr="00E8789D">
        <w:trPr>
          <w:trHeight w:val="289"/>
        </w:trPr>
        <w:tc>
          <w:tcPr>
            <w:tcW w:w="2235" w:type="dxa"/>
          </w:tcPr>
          <w:p w:rsidR="004770F4" w:rsidRDefault="004770F4" w:rsidP="00A00A76">
            <w:pPr>
              <w:rPr>
                <w:b/>
              </w:rPr>
            </w:pPr>
          </w:p>
        </w:tc>
        <w:tc>
          <w:tcPr>
            <w:tcW w:w="7229" w:type="dxa"/>
          </w:tcPr>
          <w:p w:rsidR="004770F4" w:rsidRDefault="004770F4" w:rsidP="00A00A76">
            <w:pPr>
              <w:jc w:val="both"/>
              <w:rPr>
                <w:b/>
              </w:rPr>
            </w:pPr>
          </w:p>
        </w:tc>
      </w:tr>
    </w:tbl>
    <w:p w:rsidR="0043470A" w:rsidRPr="00CC315D" w:rsidRDefault="0043470A" w:rsidP="00CC315D">
      <w:pPr>
        <w:ind w:firstLine="709"/>
        <w:jc w:val="both"/>
        <w:rPr>
          <w:color w:val="000000"/>
          <w:sz w:val="28"/>
          <w:szCs w:val="28"/>
        </w:rPr>
      </w:pPr>
      <w:r w:rsidRPr="00CC315D">
        <w:rPr>
          <w:color w:val="000000"/>
          <w:sz w:val="28"/>
          <w:szCs w:val="28"/>
        </w:rPr>
        <w:t xml:space="preserve">20 ноября в отеле «RELITA-KAZAN» состоится </w:t>
      </w:r>
      <w:r w:rsidR="00CC315D" w:rsidRPr="00CC315D">
        <w:rPr>
          <w:color w:val="000000"/>
          <w:sz w:val="28"/>
          <w:szCs w:val="28"/>
        </w:rPr>
        <w:t>с</w:t>
      </w:r>
      <w:r w:rsidRPr="00CC315D">
        <w:rPr>
          <w:color w:val="000000"/>
          <w:sz w:val="28"/>
          <w:szCs w:val="28"/>
        </w:rPr>
        <w:t>овещание по вопросам состояния производственного травматизма, условий труда и реализации территориальных программ по улучшению условий и охраны труда в субъектах РФ, входящих в состав Приволжского федерального округа. В мероприятии примут участие заместитель Министра труда и социальной защиты РФ Григорий Лекарев, директор Департамента условий и охраны труда Министерства труда и социальной защиты РФ Валерий Корж, первый заместитель Премьер-министра РТ Алексей Песошин, министр труда, занятости и социальной защиты РТ Эльмира Зарипова, а также представители субъектов Росси</w:t>
      </w:r>
      <w:r w:rsidR="00CC315D" w:rsidRPr="00CC315D">
        <w:rPr>
          <w:color w:val="000000"/>
          <w:sz w:val="28"/>
          <w:szCs w:val="28"/>
        </w:rPr>
        <w:t>йской Федерации</w:t>
      </w:r>
      <w:r w:rsidRPr="00CC315D">
        <w:rPr>
          <w:color w:val="000000"/>
          <w:sz w:val="28"/>
          <w:szCs w:val="28"/>
        </w:rPr>
        <w:t xml:space="preserve">, входящих в состав Приволжского федерального округа. </w:t>
      </w:r>
    </w:p>
    <w:p w:rsidR="00593383" w:rsidRPr="00CC315D" w:rsidRDefault="00593383" w:rsidP="00CC315D">
      <w:pPr>
        <w:ind w:firstLine="709"/>
        <w:jc w:val="both"/>
        <w:rPr>
          <w:sz w:val="28"/>
          <w:szCs w:val="28"/>
        </w:rPr>
      </w:pPr>
      <w:r w:rsidRPr="00CC315D">
        <w:rPr>
          <w:sz w:val="28"/>
          <w:szCs w:val="28"/>
        </w:rPr>
        <w:t xml:space="preserve">В </w:t>
      </w:r>
      <w:r w:rsidR="004C383B" w:rsidRPr="00CC315D">
        <w:rPr>
          <w:sz w:val="28"/>
          <w:szCs w:val="28"/>
        </w:rPr>
        <w:t xml:space="preserve">Татарстане </w:t>
      </w:r>
      <w:r w:rsidRPr="00CC315D">
        <w:rPr>
          <w:sz w:val="28"/>
          <w:szCs w:val="28"/>
        </w:rPr>
        <w:t>созданию безопасных условий труда  уделяется особое внимание. С 1998 года финансируются республиканские программы улучшения условий и охраны труда, направленные на снижение профессиональных рисков работников; актуализируется нормативная база, регулирующая вопросы охраны труда; регулярно проводятся заседания Координационных советов по охране труда</w:t>
      </w:r>
      <w:r w:rsidR="004C383B" w:rsidRPr="00CC315D">
        <w:rPr>
          <w:sz w:val="28"/>
          <w:szCs w:val="28"/>
        </w:rPr>
        <w:t xml:space="preserve"> и </w:t>
      </w:r>
      <w:r w:rsidRPr="00CC315D">
        <w:rPr>
          <w:sz w:val="28"/>
          <w:szCs w:val="28"/>
        </w:rPr>
        <w:t>непосредственно на предприятиях</w:t>
      </w:r>
      <w:r w:rsidR="004C383B" w:rsidRPr="00CC315D">
        <w:rPr>
          <w:sz w:val="28"/>
          <w:szCs w:val="28"/>
        </w:rPr>
        <w:t>.</w:t>
      </w:r>
      <w:r w:rsidRPr="00CC315D">
        <w:rPr>
          <w:sz w:val="28"/>
          <w:szCs w:val="28"/>
        </w:rPr>
        <w:t xml:space="preserve"> Кроме того, создана система координации всех органов исполнительной власти, органов местного самоуправления, органов надзора и контроля, силовых структур, общественных организаций для более эффективного решения задач по повышению уровня безопасности.</w:t>
      </w:r>
    </w:p>
    <w:p w:rsidR="004C383B" w:rsidRPr="00CC315D" w:rsidRDefault="00593383" w:rsidP="00CC315D">
      <w:pPr>
        <w:ind w:firstLine="709"/>
        <w:jc w:val="both"/>
        <w:rPr>
          <w:sz w:val="28"/>
          <w:szCs w:val="28"/>
        </w:rPr>
      </w:pPr>
      <w:r w:rsidRPr="00CC315D">
        <w:rPr>
          <w:sz w:val="28"/>
          <w:szCs w:val="28"/>
        </w:rPr>
        <w:t>Вместе с тем, проблема улучшения охраны труда многогранна, поэтому для её решения необходим системный подход, рассчитанный на долгосрочный период</w:t>
      </w:r>
      <w:r w:rsidR="004C383B" w:rsidRPr="00CC315D">
        <w:rPr>
          <w:sz w:val="28"/>
          <w:szCs w:val="28"/>
        </w:rPr>
        <w:t>.</w:t>
      </w:r>
    </w:p>
    <w:p w:rsidR="00593383" w:rsidRPr="00CC315D" w:rsidRDefault="00593383" w:rsidP="00CC315D">
      <w:pPr>
        <w:ind w:firstLine="709"/>
        <w:jc w:val="both"/>
        <w:rPr>
          <w:sz w:val="28"/>
          <w:szCs w:val="28"/>
        </w:rPr>
      </w:pPr>
      <w:r w:rsidRPr="00CC315D">
        <w:rPr>
          <w:sz w:val="28"/>
          <w:szCs w:val="28"/>
        </w:rPr>
        <w:t xml:space="preserve">В результате реализации программных мероприятий в республике достигнуты позитивные изменения. По данным органов государственной статистики за период с 1998 по 2014 годы число пострадавших от несчастных случаев на производстве снизилось в 6,5 раза (с 4 242 до 656 человек), в том числе со смертельным исходом – в 2,1 раза (с 128 до 60 человек), а уровень производственного травматизма снизился до единицы (1,0), что позволило </w:t>
      </w:r>
      <w:r w:rsidRPr="00CC315D">
        <w:rPr>
          <w:sz w:val="28"/>
          <w:szCs w:val="28"/>
        </w:rPr>
        <w:lastRenderedPageBreak/>
        <w:t>Республике Татарстан сохранить лидерство среди регионов Приволжского федерального округа.</w:t>
      </w:r>
    </w:p>
    <w:p w:rsidR="00593383" w:rsidRPr="00CC315D" w:rsidRDefault="00593383" w:rsidP="00CC315D">
      <w:pPr>
        <w:pStyle w:val="FR1"/>
        <w:ind w:left="0" w:firstLine="709"/>
        <w:rPr>
          <w:bCs/>
          <w:color w:val="000000"/>
          <w:sz w:val="28"/>
          <w:szCs w:val="28"/>
        </w:rPr>
      </w:pPr>
      <w:r w:rsidRPr="00CC315D">
        <w:rPr>
          <w:snapToGrid/>
          <w:sz w:val="28"/>
          <w:szCs w:val="28"/>
        </w:rPr>
        <w:t>В настоящее время на территории республики реализуются мероприятия подпрограммы «Улучшение условий и охраны труда в Республике Татарстан на 2014-2020 годы» в рамках Государственной программы «Содействие занятости населения Республики Татарстан на 2014-2020 годы»</w:t>
      </w:r>
      <w:r w:rsidRPr="00CC315D">
        <w:rPr>
          <w:i/>
          <w:snapToGrid/>
          <w:sz w:val="28"/>
          <w:szCs w:val="28"/>
        </w:rPr>
        <w:t>.</w:t>
      </w:r>
      <w:r w:rsidR="00CC315D">
        <w:rPr>
          <w:i/>
          <w:snapToGrid/>
          <w:sz w:val="28"/>
          <w:szCs w:val="28"/>
        </w:rPr>
        <w:t xml:space="preserve"> </w:t>
      </w:r>
      <w:r w:rsidRPr="00CC315D">
        <w:rPr>
          <w:sz w:val="28"/>
          <w:szCs w:val="28"/>
        </w:rPr>
        <w:t>Кроме проведения организацион</w:t>
      </w:r>
      <w:r w:rsidR="004C383B" w:rsidRPr="00CC315D">
        <w:rPr>
          <w:sz w:val="28"/>
          <w:szCs w:val="28"/>
        </w:rPr>
        <w:t xml:space="preserve">но-просветительских мероприятий и </w:t>
      </w:r>
      <w:r w:rsidRPr="00CC315D">
        <w:rPr>
          <w:sz w:val="28"/>
          <w:szCs w:val="28"/>
        </w:rPr>
        <w:t>осуществлени</w:t>
      </w:r>
      <w:r w:rsidR="004C383B" w:rsidRPr="00CC315D">
        <w:rPr>
          <w:sz w:val="28"/>
          <w:szCs w:val="28"/>
        </w:rPr>
        <w:t>я</w:t>
      </w:r>
      <w:r w:rsidRPr="00CC315D">
        <w:rPr>
          <w:sz w:val="28"/>
          <w:szCs w:val="28"/>
        </w:rPr>
        <w:t xml:space="preserve"> методических </w:t>
      </w:r>
      <w:r w:rsidR="004C383B" w:rsidRPr="00CC315D">
        <w:rPr>
          <w:sz w:val="28"/>
          <w:szCs w:val="28"/>
        </w:rPr>
        <w:t xml:space="preserve">рекомендаций, </w:t>
      </w:r>
      <w:r w:rsidRPr="00CC315D">
        <w:rPr>
          <w:sz w:val="28"/>
          <w:szCs w:val="28"/>
        </w:rPr>
        <w:t>разрабатываются формы республиканского статистического наблюдения по охране труда</w:t>
      </w:r>
      <w:r w:rsidR="004C383B" w:rsidRPr="00CC315D">
        <w:rPr>
          <w:sz w:val="28"/>
          <w:szCs w:val="28"/>
        </w:rPr>
        <w:t xml:space="preserve"> и</w:t>
      </w:r>
      <w:r w:rsidRPr="00CC315D">
        <w:rPr>
          <w:sz w:val="28"/>
          <w:szCs w:val="28"/>
        </w:rPr>
        <w:t xml:space="preserve"> социальн</w:t>
      </w:r>
      <w:r w:rsidR="004C383B" w:rsidRPr="00CC315D">
        <w:rPr>
          <w:sz w:val="28"/>
          <w:szCs w:val="28"/>
        </w:rPr>
        <w:t>ая</w:t>
      </w:r>
      <w:r w:rsidRPr="00CC315D">
        <w:rPr>
          <w:sz w:val="28"/>
          <w:szCs w:val="28"/>
        </w:rPr>
        <w:t xml:space="preserve"> реклам</w:t>
      </w:r>
      <w:r w:rsidR="004C383B" w:rsidRPr="00CC315D">
        <w:rPr>
          <w:sz w:val="28"/>
          <w:szCs w:val="28"/>
        </w:rPr>
        <w:t xml:space="preserve">а. </w:t>
      </w:r>
    </w:p>
    <w:p w:rsidR="00593383" w:rsidRPr="00CC315D" w:rsidRDefault="00593383" w:rsidP="00CC315D">
      <w:pPr>
        <w:ind w:firstLine="709"/>
        <w:jc w:val="both"/>
        <w:rPr>
          <w:b/>
          <w:sz w:val="28"/>
          <w:szCs w:val="28"/>
        </w:rPr>
      </w:pPr>
      <w:r w:rsidRPr="00CC315D">
        <w:rPr>
          <w:sz w:val="28"/>
          <w:szCs w:val="28"/>
        </w:rPr>
        <w:t>Несмотря на позитивную статистику снижения производственного травматизма в республике растет количество рабочих мест с вредными условиями труда</w:t>
      </w:r>
      <w:r w:rsidR="004C383B" w:rsidRPr="00CC315D">
        <w:rPr>
          <w:sz w:val="28"/>
          <w:szCs w:val="28"/>
        </w:rPr>
        <w:t>.</w:t>
      </w:r>
    </w:p>
    <w:p w:rsidR="00593383" w:rsidRPr="00CC315D" w:rsidRDefault="00593383" w:rsidP="00CC315D">
      <w:pPr>
        <w:ind w:firstLine="709"/>
        <w:jc w:val="both"/>
        <w:rPr>
          <w:i/>
          <w:sz w:val="28"/>
          <w:szCs w:val="28"/>
        </w:rPr>
      </w:pPr>
      <w:r w:rsidRPr="00CC315D">
        <w:rPr>
          <w:sz w:val="28"/>
          <w:szCs w:val="28"/>
        </w:rPr>
        <w:t>Сегодня правом на получение гарантий и компенсаций за вредные условия труда в республике пользуются более 253 тысяч работников, или около 60% от общей численности работников обследованных организаций. Расходы на их предоставление ежегодно растут, и составляют уже более 6,5 млрд. рублей</w:t>
      </w:r>
      <w:r w:rsidRPr="00CC315D">
        <w:rPr>
          <w:i/>
          <w:sz w:val="28"/>
          <w:szCs w:val="28"/>
        </w:rPr>
        <w:t xml:space="preserve">. </w:t>
      </w:r>
    </w:p>
    <w:p w:rsidR="00593383" w:rsidRPr="00CC315D" w:rsidRDefault="00593383" w:rsidP="00CC315D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CC315D">
        <w:rPr>
          <w:sz w:val="28"/>
          <w:szCs w:val="28"/>
        </w:rPr>
        <w:t>В республике сохранена динамика роста количества обученных по охране труда: в 2010 году на базе 33 учебных центров было обучено более 22,5 тысяч работодателей и работников организаций всех отраслей экономики, в 2014 году уже на базе 55 учебных центров число обученных увеличилось в 1,7 раза и составило более 40 тысяч человек. За 9 месяцев текущего года данное обучение прошли более 30 тысяч работников, что на 6,7% больше по сравнению с аналогичным периодом прошлого года. Необходимо отметить, что Татарстан вошел в число лидеров по количеству обученных по охране труда руководителей  и специалистов, заняв второе место среди субъектов Приволжского федерального округа.</w:t>
      </w:r>
    </w:p>
    <w:p w:rsidR="00593383" w:rsidRPr="00CC315D" w:rsidRDefault="00593383" w:rsidP="00CC315D">
      <w:pPr>
        <w:pStyle w:val="ab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C315D">
        <w:rPr>
          <w:rFonts w:ascii="Times New Roman" w:hAnsi="Times New Roman"/>
          <w:sz w:val="28"/>
          <w:szCs w:val="28"/>
        </w:rPr>
        <w:t xml:space="preserve">Если говорить о средствах выделяемых на охрану труда, то </w:t>
      </w:r>
      <w:r w:rsidRPr="00CC315D">
        <w:rPr>
          <w:rFonts w:ascii="Times New Roman" w:hAnsi="Times New Roman"/>
          <w:i/>
          <w:sz w:val="28"/>
          <w:szCs w:val="28"/>
        </w:rPr>
        <w:t>по данным Татарстанстата</w:t>
      </w:r>
      <w:r w:rsidRPr="00CC315D">
        <w:rPr>
          <w:rFonts w:ascii="Times New Roman" w:hAnsi="Times New Roman"/>
          <w:sz w:val="28"/>
          <w:szCs w:val="28"/>
        </w:rPr>
        <w:t xml:space="preserve"> затраты на мероприятия по охране труда </w:t>
      </w:r>
      <w:r w:rsidRPr="00CC315D">
        <w:rPr>
          <w:rFonts w:ascii="Times New Roman" w:hAnsi="Times New Roman"/>
          <w:sz w:val="28"/>
          <w:szCs w:val="28"/>
          <w:lang w:val="ru-RU"/>
        </w:rPr>
        <w:t>ежегодно</w:t>
      </w:r>
      <w:r w:rsidRPr="00CC315D">
        <w:rPr>
          <w:rFonts w:ascii="Times New Roman" w:hAnsi="Times New Roman"/>
          <w:sz w:val="28"/>
          <w:szCs w:val="28"/>
        </w:rPr>
        <w:t xml:space="preserve"> состав</w:t>
      </w:r>
      <w:r w:rsidRPr="00CC315D">
        <w:rPr>
          <w:rFonts w:ascii="Times New Roman" w:hAnsi="Times New Roman"/>
          <w:sz w:val="28"/>
          <w:szCs w:val="28"/>
          <w:lang w:val="ru-RU"/>
        </w:rPr>
        <w:t xml:space="preserve">ляют более </w:t>
      </w:r>
      <w:r w:rsidRPr="00CC315D">
        <w:rPr>
          <w:rFonts w:ascii="Times New Roman" w:hAnsi="Times New Roman"/>
          <w:sz w:val="28"/>
          <w:szCs w:val="28"/>
        </w:rPr>
        <w:t xml:space="preserve">9,8 млрд. рублей или в расчете на 1 работающего – 14,5 тысяч рублей. </w:t>
      </w:r>
      <w:r w:rsidRPr="00CC315D">
        <w:rPr>
          <w:rFonts w:ascii="Times New Roman" w:hAnsi="Times New Roman"/>
          <w:sz w:val="28"/>
          <w:szCs w:val="28"/>
          <w:lang w:val="ru-RU"/>
        </w:rPr>
        <w:t>По данному показателю Татарстан занимает 1 место среди регионов Приволжского федерального округа и 9 место среди 85 регионов Российской Федерации.</w:t>
      </w:r>
    </w:p>
    <w:p w:rsidR="00593383" w:rsidRPr="00CC315D" w:rsidRDefault="00593383" w:rsidP="00CC315D">
      <w:pPr>
        <w:ind w:firstLine="709"/>
        <w:rPr>
          <w:sz w:val="28"/>
          <w:szCs w:val="28"/>
        </w:rPr>
      </w:pPr>
    </w:p>
    <w:p w:rsidR="00FF7E12" w:rsidRPr="00D77B02" w:rsidRDefault="00FF7E12" w:rsidP="006F3EBA">
      <w:pPr>
        <w:ind w:firstLine="567"/>
        <w:jc w:val="both"/>
        <w:rPr>
          <w:sz w:val="28"/>
          <w:szCs w:val="28"/>
        </w:rPr>
      </w:pPr>
    </w:p>
    <w:sectPr w:rsidR="00FF7E12" w:rsidRPr="00D77B02" w:rsidSect="00F419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4DD" w:rsidRDefault="00A544DD" w:rsidP="00C11D74">
      <w:r>
        <w:separator/>
      </w:r>
    </w:p>
  </w:endnote>
  <w:endnote w:type="continuationSeparator" w:id="1">
    <w:p w:rsidR="00A544DD" w:rsidRDefault="00A544DD" w:rsidP="00C1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7942"/>
      <w:docPartObj>
        <w:docPartGallery w:val="Page Numbers (Bottom of Page)"/>
        <w:docPartUnique/>
      </w:docPartObj>
    </w:sdtPr>
    <w:sdtContent>
      <w:p w:rsidR="00C11D74" w:rsidRDefault="00C342C4">
        <w:pPr>
          <w:pStyle w:val="a6"/>
          <w:jc w:val="right"/>
        </w:pPr>
        <w:r>
          <w:fldChar w:fldCharType="begin"/>
        </w:r>
        <w:r w:rsidR="00B449B6">
          <w:instrText xml:space="preserve"> PAGE   \* MERGEFORMAT </w:instrText>
        </w:r>
        <w:r>
          <w:fldChar w:fldCharType="separate"/>
        </w:r>
        <w:r w:rsidR="00CC31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1D74" w:rsidRDefault="00C11D7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4DD" w:rsidRDefault="00A544DD" w:rsidP="00C11D74">
      <w:r>
        <w:separator/>
      </w:r>
    </w:p>
  </w:footnote>
  <w:footnote w:type="continuationSeparator" w:id="1">
    <w:p w:rsidR="00A544DD" w:rsidRDefault="00A544DD" w:rsidP="00C11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15C2"/>
    <w:multiLevelType w:val="hybridMultilevel"/>
    <w:tmpl w:val="2878E298"/>
    <w:lvl w:ilvl="0" w:tplc="E244F8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4F4"/>
    <w:rsid w:val="00064C93"/>
    <w:rsid w:val="000B02E7"/>
    <w:rsid w:val="000F2BAD"/>
    <w:rsid w:val="000F7665"/>
    <w:rsid w:val="00127D5D"/>
    <w:rsid w:val="001474A7"/>
    <w:rsid w:val="00154FBF"/>
    <w:rsid w:val="001F75DA"/>
    <w:rsid w:val="00210CDD"/>
    <w:rsid w:val="002854DF"/>
    <w:rsid w:val="00285C40"/>
    <w:rsid w:val="002C58DC"/>
    <w:rsid w:val="003F7A4E"/>
    <w:rsid w:val="0040081A"/>
    <w:rsid w:val="0043470A"/>
    <w:rsid w:val="00435860"/>
    <w:rsid w:val="00451A4B"/>
    <w:rsid w:val="004770F4"/>
    <w:rsid w:val="0048636F"/>
    <w:rsid w:val="00490D23"/>
    <w:rsid w:val="00495D61"/>
    <w:rsid w:val="004C383B"/>
    <w:rsid w:val="0054449A"/>
    <w:rsid w:val="00593383"/>
    <w:rsid w:val="0062671F"/>
    <w:rsid w:val="00662E6D"/>
    <w:rsid w:val="006936A8"/>
    <w:rsid w:val="006A5BA7"/>
    <w:rsid w:val="006B24F4"/>
    <w:rsid w:val="006B70F7"/>
    <w:rsid w:val="006C5D62"/>
    <w:rsid w:val="006F3EBA"/>
    <w:rsid w:val="00731385"/>
    <w:rsid w:val="00764B91"/>
    <w:rsid w:val="007C7553"/>
    <w:rsid w:val="00824580"/>
    <w:rsid w:val="008A2F8E"/>
    <w:rsid w:val="008C1BDB"/>
    <w:rsid w:val="008C2977"/>
    <w:rsid w:val="009849DA"/>
    <w:rsid w:val="00987579"/>
    <w:rsid w:val="009C34D2"/>
    <w:rsid w:val="009D4B7F"/>
    <w:rsid w:val="00A53E50"/>
    <w:rsid w:val="00A544DD"/>
    <w:rsid w:val="00A545E4"/>
    <w:rsid w:val="00A76A5E"/>
    <w:rsid w:val="00AB6E42"/>
    <w:rsid w:val="00AE253F"/>
    <w:rsid w:val="00AF00B9"/>
    <w:rsid w:val="00B06A4D"/>
    <w:rsid w:val="00B32487"/>
    <w:rsid w:val="00B36CFD"/>
    <w:rsid w:val="00B410B9"/>
    <w:rsid w:val="00B449B6"/>
    <w:rsid w:val="00B462D5"/>
    <w:rsid w:val="00B4691C"/>
    <w:rsid w:val="00BA17CC"/>
    <w:rsid w:val="00BB31B8"/>
    <w:rsid w:val="00BD4719"/>
    <w:rsid w:val="00BF0D33"/>
    <w:rsid w:val="00C04163"/>
    <w:rsid w:val="00C11D74"/>
    <w:rsid w:val="00C342C4"/>
    <w:rsid w:val="00C770D2"/>
    <w:rsid w:val="00C85483"/>
    <w:rsid w:val="00C95387"/>
    <w:rsid w:val="00CC315D"/>
    <w:rsid w:val="00CF421C"/>
    <w:rsid w:val="00D2439B"/>
    <w:rsid w:val="00D77B02"/>
    <w:rsid w:val="00DD4CD8"/>
    <w:rsid w:val="00E8789D"/>
    <w:rsid w:val="00EC1D2C"/>
    <w:rsid w:val="00EE45BF"/>
    <w:rsid w:val="00F419B0"/>
    <w:rsid w:val="00F770F5"/>
    <w:rsid w:val="00FE5740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unhideWhenUsed/>
    <w:rsid w:val="00593383"/>
    <w:pPr>
      <w:spacing w:after="120" w:line="276" w:lineRule="auto"/>
    </w:pPr>
    <w:rPr>
      <w:rFonts w:ascii="Calibri" w:eastAsia="Calibri" w:hAnsi="Calibri"/>
      <w:sz w:val="20"/>
      <w:szCs w:val="20"/>
      <w:lang/>
    </w:rPr>
  </w:style>
  <w:style w:type="character" w:customStyle="1" w:styleId="ac">
    <w:name w:val="Основной текст Знак"/>
    <w:basedOn w:val="a0"/>
    <w:link w:val="ab"/>
    <w:uiPriority w:val="99"/>
    <w:rsid w:val="00593383"/>
    <w:rPr>
      <w:rFonts w:ascii="Calibri" w:eastAsia="Calibri" w:hAnsi="Calibri" w:cs="Times New Roman"/>
      <w:sz w:val="20"/>
      <w:szCs w:val="20"/>
      <w:lang/>
    </w:rPr>
  </w:style>
  <w:style w:type="paragraph" w:customStyle="1" w:styleId="FR1">
    <w:name w:val="FR1"/>
    <w:uiPriority w:val="99"/>
    <w:rsid w:val="00593383"/>
    <w:pPr>
      <w:widowControl w:val="0"/>
      <w:spacing w:after="0" w:line="240" w:lineRule="auto"/>
      <w:ind w:left="40" w:firstLine="8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93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Yakupova.Lyaisan</dc:creator>
  <cp:lastModifiedBy>Yakupova.Lyaisan</cp:lastModifiedBy>
  <cp:revision>14</cp:revision>
  <cp:lastPrinted>2015-11-19T13:07:00Z</cp:lastPrinted>
  <dcterms:created xsi:type="dcterms:W3CDTF">2015-11-16T15:05:00Z</dcterms:created>
  <dcterms:modified xsi:type="dcterms:W3CDTF">2015-11-19T13:29:00Z</dcterms:modified>
</cp:coreProperties>
</file>