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1A" w:rsidRPr="0098757F" w:rsidRDefault="00B5631A" w:rsidP="00B563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8757F">
        <w:rPr>
          <w:rFonts w:ascii="Times New Roman" w:eastAsia="Times New Roman" w:hAnsi="Times New Roman" w:cs="Times New Roman"/>
          <w:sz w:val="28"/>
          <w:szCs w:val="28"/>
        </w:rPr>
        <w:t>СРОКИ ПРОВЕДЕНИЯ</w:t>
      </w:r>
    </w:p>
    <w:p w:rsidR="00B5631A" w:rsidRPr="0098757F" w:rsidRDefault="00B5631A" w:rsidP="00B563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757F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республиканского конкурса на получение грантов Кабинета Министров </w:t>
      </w:r>
    </w:p>
    <w:p w:rsidR="00B5631A" w:rsidRPr="0098757F" w:rsidRDefault="00B5631A" w:rsidP="00B563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757F">
        <w:rPr>
          <w:rFonts w:ascii="Times New Roman" w:eastAsia="Times New Roman" w:hAnsi="Times New Roman" w:cs="Times New Roman"/>
          <w:sz w:val="28"/>
          <w:szCs w:val="28"/>
        </w:rPr>
        <w:t xml:space="preserve">Республики Татарстан для некоммерческих организаций, </w:t>
      </w:r>
    </w:p>
    <w:p w:rsidR="00B5631A" w:rsidRPr="0098757F" w:rsidRDefault="00B5631A" w:rsidP="00B563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757F">
        <w:rPr>
          <w:rFonts w:ascii="Times New Roman" w:eastAsia="Times New Roman" w:hAnsi="Times New Roman" w:cs="Times New Roman"/>
          <w:sz w:val="28"/>
          <w:szCs w:val="28"/>
        </w:rPr>
        <w:t>участвующих в реализации социально значимых проектов,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8757F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B5631A" w:rsidRDefault="00B5631A" w:rsidP="00B56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631A" w:rsidRPr="00EA470D" w:rsidRDefault="00B5631A" w:rsidP="00B56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631A" w:rsidRPr="000C10D8" w:rsidRDefault="00B5631A" w:rsidP="00B56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C10D8">
        <w:rPr>
          <w:rFonts w:ascii="Times New Roman" w:eastAsia="Times New Roman" w:hAnsi="Times New Roman" w:cs="Times New Roman"/>
          <w:sz w:val="28"/>
          <w:szCs w:val="28"/>
        </w:rPr>
        <w:t xml:space="preserve"> апреля - 30 апреля 2019 года – информационный этап (размещение информации о республиканском конкурсе в СМИ, на официальных сайтах республиканских министерств и ведомств и т.д.).</w:t>
      </w:r>
    </w:p>
    <w:p w:rsidR="00B5631A" w:rsidRPr="000C10D8" w:rsidRDefault="00B5631A" w:rsidP="00B56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1A" w:rsidRPr="000C10D8" w:rsidRDefault="00B5631A" w:rsidP="00B56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C10D8">
        <w:rPr>
          <w:rFonts w:ascii="Times New Roman" w:eastAsia="Times New Roman" w:hAnsi="Times New Roman" w:cs="Times New Roman"/>
          <w:sz w:val="28"/>
          <w:szCs w:val="28"/>
        </w:rPr>
        <w:t xml:space="preserve"> апреля - 30 апреля 2019 года – обучающий этап, включающий проведение семинара по тематике номинаций для потенциальных участников республиканского конкурса и проведение консультаций для авторов разработанных проектов.</w:t>
      </w:r>
    </w:p>
    <w:p w:rsidR="00B5631A" w:rsidRPr="000C10D8" w:rsidRDefault="00B5631A" w:rsidP="00B56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1A" w:rsidRPr="000C10D8" w:rsidRDefault="00B5631A" w:rsidP="00B56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C10D8">
        <w:rPr>
          <w:rFonts w:ascii="Times New Roman" w:eastAsia="Times New Roman" w:hAnsi="Times New Roman" w:cs="Times New Roman"/>
          <w:sz w:val="28"/>
          <w:szCs w:val="28"/>
        </w:rPr>
        <w:t xml:space="preserve"> апреля - 12 мая 2019 года – приём конкурсных заявок уполномоченным органом.</w:t>
      </w:r>
    </w:p>
    <w:p w:rsidR="00B5631A" w:rsidRPr="000C10D8" w:rsidRDefault="00B5631A" w:rsidP="00B56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1A" w:rsidRPr="000C10D8" w:rsidRDefault="00B5631A" w:rsidP="00B56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0D8">
        <w:rPr>
          <w:rFonts w:ascii="Times New Roman" w:eastAsia="Times New Roman" w:hAnsi="Times New Roman" w:cs="Times New Roman"/>
          <w:sz w:val="28"/>
          <w:szCs w:val="28"/>
        </w:rPr>
        <w:t>13 мая - 22 мая 2019 года – проверка поступивших заявок и документов на соответствие требованиям, определение участников республиканского конкурса.</w:t>
      </w:r>
    </w:p>
    <w:p w:rsidR="00B5631A" w:rsidRPr="000C10D8" w:rsidRDefault="00B5631A" w:rsidP="00B56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1A" w:rsidRPr="000C10D8" w:rsidRDefault="00B5631A" w:rsidP="00B56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0D8">
        <w:rPr>
          <w:rFonts w:ascii="Times New Roman" w:eastAsia="Times New Roman" w:hAnsi="Times New Roman" w:cs="Times New Roman"/>
          <w:sz w:val="28"/>
          <w:szCs w:val="28"/>
        </w:rPr>
        <w:t>23 мая - 12 июня 2019 года – проведение экспертами, включенными Конкурсной комиссией в перечень экспертов республиканского конкурса, экспертизы социально значимых проектов, признанных участниками республиканского конкурса.</w:t>
      </w:r>
    </w:p>
    <w:p w:rsidR="00B5631A" w:rsidRPr="000C10D8" w:rsidRDefault="00B5631A" w:rsidP="00B56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1A" w:rsidRPr="000C10D8" w:rsidRDefault="00B5631A" w:rsidP="00B56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0D8">
        <w:rPr>
          <w:rFonts w:ascii="Times New Roman" w:eastAsia="Times New Roman" w:hAnsi="Times New Roman" w:cs="Times New Roman"/>
          <w:sz w:val="28"/>
          <w:szCs w:val="28"/>
        </w:rPr>
        <w:t>13 июня - 26 июня 2019 года – формирование Конкурсной комиссией рейтинга участников республиканского конкурса, определение победителей и размеров грантов, заседание конкурсной комиссии по подведению итогов республиканского конкурса.</w:t>
      </w:r>
    </w:p>
    <w:p w:rsidR="00B5631A" w:rsidRPr="000C10D8" w:rsidRDefault="00B5631A" w:rsidP="00B563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31A" w:rsidRPr="000C10D8" w:rsidRDefault="00B5631A" w:rsidP="00B56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0D8">
        <w:rPr>
          <w:rFonts w:ascii="Times New Roman" w:eastAsia="Times New Roman" w:hAnsi="Times New Roman" w:cs="Times New Roman"/>
          <w:sz w:val="28"/>
          <w:szCs w:val="28"/>
        </w:rPr>
        <w:t>до 1 июля – внесение Конкурсной комиссией на утверждение в Кабинет Министров Республики Татарстан списка победителей Конкурса.</w:t>
      </w:r>
    </w:p>
    <w:p w:rsidR="00B5631A" w:rsidRDefault="00B5631A" w:rsidP="00B5631A"/>
    <w:p w:rsidR="00B5631A" w:rsidRDefault="00B5631A" w:rsidP="00B5631A">
      <w:pPr>
        <w:spacing w:after="0" w:line="240" w:lineRule="auto"/>
        <w:ind w:left="5954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91B8F" w:rsidRDefault="00B5631A"/>
    <w:sectPr w:rsidR="00D91B8F" w:rsidSect="00B5631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1A"/>
    <w:rsid w:val="00733CE0"/>
    <w:rsid w:val="00781F31"/>
    <w:rsid w:val="00B5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19D0"/>
  <w15:chartTrackingRefBased/>
  <w15:docId w15:val="{99489D79-6EE2-4520-995B-F922240D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3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Масленникова Оксана Анатольевна</dc:creator>
  <cp:keywords/>
  <dc:description/>
  <cp:lastModifiedBy>Масленникова Оксана Анатольевна</cp:lastModifiedBy>
  <cp:revision>1</cp:revision>
  <dcterms:created xsi:type="dcterms:W3CDTF">2019-04-15T12:18:00Z</dcterms:created>
  <dcterms:modified xsi:type="dcterms:W3CDTF">2019-04-15T12:21:00Z</dcterms:modified>
</cp:coreProperties>
</file>