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2C" w:rsidRDefault="006E1E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1E2C" w:rsidRDefault="006E1E2C">
      <w:pPr>
        <w:pStyle w:val="ConsPlusNormal"/>
        <w:jc w:val="both"/>
        <w:outlineLvl w:val="0"/>
      </w:pPr>
    </w:p>
    <w:p w:rsidR="006E1E2C" w:rsidRDefault="006E1E2C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6E1E2C" w:rsidRDefault="006E1E2C">
      <w:pPr>
        <w:pStyle w:val="ConsPlusTitle"/>
        <w:jc w:val="center"/>
      </w:pPr>
    </w:p>
    <w:p w:rsidR="006E1E2C" w:rsidRDefault="006E1E2C">
      <w:pPr>
        <w:pStyle w:val="ConsPlusTitle"/>
        <w:jc w:val="center"/>
      </w:pPr>
      <w:r>
        <w:t>ПОСТАНОВЛЕНИЕ</w:t>
      </w:r>
    </w:p>
    <w:p w:rsidR="006E1E2C" w:rsidRDefault="006E1E2C">
      <w:pPr>
        <w:pStyle w:val="ConsPlusTitle"/>
        <w:jc w:val="center"/>
      </w:pPr>
      <w:r>
        <w:t>от 29 декабря 2016 г. N 1046</w:t>
      </w:r>
    </w:p>
    <w:p w:rsidR="006E1E2C" w:rsidRDefault="006E1E2C">
      <w:pPr>
        <w:pStyle w:val="ConsPlusTitle"/>
        <w:jc w:val="center"/>
      </w:pPr>
    </w:p>
    <w:p w:rsidR="006E1E2C" w:rsidRDefault="006E1E2C">
      <w:pPr>
        <w:pStyle w:val="ConsPlusTitle"/>
        <w:jc w:val="center"/>
      </w:pPr>
      <w:r>
        <w:t>ОБ УТВЕРЖДЕНИИ ПОРЯДКА ВЫПЛАТЫ КОМПЕНСАЦИИ ИЗ БЮДЖЕТА</w:t>
      </w:r>
    </w:p>
    <w:p w:rsidR="006E1E2C" w:rsidRDefault="006E1E2C">
      <w:pPr>
        <w:pStyle w:val="ConsPlusTitle"/>
        <w:jc w:val="center"/>
      </w:pPr>
      <w:r>
        <w:t>РЕСПУБЛИКИ ТАТАРСТАН ПОСТАВЩИКАМ СОЦИАЛЬНЫХ УСЛУГ,</w:t>
      </w:r>
    </w:p>
    <w:p w:rsidR="006E1E2C" w:rsidRDefault="006E1E2C">
      <w:pPr>
        <w:pStyle w:val="ConsPlusTitle"/>
        <w:jc w:val="center"/>
      </w:pPr>
      <w:r>
        <w:t>КОТОРЫЕ ВКЛЮЧЕНЫ В РЕЕСТР ПОСТАВЩИКОВ СОЦИАЛЬНЫХ УСЛУГ</w:t>
      </w:r>
    </w:p>
    <w:p w:rsidR="006E1E2C" w:rsidRDefault="006E1E2C">
      <w:pPr>
        <w:pStyle w:val="ConsPlusTitle"/>
        <w:jc w:val="center"/>
      </w:pPr>
      <w:r>
        <w:t>В РЕСПУБЛИКЕ ТАТАРСТАН, НО НЕ УЧАСТВУЮТ В ВЫПОЛНЕНИИ</w:t>
      </w:r>
    </w:p>
    <w:p w:rsidR="006E1E2C" w:rsidRDefault="006E1E2C">
      <w:pPr>
        <w:pStyle w:val="ConsPlusTitle"/>
        <w:jc w:val="center"/>
      </w:pPr>
      <w:r>
        <w:t>ГОСУДАРСТВЕННОГО ЗАДАНИЯ (ЗАКАЗА), И ПРИЗНАНИИ УТРАТИВШИМИ</w:t>
      </w:r>
    </w:p>
    <w:p w:rsidR="006E1E2C" w:rsidRDefault="006E1E2C">
      <w:pPr>
        <w:pStyle w:val="ConsPlusTitle"/>
        <w:jc w:val="center"/>
      </w:pPr>
      <w:r>
        <w:t>СИЛУ ОТДЕЛЬНЫХ ПОСТАНОВЛЕНИЙ КАБИНЕТА МИНИСТРОВ</w:t>
      </w:r>
    </w:p>
    <w:p w:rsidR="006E1E2C" w:rsidRDefault="006E1E2C">
      <w:pPr>
        <w:pStyle w:val="ConsPlusTitle"/>
        <w:jc w:val="center"/>
      </w:pPr>
      <w:r>
        <w:t>РЕСПУБЛИКИ ТАТАРСТАН</w:t>
      </w:r>
    </w:p>
    <w:p w:rsidR="006E1E2C" w:rsidRDefault="006E1E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1E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1E2C" w:rsidRDefault="006E1E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1E2C" w:rsidRDefault="006E1E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03.05.2017 N 259)</w:t>
            </w:r>
          </w:p>
        </w:tc>
      </w:tr>
    </w:tbl>
    <w:p w:rsidR="006E1E2C" w:rsidRDefault="006E1E2C">
      <w:pPr>
        <w:pStyle w:val="ConsPlusNormal"/>
        <w:jc w:val="both"/>
      </w:pPr>
    </w:p>
    <w:p w:rsidR="006E1E2C" w:rsidRDefault="006E1E2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30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и </w:t>
      </w:r>
      <w:hyperlink r:id="rId8" w:history="1">
        <w:r>
          <w:rPr>
            <w:color w:val="0000FF"/>
          </w:rPr>
          <w:t>статьей 4</w:t>
        </w:r>
      </w:hyperlink>
      <w:r>
        <w:t xml:space="preserve"> </w:t>
      </w:r>
      <w:hyperlink r:id="rId9" w:history="1">
        <w:r>
          <w:rPr>
            <w:color w:val="0000FF"/>
          </w:rPr>
          <w:t>Закона</w:t>
        </w:r>
      </w:hyperlink>
      <w:r>
        <w:t xml:space="preserve"> Республики Татарстан от 18 декабря 2014 года N 126-ЗРТ "О регулировании отдельных вопросов в сфере социального обслуживания граждан в Республике Татарстан" Кабинет Министров Республики Татарстан постановляет:</w:t>
      </w:r>
    </w:p>
    <w:p w:rsidR="006E1E2C" w:rsidRDefault="006E1E2C">
      <w:pPr>
        <w:pStyle w:val="ConsPlusNormal"/>
        <w:jc w:val="both"/>
      </w:pPr>
    </w:p>
    <w:p w:rsidR="006E1E2C" w:rsidRDefault="006E1E2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выплаты компенсации из бюджета Республики Татарстан поставщикам социальных услуг, которые включены в реестр поставщиков социальных услуг в Республике Татарстан, но не участвуют в выполнении государственного задания (заказа).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Постановления Кабинета Министров Республики Татарстан: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 xml:space="preserve">от 25.11.2014 </w:t>
      </w:r>
      <w:hyperlink r:id="rId10" w:history="1">
        <w:r>
          <w:rPr>
            <w:color w:val="0000FF"/>
          </w:rPr>
          <w:t>N 906</w:t>
        </w:r>
      </w:hyperlink>
      <w:r>
        <w:t xml:space="preserve"> "Об утверждении Порядка выплаты компенсации из бюджета Республики Татарстан поставщикам социальных услуг, которые включены в реестр поставщиков социальных услуг в Республике Татарстан, но не участвуют в выполнении государственного задания (заказа)";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 xml:space="preserve">от 23.01.2015 </w:t>
      </w:r>
      <w:hyperlink r:id="rId11" w:history="1">
        <w:r>
          <w:rPr>
            <w:color w:val="0000FF"/>
          </w:rPr>
          <w:t>N 34</w:t>
        </w:r>
      </w:hyperlink>
      <w:r>
        <w:t xml:space="preserve"> "О внесении изменений в Порядок выплаты компенсации из бюджета Республики Татарстан поставщикам социальных услуг, которые включены в реестр поставщиков социальных услуг в Республике Татарстан, но не участвуют в выполнении государственного задания (заказа), утвержденный Постановлением Кабинета Министров Республики Татарстан от 25.11.2014 N 906 "Об утверждении Порядка выплаты компенсации из бюджета Республики Татарстан поставщикам социальных услуг, которые включены в реестр поставщиков социальных услуг в Республике Татарстан, но не участвуют в выполнении государственного задания (заказа)";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 xml:space="preserve">от 10.07.2015 </w:t>
      </w:r>
      <w:hyperlink r:id="rId12" w:history="1">
        <w:r>
          <w:rPr>
            <w:color w:val="0000FF"/>
          </w:rPr>
          <w:t>N 508</w:t>
        </w:r>
      </w:hyperlink>
      <w:r>
        <w:t xml:space="preserve"> "О внесении изменений в Порядок выплаты компенсации из бюджета Республики Татарстан поставщикам социальных услуг, которые включены в реестр поставщиков социальных услуг в Республике Татарстан, но не участвуют в выполнении государственного задания (заказа), утвержденный Постановлением Кабинета Министров Республики Татарстан от 25.11.2014 N 906 "Об утверждении Порядка выплаты компенсации из бюджета Республики Татарстан поставщикам социальных услуг, которые включены в реестр поставщиков социальных услуг в Республике Татарстан, но не участвуют в выполнении государственного задания (заказа)";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lastRenderedPageBreak/>
        <w:t xml:space="preserve">от 08.10.2015 </w:t>
      </w:r>
      <w:hyperlink r:id="rId13" w:history="1">
        <w:r>
          <w:rPr>
            <w:color w:val="0000FF"/>
          </w:rPr>
          <w:t>N 750</w:t>
        </w:r>
      </w:hyperlink>
      <w:r>
        <w:t xml:space="preserve"> "О внесении изменения в Порядок выплаты компенсации из бюджета Республики Татарстан поставщикам социальных услуг, которые включены в реестр поставщиков социальных услуг в Республике Татарстан, но не участвуют в выполнении государственного задания (заказа), утвержденный Постановлением Кабинета Министров Республики Татарстан от 25.11.2014 N 906 "Об утверждении Порядка выплаты компенсации из бюджета Республики Татарстан поставщикам социальных услуг, которые включены в реестр поставщиков социальных услуг в Республике Татарстан, но не участвуют в выполнении государственного задания (заказа)";</w:t>
      </w:r>
    </w:p>
    <w:p w:rsidR="006E1E2C" w:rsidRDefault="006E1E2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1</w:t>
        </w:r>
      </w:hyperlink>
      <w:r>
        <w:t xml:space="preserve"> Постановления Кабинета Министров Республики Татарстан от 13.03.2015 N 151 "О внесении изменений в отдельные постановления Кабинета Министров Республики Татарстан".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3. Установить, что настоящее Постановление вступает в силу с 1 января 2017 года.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Министерство труда, занятости и социальной защиты Республики Татарстан.</w:t>
      </w:r>
    </w:p>
    <w:p w:rsidR="006E1E2C" w:rsidRDefault="006E1E2C">
      <w:pPr>
        <w:pStyle w:val="ConsPlusNormal"/>
        <w:jc w:val="both"/>
      </w:pPr>
    </w:p>
    <w:p w:rsidR="006E1E2C" w:rsidRDefault="006E1E2C">
      <w:pPr>
        <w:pStyle w:val="ConsPlusNormal"/>
        <w:jc w:val="right"/>
      </w:pPr>
      <w:r>
        <w:t>Премьер-министр</w:t>
      </w:r>
    </w:p>
    <w:p w:rsidR="006E1E2C" w:rsidRDefault="006E1E2C">
      <w:pPr>
        <w:pStyle w:val="ConsPlusNormal"/>
        <w:jc w:val="right"/>
      </w:pPr>
      <w:r>
        <w:t>Республики Татарстан</w:t>
      </w:r>
    </w:p>
    <w:p w:rsidR="006E1E2C" w:rsidRDefault="006E1E2C">
      <w:pPr>
        <w:pStyle w:val="ConsPlusNormal"/>
        <w:jc w:val="right"/>
      </w:pPr>
      <w:r>
        <w:t>И.Ш.ХАЛИКОВ</w:t>
      </w:r>
    </w:p>
    <w:p w:rsidR="006E1E2C" w:rsidRDefault="006E1E2C">
      <w:pPr>
        <w:pStyle w:val="ConsPlusNormal"/>
        <w:jc w:val="both"/>
      </w:pPr>
    </w:p>
    <w:p w:rsidR="006E1E2C" w:rsidRDefault="006E1E2C">
      <w:pPr>
        <w:pStyle w:val="ConsPlusNormal"/>
        <w:jc w:val="both"/>
      </w:pPr>
    </w:p>
    <w:p w:rsidR="006E1E2C" w:rsidRDefault="006E1E2C">
      <w:pPr>
        <w:pStyle w:val="ConsPlusNormal"/>
        <w:jc w:val="both"/>
      </w:pPr>
    </w:p>
    <w:p w:rsidR="006E1E2C" w:rsidRDefault="006E1E2C">
      <w:pPr>
        <w:pStyle w:val="ConsPlusNormal"/>
        <w:jc w:val="both"/>
      </w:pPr>
    </w:p>
    <w:p w:rsidR="006E1E2C" w:rsidRDefault="006E1E2C">
      <w:pPr>
        <w:pStyle w:val="ConsPlusNormal"/>
        <w:jc w:val="both"/>
      </w:pPr>
    </w:p>
    <w:p w:rsidR="006E1E2C" w:rsidRDefault="006E1E2C">
      <w:pPr>
        <w:pStyle w:val="ConsPlusNormal"/>
        <w:jc w:val="right"/>
        <w:outlineLvl w:val="0"/>
      </w:pPr>
      <w:r>
        <w:t>Утвержден</w:t>
      </w:r>
    </w:p>
    <w:p w:rsidR="006E1E2C" w:rsidRDefault="006E1E2C">
      <w:pPr>
        <w:pStyle w:val="ConsPlusNormal"/>
        <w:jc w:val="right"/>
      </w:pPr>
      <w:r>
        <w:t>Постановлением</w:t>
      </w:r>
    </w:p>
    <w:p w:rsidR="006E1E2C" w:rsidRDefault="006E1E2C">
      <w:pPr>
        <w:pStyle w:val="ConsPlusNormal"/>
        <w:jc w:val="right"/>
      </w:pPr>
      <w:r>
        <w:t>Кабинета Министров</w:t>
      </w:r>
    </w:p>
    <w:p w:rsidR="006E1E2C" w:rsidRDefault="006E1E2C">
      <w:pPr>
        <w:pStyle w:val="ConsPlusNormal"/>
        <w:jc w:val="right"/>
      </w:pPr>
      <w:r>
        <w:t>Республики Татарстан</w:t>
      </w:r>
    </w:p>
    <w:p w:rsidR="006E1E2C" w:rsidRDefault="006E1E2C">
      <w:pPr>
        <w:pStyle w:val="ConsPlusNormal"/>
        <w:jc w:val="right"/>
      </w:pPr>
      <w:r>
        <w:t>от 29 декабря 2016 г. N 1046</w:t>
      </w:r>
    </w:p>
    <w:p w:rsidR="006E1E2C" w:rsidRDefault="006E1E2C">
      <w:pPr>
        <w:pStyle w:val="ConsPlusNormal"/>
        <w:jc w:val="both"/>
      </w:pPr>
    </w:p>
    <w:p w:rsidR="006E1E2C" w:rsidRDefault="006E1E2C">
      <w:pPr>
        <w:pStyle w:val="ConsPlusTitle"/>
        <w:jc w:val="center"/>
      </w:pPr>
      <w:bookmarkStart w:id="0" w:name="P43"/>
      <w:bookmarkEnd w:id="0"/>
      <w:r>
        <w:t>ПОРЯДОК</w:t>
      </w:r>
    </w:p>
    <w:p w:rsidR="006E1E2C" w:rsidRDefault="006E1E2C">
      <w:pPr>
        <w:pStyle w:val="ConsPlusTitle"/>
        <w:jc w:val="center"/>
      </w:pPr>
      <w:r>
        <w:t>ВЫПЛАТЫ КОМПЕНСАЦИИ ИЗ БЮДЖЕТА РЕСПУБЛИКИ ТАТАРСТАН</w:t>
      </w:r>
    </w:p>
    <w:p w:rsidR="006E1E2C" w:rsidRDefault="006E1E2C">
      <w:pPr>
        <w:pStyle w:val="ConsPlusTitle"/>
        <w:jc w:val="center"/>
      </w:pPr>
      <w:r>
        <w:t>ПОСТАВЩИКАМ СОЦИАЛЬНЫХ УСЛУГ, КОТОРЫЕ ВКЛЮЧЕНЫ В РЕЕСТР</w:t>
      </w:r>
    </w:p>
    <w:p w:rsidR="006E1E2C" w:rsidRDefault="006E1E2C">
      <w:pPr>
        <w:pStyle w:val="ConsPlusTitle"/>
        <w:jc w:val="center"/>
      </w:pPr>
      <w:r>
        <w:t>ПОСТАВЩИКОВ СОЦИАЛЬНЫХ УСЛУГ В РЕСПУБЛИКЕ ТАТАРСТАН,</w:t>
      </w:r>
    </w:p>
    <w:p w:rsidR="006E1E2C" w:rsidRDefault="006E1E2C">
      <w:pPr>
        <w:pStyle w:val="ConsPlusTitle"/>
        <w:jc w:val="center"/>
      </w:pPr>
      <w:r>
        <w:t>НО НЕ УЧАСТВУЮТ В ВЫПОЛНЕНИИ ГОСУДАРСТВЕННОГО ЗАДАНИЯ</w:t>
      </w:r>
    </w:p>
    <w:p w:rsidR="006E1E2C" w:rsidRDefault="006E1E2C">
      <w:pPr>
        <w:pStyle w:val="ConsPlusTitle"/>
        <w:jc w:val="center"/>
      </w:pPr>
      <w:r>
        <w:t>(ЗАКАЗА)</w:t>
      </w:r>
    </w:p>
    <w:p w:rsidR="006E1E2C" w:rsidRDefault="006E1E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1E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1E2C" w:rsidRDefault="006E1E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1E2C" w:rsidRDefault="006E1E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03.05.2017 N 259)</w:t>
            </w:r>
          </w:p>
        </w:tc>
      </w:tr>
    </w:tbl>
    <w:p w:rsidR="006E1E2C" w:rsidRDefault="006E1E2C">
      <w:pPr>
        <w:pStyle w:val="ConsPlusNormal"/>
        <w:jc w:val="both"/>
      </w:pPr>
    </w:p>
    <w:p w:rsidR="006E1E2C" w:rsidRDefault="006E1E2C">
      <w:pPr>
        <w:pStyle w:val="ConsPlusNormal"/>
        <w:jc w:val="center"/>
        <w:outlineLvl w:val="1"/>
      </w:pPr>
      <w:r>
        <w:t>1. Общие положения</w:t>
      </w:r>
    </w:p>
    <w:p w:rsidR="006E1E2C" w:rsidRDefault="006E1E2C">
      <w:pPr>
        <w:pStyle w:val="ConsPlusNormal"/>
        <w:jc w:val="both"/>
      </w:pPr>
    </w:p>
    <w:p w:rsidR="006E1E2C" w:rsidRDefault="006E1E2C">
      <w:pPr>
        <w:pStyle w:val="ConsPlusNormal"/>
        <w:ind w:firstLine="540"/>
        <w:jc w:val="both"/>
      </w:pPr>
      <w:r>
        <w:t xml:space="preserve">1.1. Настоящий Порядок выплаты компенсации из бюджета Республики Татарстан поставщикам социальных услуг, которые включены в реестр поставщиков социальных услуг в Республике Татарстан, но не участвуют в выполнении государственного задания (заказа) (далее - Порядок), разработан в целях реализации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 и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Татарстан от 18 декабря 2014 года N 126-ЗРТ "О регулировании отдельных вопросов в сфере социального обслуживания граждан в Республике Татарстан" в соответствии со </w:t>
      </w:r>
      <w:hyperlink r:id="rId18" w:history="1">
        <w:r>
          <w:rPr>
            <w:color w:val="0000FF"/>
          </w:rPr>
          <w:t>статьями 78</w:t>
        </w:r>
      </w:hyperlink>
      <w:r>
        <w:t xml:space="preserve"> и </w:t>
      </w:r>
      <w:hyperlink r:id="rId19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 xml:space="preserve">1.2. Поставщикам социальных услуг, которые включены в реестр поставщиков социальных услуг в Республике Татарстан, но не участвуют в выполнении государственного задания (заказа) </w:t>
      </w:r>
      <w:r>
        <w:lastRenderedPageBreak/>
        <w:t>(далее - Поставщик), предоставляется грант в форме субсидии на компенсацию (возмещение) затрат в связи с оказанием социальных услуг бесплатно или за частичную плату.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1.3. Порядок определяет размер, условия и механизм предоставления гранта в форме субсидии (далее - грант) из бюджета Республики Татарстан Поставщикам.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 xml:space="preserve">1.4. Основные термины и понятия, используемые в настоящем Порядке, применяются в том же значении, что и в Федеральном </w:t>
      </w:r>
      <w:hyperlink r:id="rId20" w:history="1">
        <w:r>
          <w:rPr>
            <w:color w:val="0000FF"/>
          </w:rPr>
          <w:t>законе</w:t>
        </w:r>
      </w:hyperlink>
      <w:r>
        <w:t xml:space="preserve"> от 28 декабря 2013 года N 442-ФЗ "Об основах социального обслуживания граждан в Российской Федерации".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1.5. Поставщикам предоставляется грант в соответствии с соглашением о предоставлении гранта из бюджета Республики Татарстан на компенсацию (возмещение) затрат в связи с оказанием социальных услуг (далее - Соглашение), заключаемым между Министерством труда, занятости и социальной защиты Республики Татарстан (далее - Министерство) и Поставщиком, в отношении которого принято решение о предоставлении гранта.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 xml:space="preserve">1.6. Соглашение заключается после заключения Поставщиком с получателем социальных услуг в соответствии со </w:t>
      </w:r>
      <w:hyperlink r:id="rId21" w:history="1">
        <w:r>
          <w:rPr>
            <w:color w:val="0000FF"/>
          </w:rPr>
          <w:t>статьей 17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договора о предоставлении социальных услуг на основании индивидуальной программы предоставления социальных услуг (далее - индивидуальная программа). Форма Соглашения утверждается Министерством.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1.7. Министерство и органы государственного финансового контроля в соответствии с законодательством Российской Федерации осуществляют проверку соблюдения условий, целей и порядка предоставления гранта.</w:t>
      </w:r>
    </w:p>
    <w:p w:rsidR="006E1E2C" w:rsidRDefault="006E1E2C">
      <w:pPr>
        <w:pStyle w:val="ConsPlusNormal"/>
        <w:jc w:val="both"/>
      </w:pPr>
    </w:p>
    <w:p w:rsidR="006E1E2C" w:rsidRDefault="006E1E2C">
      <w:pPr>
        <w:pStyle w:val="ConsPlusNormal"/>
        <w:jc w:val="center"/>
        <w:outlineLvl w:val="1"/>
      </w:pPr>
      <w:r>
        <w:t>2. Прием и рассмотрение заявок</w:t>
      </w:r>
    </w:p>
    <w:p w:rsidR="006E1E2C" w:rsidRDefault="006E1E2C">
      <w:pPr>
        <w:pStyle w:val="ConsPlusNormal"/>
        <w:jc w:val="both"/>
      </w:pPr>
    </w:p>
    <w:p w:rsidR="006E1E2C" w:rsidRDefault="006E1E2C">
      <w:pPr>
        <w:pStyle w:val="ConsPlusNormal"/>
        <w:ind w:firstLine="540"/>
        <w:jc w:val="both"/>
      </w:pPr>
      <w:bookmarkStart w:id="1" w:name="P64"/>
      <w:bookmarkEnd w:id="1"/>
      <w:r>
        <w:t>2.1. Для заключения Соглашения Поставщик представляет в управление (отдел) социальной защиты Министерства труда, занятости и социальной защиты Республики Татарстан в муниципальном районе (городском округе) Республики Татарстан (далее - территориальный орган социальной защиты) заявку по форме, утверждаемой приказом Министерства, с приложением: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расчетов на оказание социальных услуг;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копии договора о предоставлении социальных услуг, заключенного с получателем социальных услуг;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копии учредительных документов юридического лица, а также документов о всех изменениях к ним;</w:t>
      </w:r>
    </w:p>
    <w:p w:rsidR="006E1E2C" w:rsidRDefault="006E1E2C">
      <w:pPr>
        <w:pStyle w:val="ConsPlusNormal"/>
        <w:spacing w:before="220"/>
        <w:ind w:firstLine="540"/>
        <w:jc w:val="both"/>
      </w:pPr>
      <w:bookmarkStart w:id="2" w:name="P68"/>
      <w:bookmarkEnd w:id="2"/>
      <w:r>
        <w:t>копии свидетельства о государственной регистрации юридического лица, заверенные в установленном порядке;</w:t>
      </w:r>
    </w:p>
    <w:p w:rsidR="006E1E2C" w:rsidRDefault="006E1E2C">
      <w:pPr>
        <w:pStyle w:val="ConsPlusNormal"/>
        <w:spacing w:before="220"/>
        <w:ind w:firstLine="540"/>
        <w:jc w:val="both"/>
      </w:pPr>
      <w:bookmarkStart w:id="3" w:name="P69"/>
      <w:bookmarkEnd w:id="3"/>
      <w:r>
        <w:t>выписки из Единого государственного реестра юридических лиц;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документа, подтверждающего отсутствие кредиторской задолженности по обязательным платежам в бюджеты бюджетной системы Российской Федерации;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справки об отсутствии проводимых в отношении работодателя процедур ликвидации или банкротства.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 xml:space="preserve">В случае непредставления Поставщиком документов, указанных в </w:t>
      </w:r>
      <w:hyperlink w:anchor="P68" w:history="1">
        <w:r>
          <w:rPr>
            <w:color w:val="0000FF"/>
          </w:rPr>
          <w:t>абзацах пятом</w:t>
        </w:r>
      </w:hyperlink>
      <w:r>
        <w:t xml:space="preserve"> и </w:t>
      </w:r>
      <w:hyperlink w:anchor="P69" w:history="1">
        <w:r>
          <w:rPr>
            <w:color w:val="0000FF"/>
          </w:rPr>
          <w:t>шестом</w:t>
        </w:r>
      </w:hyperlink>
      <w:r>
        <w:t xml:space="preserve"> настоящего пункта, территориальный орган социальной защиты запрашивает указанные </w:t>
      </w:r>
      <w:r>
        <w:lastRenderedPageBreak/>
        <w:t>документы в порядке межведомственного информационного взаимодействия.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Территориальный орган социальной защиты принимает и регистрирует заявки с приложенными документами в течение одного дня со дня их поступления с указанием даты поступления и присвоением порядкового номера регистрации.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Копии документов, представляемые Поставщиком, должны быть заверены подписью руководителя (уполномоченного Поставщиком представителя) и печатью Поставщика (в случаях, когда законодательством Российской Федерации установлена обязанность иметь печать). Копии документов, состоящие из двух и более листов, должны быть пронумерованы и прошиты.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2.2. Рассмотрение заявок территориальным органом социальной защиты осуществляется в 10-дневный срок, исчисляемый в рабочих днях, со дня их регистрации.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Основаниями для принятия решения об отклонении заявки являются: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всех документов (копий документов), предусмотренных </w:t>
      </w:r>
      <w:hyperlink w:anchor="P64" w:history="1">
        <w:r>
          <w:rPr>
            <w:color w:val="0000FF"/>
          </w:rPr>
          <w:t>пунктом 2.1</w:t>
        </w:r>
      </w:hyperlink>
      <w:r>
        <w:t xml:space="preserve"> настоящего Порядка (за исключением указанных в </w:t>
      </w:r>
      <w:hyperlink w:anchor="P68" w:history="1">
        <w:r>
          <w:rPr>
            <w:color w:val="0000FF"/>
          </w:rPr>
          <w:t>абзацах пятом</w:t>
        </w:r>
      </w:hyperlink>
      <w:r>
        <w:t xml:space="preserve"> и </w:t>
      </w:r>
      <w:hyperlink w:anchor="P69" w:history="1">
        <w:r>
          <w:rPr>
            <w:color w:val="0000FF"/>
          </w:rPr>
          <w:t>шестом</w:t>
        </w:r>
      </w:hyperlink>
      <w:r>
        <w:t>);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наличие в документах (копиях документов) подчисток, приписок, зачеркнутых слов и исправлений, не заверенных в установленном порядке;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неправильно произведенные расчеты.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Территориальный орган социальной защиты в 10-дневный срок, исчисляемый в рабочих днях, со дня регистрации заявки направляет письменное уведомление Поставщику об ее отклонении с указанием причин.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Поставщик, заявка которого была отклонена территориальным органом социальной защиты в соответствии с настоящим Порядком, вправе повторно подать заявку.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2.3. В случае отсутствия оснований для отклонения заявки территориальный орган социальной защиты в 10-дневный срок, исчисляемый в рабочих днях, со дня ее регистрации принимает решение о заключении Соглашения.</w:t>
      </w:r>
    </w:p>
    <w:p w:rsidR="006E1E2C" w:rsidRDefault="006E1E2C">
      <w:pPr>
        <w:pStyle w:val="ConsPlusNormal"/>
        <w:jc w:val="both"/>
      </w:pPr>
    </w:p>
    <w:p w:rsidR="006E1E2C" w:rsidRDefault="006E1E2C">
      <w:pPr>
        <w:pStyle w:val="ConsPlusNormal"/>
        <w:jc w:val="center"/>
        <w:outlineLvl w:val="1"/>
      </w:pPr>
      <w:r>
        <w:t>3. Заключение Соглашения о предоставлении гранта</w:t>
      </w:r>
    </w:p>
    <w:p w:rsidR="006E1E2C" w:rsidRDefault="006E1E2C">
      <w:pPr>
        <w:pStyle w:val="ConsPlusNormal"/>
        <w:jc w:val="both"/>
      </w:pPr>
    </w:p>
    <w:p w:rsidR="006E1E2C" w:rsidRDefault="006E1E2C">
      <w:pPr>
        <w:pStyle w:val="ConsPlusNormal"/>
        <w:ind w:firstLine="540"/>
        <w:jc w:val="both"/>
      </w:pPr>
      <w:r>
        <w:t>3.1. Территориальный орган социальной защиты в течение трех рабочих дней со дня принятия решения о заключении Соглашения направляет Поставщику письменное уведомление о принятом решении с приложением проекта Соглашения о предоставлении гранта в количестве трех экземпляров.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Поставщик подписывает и направляет в территориальный орган социальной защиты Соглашение о предоставлении гранта в количестве трех экземпляров в пятидневный срок, исчисляемый в рабочих днях, со дня получения направленного территориальным органом социальной защиты проекта Соглашения о предоставлении гранта.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В течение двух рабочих дней, следующих за днем получения от Поставщика подписанного Соглашения о предоставлении гранта, территориальный орган социальной защиты направляет Соглашение на подписание в Министерство.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 xml:space="preserve">В течение пяти рабочих дней со дня получения Министерством от территориального органа социальной защиты Соглашения оно подписывается Министерством и в двух экземплярах направляется в территориальный орган социальной защиты. Территориальный орган социальной защиты один экземпляр Соглашения в течение трех рабочих дней со дня его получения от </w:t>
      </w:r>
      <w:r>
        <w:lastRenderedPageBreak/>
        <w:t>Министерства направляет Поставщику по почте или при наличии письменного согласия Поставщика выдает его поставщику в день его обращения в территориальный орган социальной защиты.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Обязательными условиями, включаемыми в Соглашение, являются: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целевое назначение и порядок определения размера гранта;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порядок, условия и сроки перечисления Поставщику гранта;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условие о согласии Поставщика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и органами государственного финансового контроля проверок соблюдения получателем условий, целей и порядка их предоставления, а также о соблюдении получателем гранта условий настоящего Порядка и заключенного Соглашения;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случаи возврата в текущем финансовом году получателем гранта остатков гранта, не использованных в отчетном финансовом году.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 xml:space="preserve">3.2. Предоставление гранта производится за оказанные социальные услуги в соответствии с настоящим Порядком и условиями Соглашения, заключенного между Министерством и Поставщиком, в размере, определяемом в соответствии с </w:t>
      </w:r>
      <w:hyperlink w:anchor="P96" w:history="1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6E1E2C" w:rsidRDefault="006E1E2C">
      <w:pPr>
        <w:pStyle w:val="ConsPlusNormal"/>
        <w:spacing w:before="220"/>
        <w:ind w:firstLine="540"/>
        <w:jc w:val="both"/>
      </w:pPr>
      <w:bookmarkStart w:id="4" w:name="P96"/>
      <w:bookmarkEnd w:id="4"/>
      <w:r>
        <w:t xml:space="preserve">3.3. Размер гранта, подлежащего перечислению Поставщику, определяется на основании документов, предоставляемых Поставщиком, в соответствии с </w:t>
      </w:r>
      <w:hyperlink w:anchor="P111" w:history="1">
        <w:r>
          <w:rPr>
            <w:color w:val="0000FF"/>
          </w:rPr>
          <w:t>пунктом 4.1</w:t>
        </w:r>
      </w:hyperlink>
      <w:r>
        <w:t xml:space="preserve"> настоящего Порядка и рассчитывается по следующей формуле:</w:t>
      </w:r>
    </w:p>
    <w:p w:rsidR="006E1E2C" w:rsidRDefault="006E1E2C">
      <w:pPr>
        <w:pStyle w:val="ConsPlusNormal"/>
        <w:jc w:val="both"/>
      </w:pPr>
    </w:p>
    <w:p w:rsidR="006E1E2C" w:rsidRDefault="006E1E2C">
      <w:pPr>
        <w:pStyle w:val="ConsPlusNormal"/>
        <w:jc w:val="center"/>
      </w:pPr>
      <w:r w:rsidRPr="00A676EC">
        <w:rPr>
          <w:position w:val="-11"/>
        </w:rPr>
        <w:pict>
          <v:shape id="_x0000_i1025" style="width:114.55pt;height:22.55pt" coordsize="" o:spt="100" adj="0,,0" path="" filled="f" stroked="f">
            <v:stroke joinstyle="miter"/>
            <v:imagedata r:id="rId22" o:title="base_23915_116949_32768"/>
            <v:formulas/>
            <v:path o:connecttype="segments"/>
          </v:shape>
        </w:pict>
      </w:r>
    </w:p>
    <w:p w:rsidR="006E1E2C" w:rsidRDefault="006E1E2C">
      <w:pPr>
        <w:pStyle w:val="ConsPlusNormal"/>
        <w:jc w:val="both"/>
      </w:pPr>
    </w:p>
    <w:p w:rsidR="006E1E2C" w:rsidRDefault="006E1E2C">
      <w:pPr>
        <w:pStyle w:val="ConsPlusNormal"/>
        <w:ind w:firstLine="540"/>
        <w:jc w:val="both"/>
      </w:pPr>
      <w:r>
        <w:t>где: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размер гранта i-му поставщику социальной услуги;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j</w:t>
      </w:r>
      <w:r>
        <w:t xml:space="preserve"> - количество социальных услуг, оказанных в соответствии с договором о предоставлении социальных услуг j-му получателю социальных услуг;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T - тариф на социальную услугу, утвержденный Государственным комитетом Республики Татарстан по тарифам;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O</w:t>
      </w:r>
      <w:r>
        <w:rPr>
          <w:vertAlign w:val="subscript"/>
        </w:rPr>
        <w:t>j</w:t>
      </w:r>
      <w:r>
        <w:t xml:space="preserve"> - сумма, подлежащая оплате j-м получателем социальных услуг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29.11.2014 N 927 "Об утверждении размера платы за предоставление социальных услуг и порядка ее взимания", оказанных в соответствии с договором о предоставлении социальных услуг на основании индивидуальной программы.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В случае, если тарифы Поставщика выше уровня тарифов, утвержденных Государственным комитетом Республики Татарстан по тарифам на аналогичные услуги, при расчете размера гранта применяются тарифы, утвержденные Государственным комитетом Республики Татарстан по тарифам.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В случае, если тарифы Поставщика ниже уровня тарифов, утвержденных Государственным комитетом Республики Татарстан по тарифам на аналогичные услуги, при расчете гранта применяются тарифы, утвержденные Поставщиком.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lastRenderedPageBreak/>
        <w:t>В случае, если фактический объем социальных услуг, оказанных получателю социальных услуг, меньше объема услуг, установленного договором о предоставлении социальных услуг на основании индивидуальной программы, размер гранта определяется исходя из фактического объема оказанных услуг.</w:t>
      </w:r>
    </w:p>
    <w:p w:rsidR="006E1E2C" w:rsidRDefault="006E1E2C">
      <w:pPr>
        <w:pStyle w:val="ConsPlusNormal"/>
        <w:jc w:val="both"/>
      </w:pPr>
    </w:p>
    <w:p w:rsidR="006E1E2C" w:rsidRDefault="006E1E2C">
      <w:pPr>
        <w:pStyle w:val="ConsPlusNormal"/>
        <w:jc w:val="center"/>
        <w:outlineLvl w:val="1"/>
      </w:pPr>
      <w:r>
        <w:t>4. Перечисление гранта</w:t>
      </w:r>
    </w:p>
    <w:p w:rsidR="006E1E2C" w:rsidRDefault="006E1E2C">
      <w:pPr>
        <w:pStyle w:val="ConsPlusNormal"/>
        <w:jc w:val="both"/>
      </w:pPr>
    </w:p>
    <w:p w:rsidR="006E1E2C" w:rsidRDefault="006E1E2C">
      <w:pPr>
        <w:pStyle w:val="ConsPlusNormal"/>
        <w:ind w:firstLine="540"/>
        <w:jc w:val="both"/>
      </w:pPr>
      <w:bookmarkStart w:id="5" w:name="P111"/>
      <w:bookmarkEnd w:id="5"/>
      <w:r>
        <w:t>4.1. Для перечисления гранта Поставщик, заключивший Соглашение в соответствии с настоящим Порядком, представляет в территориальный орган социальной защиты по месту осуществления своей деятельности заявление на перечисление гранта по форме, утверждаемой приказом Министерства, заверенное подписью руководителя и печатью организации (в случаях, когда законодательством Российской Федерации установлена обязанность иметь печать), с приложением следующих документов: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1) реестра получателей социальных услуг по форме, утверждаемой приказом Министерства, заверенного подписью руководителя и печатью организации (в случаях, когда законодательством Российской Федерации установлена обязанность иметь печать);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2) заверенных Поставщиком: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копии договора с получателем социальных услуг (кроме предоставления срочных социальных услуг). При последующем обращении за перечислением гранта Поставщик представляет копии договора на одного и того же получателя услуг только в случае внесения изменений в договор с приложением к нему дополнительного соглашения;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копии акта сдачи-приемки оказанных услуг, подписанного получателем социальных услуг и Поставщиком;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3) справки-расчета на перечисление гранта за социальные услуги по форме, утверждаемой приказом Министерства, заверенной подписью руководителя и печатью организации (в случаях, когда законодательством Российской Федерации установлена обязанность иметь печать);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4) копий документов, на основании которых произведен расчет среднедушевого дохода получателя социальных услуг. Перечень документов Поставщиками определяется в порядках предоставления социальных услуг, утверждаемых постановлениями Кабинета Министров Республики Татарстан.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Документы, представляемые Поставщиком, должны быть заполнены четко и разборчиво. В тексте документа не допускается наличие подчисток, приписок, зачеркнутых слов, нерасшифрованных сокращений, исправлений, за исключением исправлений, скрепленных печатью (в случаях, когда законодательством Российской Федерации установлена обязанность иметь печать) и заверенных подписью уполномоченного лица (исправление документов карандашом не допускается).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 xml:space="preserve">Заявление и документы представляются в территориальный орган социальной защиты в письменном виде лично или почтовым отправлением либо в электронной форме, подписанной электронной подписью. В случае представления заявления и документов (копий документов) в форме электронных документов, если они не подписаны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и </w:t>
      </w:r>
      <w:hyperlink r:id="rId25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26" w:history="1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перечисление гранта производится при предъявлении Поставщиком в территориальный орган социальной защиты указанных в </w:t>
      </w:r>
      <w:hyperlink w:anchor="P111" w:history="1">
        <w:r>
          <w:rPr>
            <w:color w:val="0000FF"/>
          </w:rPr>
          <w:t>пункте 4.1</w:t>
        </w:r>
      </w:hyperlink>
      <w:r>
        <w:t xml:space="preserve"> настоящего Порядка оригиналов документов или их копий, заверенных в установленном законодательством порядке, на бумажных носителях. При этом днем обращения за перечислением гранта считается день получения территориальным органом социальной защиты указанных документов на </w:t>
      </w:r>
      <w:r>
        <w:lastRenderedPageBreak/>
        <w:t>бумажном носителе.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Ответственность за достоверность и полноту представляемых сведений и документов, являющихся основанием для выплаты гранта, возлагается на Поставщика.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4.2. Документы для получения гранта могут представляться ежемесячно, до 20 числа, но не позднее 15 декабря текущего года.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 xml:space="preserve">4.3. Территориальный орган социальной защиты проводит проверку представленных Поставщиком документов, расчета размера гранта в соответствии с </w:t>
      </w:r>
      <w:hyperlink w:anchor="P96" w:history="1">
        <w:r>
          <w:rPr>
            <w:color w:val="0000FF"/>
          </w:rPr>
          <w:t>пунктом 3.3</w:t>
        </w:r>
      </w:hyperlink>
      <w:r>
        <w:t xml:space="preserve"> настоящего Порядка и принимает решение о перечислении гранта либо об отказе в его перечислении не позднее 10 рабочих дней со дня представления Поставщиком документов, указанных в </w:t>
      </w:r>
      <w:hyperlink w:anchor="P111" w:history="1">
        <w:r>
          <w:rPr>
            <w:color w:val="0000FF"/>
          </w:rPr>
          <w:t>пункте 4.1</w:t>
        </w:r>
      </w:hyperlink>
      <w:r>
        <w:t xml:space="preserve"> настоящего Порядка.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Решение о перечислении гранта или об отказе в его перечислении доводится до сведения Поставщика в письменной форме в течение пяти рабочих дней со дня принятия решения в соответствии с формой, утверждаемой приказом Министерства.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4.4. Основаниями для принятия территориальным органом социальной защиты решения об отказе поставщику в перечислении гранта являются: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 xml:space="preserve">1) представление неполного комплекта документов, установленных </w:t>
      </w:r>
      <w:hyperlink w:anchor="P111" w:history="1">
        <w:r>
          <w:rPr>
            <w:color w:val="0000FF"/>
          </w:rPr>
          <w:t>пунктом 4.1</w:t>
        </w:r>
      </w:hyperlink>
      <w:r>
        <w:t xml:space="preserve"> настоящего Порядка;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2) несоответствие оказанных социальных услуг условиям договора о предоставлении социальных услуг и (или) предоставление социальных услуг, не предусмотренных индивидуальной программой получателя социальных услуг;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3) наличие в представленных документах недостоверных сведений.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4.5. Территориальный орган социальной защиты после принятия решения о перечислении гранта в течение пяти рабочих дней представляет на утверждение в Министерство реестр на перечисление гранта за социальные услуги Поставщику, составленный по форме, утверждаемой приказом Министерства, и подписанный начальником территориального органа социальной защиты.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Уполномоченным должностным лицом Министерства реестр на перечисление гранта Поставщику за оказанные социальные услуги утверждается в течение пяти рабочих дней со дня его представления в Министерство.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Перечисление гранта осуществляется Министерством на расчетный счет, открытый в кредитной организации Поставщиком услуг, в отношении которого принято решение о предоставлении гранта, в течение пяти рабочих дней со дня утверждения уполномоченным должностным лицом Министерства реестра на перечисление гранта за оказанные Поставщиком социальные услуги.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 xml:space="preserve">4.6. Перечисление гранта Поставщику за социальные услуги, оказанные после 15 декабря, производится в соответствии с </w:t>
      </w:r>
      <w:hyperlink w:anchor="P111" w:history="1">
        <w:r>
          <w:rPr>
            <w:color w:val="0000FF"/>
          </w:rPr>
          <w:t>пунктом 4.1</w:t>
        </w:r>
      </w:hyperlink>
      <w:r>
        <w:t xml:space="preserve"> настоящего Порядка до 1 февраля года, следующего за годом, в котором были оказаны социальные услуги, по тарифам, действовавшим в году, в котором были оказаны социальные услуги.</w:t>
      </w:r>
    </w:p>
    <w:p w:rsidR="006E1E2C" w:rsidRDefault="006E1E2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КМ РТ от 03.05.2017 N 259)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4.7. В случае исключения Поставщика из реестра поставщиков социальных услуг выплата гранта в соответствии с настоящим Порядком производится за услуги, которые были оказаны до момента исключения его из реестра.</w:t>
      </w:r>
    </w:p>
    <w:p w:rsidR="006E1E2C" w:rsidRDefault="006E1E2C">
      <w:pPr>
        <w:pStyle w:val="ConsPlusNormal"/>
        <w:jc w:val="both"/>
      </w:pPr>
    </w:p>
    <w:p w:rsidR="006E1E2C" w:rsidRDefault="006E1E2C">
      <w:pPr>
        <w:pStyle w:val="ConsPlusNormal"/>
        <w:jc w:val="center"/>
        <w:outlineLvl w:val="1"/>
      </w:pPr>
      <w:r>
        <w:lastRenderedPageBreak/>
        <w:t>5. Финансирование расходов и перечисление гранта</w:t>
      </w:r>
    </w:p>
    <w:p w:rsidR="006E1E2C" w:rsidRDefault="006E1E2C">
      <w:pPr>
        <w:pStyle w:val="ConsPlusNormal"/>
        <w:jc w:val="center"/>
      </w:pPr>
      <w:r>
        <w:t>из бюджета Республики Татарстан</w:t>
      </w:r>
    </w:p>
    <w:p w:rsidR="006E1E2C" w:rsidRDefault="006E1E2C">
      <w:pPr>
        <w:pStyle w:val="ConsPlusNormal"/>
        <w:jc w:val="both"/>
      </w:pPr>
    </w:p>
    <w:p w:rsidR="006E1E2C" w:rsidRDefault="006E1E2C">
      <w:pPr>
        <w:pStyle w:val="ConsPlusNormal"/>
        <w:ind w:firstLine="540"/>
        <w:jc w:val="both"/>
      </w:pPr>
      <w:r>
        <w:t>5.1. Финансовое обеспечение предоставления гранта осуществляется в пределах средств, предусмотренных Министерству в бюджете Республики Татарстан.</w:t>
      </w:r>
    </w:p>
    <w:p w:rsidR="006E1E2C" w:rsidRDefault="006E1E2C">
      <w:pPr>
        <w:pStyle w:val="ConsPlusNormal"/>
        <w:spacing w:before="220"/>
        <w:ind w:firstLine="540"/>
        <w:jc w:val="both"/>
      </w:pPr>
      <w:bookmarkStart w:id="6" w:name="P139"/>
      <w:bookmarkEnd w:id="6"/>
      <w:r>
        <w:t>5.2. Грант, перечисленный Поставщику, подлежит возврату в бюджет Республики Татарстан в 30-дневный срок, исчисляемый в рабочих днях, со дня получения соответствующего требования Министерства в случае: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выявления фактов представления Поставщиком недостоверных сведений;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обнаружения ошибок в расчете размера гранта, произведенном Поставщиком и (или) Министерством;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невыполнения условий предоставления гранта.</w:t>
      </w:r>
    </w:p>
    <w:p w:rsidR="006E1E2C" w:rsidRDefault="006E1E2C">
      <w:pPr>
        <w:pStyle w:val="ConsPlusNormal"/>
        <w:spacing w:before="220"/>
        <w:ind w:firstLine="540"/>
        <w:jc w:val="both"/>
      </w:pPr>
      <w:bookmarkStart w:id="7" w:name="P143"/>
      <w:bookmarkEnd w:id="7"/>
      <w:r>
        <w:t>5.3. В случаях, предусмотренных Соглашениями, остатки гранта, не использованные в отчетном финансовом году, подлежат возврату Поставщиком в доход бюджета Республики Татарстан до 1 февраля года, следующего за отчетным.</w:t>
      </w:r>
    </w:p>
    <w:p w:rsidR="006E1E2C" w:rsidRDefault="006E1E2C">
      <w:pPr>
        <w:pStyle w:val="ConsPlusNormal"/>
        <w:jc w:val="both"/>
      </w:pPr>
    </w:p>
    <w:p w:rsidR="006E1E2C" w:rsidRDefault="006E1E2C">
      <w:pPr>
        <w:pStyle w:val="ConsPlusNormal"/>
        <w:jc w:val="center"/>
        <w:outlineLvl w:val="1"/>
      </w:pPr>
      <w:r>
        <w:t>6. Заключительные положения</w:t>
      </w:r>
    </w:p>
    <w:p w:rsidR="006E1E2C" w:rsidRDefault="006E1E2C">
      <w:pPr>
        <w:pStyle w:val="ConsPlusNormal"/>
        <w:jc w:val="both"/>
      </w:pPr>
    </w:p>
    <w:p w:rsidR="006E1E2C" w:rsidRDefault="006E1E2C">
      <w:pPr>
        <w:pStyle w:val="ConsPlusNormal"/>
        <w:ind w:firstLine="540"/>
        <w:jc w:val="both"/>
      </w:pPr>
      <w:r>
        <w:t xml:space="preserve">6.1. При нарушении Поставщиком срока добровольного возврата перечисленного гранта, установленного в </w:t>
      </w:r>
      <w:hyperlink w:anchor="P139" w:history="1">
        <w:r>
          <w:rPr>
            <w:color w:val="0000FF"/>
          </w:rPr>
          <w:t>пунктах 5.2</w:t>
        </w:r>
      </w:hyperlink>
      <w:r>
        <w:t xml:space="preserve"> и </w:t>
      </w:r>
      <w:hyperlink w:anchor="P143" w:history="1">
        <w:r>
          <w:rPr>
            <w:color w:val="0000FF"/>
          </w:rPr>
          <w:t>5.3</w:t>
        </w:r>
      </w:hyperlink>
      <w:r>
        <w:t xml:space="preserve"> настоящего Порядка, Министерство в семидневный срок, исчисляемый в рабочих днях, со дня окончания указанного срока принимает меры по взысканию указанных средств в бюджет Республики Татарстан в порядке, установленном законодательством Российской Федерации.</w:t>
      </w:r>
    </w:p>
    <w:p w:rsidR="006E1E2C" w:rsidRDefault="006E1E2C">
      <w:pPr>
        <w:pStyle w:val="ConsPlusNormal"/>
        <w:spacing w:before="220"/>
        <w:ind w:firstLine="540"/>
        <w:jc w:val="both"/>
      </w:pPr>
      <w:r>
        <w:t>6.2. Поставщик несет в соответствии с законодательством ответственность за достоверность сведений, представленных в Министерство и территориальный орган социальной защиты.</w:t>
      </w:r>
    </w:p>
    <w:p w:rsidR="006E1E2C" w:rsidRDefault="006E1E2C">
      <w:pPr>
        <w:pStyle w:val="ConsPlusNormal"/>
        <w:jc w:val="both"/>
      </w:pPr>
    </w:p>
    <w:p w:rsidR="006E1E2C" w:rsidRDefault="006E1E2C">
      <w:pPr>
        <w:pStyle w:val="ConsPlusNormal"/>
        <w:jc w:val="both"/>
      </w:pPr>
    </w:p>
    <w:p w:rsidR="006E1E2C" w:rsidRDefault="006E1E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E27" w:rsidRDefault="006E1E2C">
      <w:bookmarkStart w:id="8" w:name="_GoBack"/>
      <w:bookmarkEnd w:id="8"/>
    </w:p>
    <w:sectPr w:rsidR="00032E27" w:rsidSect="00B7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2C"/>
    <w:rsid w:val="002B5A5D"/>
    <w:rsid w:val="006E1E2C"/>
    <w:rsid w:val="00757DA4"/>
    <w:rsid w:val="00C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E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E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0506547718A1ED81716F2AB8D1510FA2B7EC9814F258F6BEE323D0462D8413A14FCBE745386E87723F21C2DJ8O" TargetMode="External"/><Relationship Id="rId13" Type="http://schemas.openxmlformats.org/officeDocument/2006/relationships/hyperlink" Target="consultantplus://offline/ref=0210506547718A1ED81716F2AB8D1510FA2B7EC9894424886AE26F370C3BD44323JDO" TargetMode="External"/><Relationship Id="rId18" Type="http://schemas.openxmlformats.org/officeDocument/2006/relationships/hyperlink" Target="consultantplus://offline/ref=0210506547718A1ED81708FFBDE1481BFA2022CD844F26DE3FBD346A5B32DE147A54FAEB371488E027JEO" TargetMode="External"/><Relationship Id="rId26" Type="http://schemas.openxmlformats.org/officeDocument/2006/relationships/hyperlink" Target="consultantplus://offline/ref=0210506547718A1ED81708FFBDE1481BFB2829C0864526DE3FBD346A5B32DE147A54FA2EJ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10506547718A1ED81708FFBDE1481BFB2829CD804A26DE3FBD346A5B32DE147A54FAEB37178AE027J7O" TargetMode="External"/><Relationship Id="rId7" Type="http://schemas.openxmlformats.org/officeDocument/2006/relationships/hyperlink" Target="consultantplus://offline/ref=0210506547718A1ED81708FFBDE1481BFB2829CD804A26DE3FBD346A5B32DE147A54FAEB371788EB27J3O" TargetMode="External"/><Relationship Id="rId12" Type="http://schemas.openxmlformats.org/officeDocument/2006/relationships/hyperlink" Target="consultantplus://offline/ref=0210506547718A1ED81716F2AB8D1510FA2B7EC9894A2D8C64E26F370C3BD44323JDO" TargetMode="External"/><Relationship Id="rId17" Type="http://schemas.openxmlformats.org/officeDocument/2006/relationships/hyperlink" Target="consultantplus://offline/ref=0210506547718A1ED81716F2AB8D1510FA2B7EC9814F258F6BEE323D0462D8413A14FCBE745386E87723F3192DJ8O" TargetMode="External"/><Relationship Id="rId25" Type="http://schemas.openxmlformats.org/officeDocument/2006/relationships/hyperlink" Target="consultantplus://offline/ref=0210506547718A1ED81708FFBDE1481BFB2829C0864526DE3FBD346A5B32DE147A54FA2EJ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10506547718A1ED81708FFBDE1481BFB2829CD804A26DE3FBD346A5B32DE147A54FAEB371788EB27J3O" TargetMode="External"/><Relationship Id="rId20" Type="http://schemas.openxmlformats.org/officeDocument/2006/relationships/hyperlink" Target="consultantplus://offline/ref=0210506547718A1ED81708FFBDE1481BFB2829CD804A26DE3FBD346A5B23J2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0506547718A1ED81716F2AB8D1510FA2B7EC9814C2B8163E1323D0462D8413A14FCBE745386E87723F21D2DJ5O" TargetMode="External"/><Relationship Id="rId11" Type="http://schemas.openxmlformats.org/officeDocument/2006/relationships/hyperlink" Target="consultantplus://offline/ref=0210506547718A1ED81716F2AB8D1510FA2B7EC9894F2D8D61E26F370C3BD44323JDO" TargetMode="External"/><Relationship Id="rId24" Type="http://schemas.openxmlformats.org/officeDocument/2006/relationships/hyperlink" Target="consultantplus://offline/ref=0210506547718A1ED81708FFBDE1481BFB2220CC804B26DE3FBD346A5B23J2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210506547718A1ED81716F2AB8D1510FA2B7EC9814C2B8163E1323D0462D8413A14FCBE745386E87723F21D2DJ5O" TargetMode="External"/><Relationship Id="rId23" Type="http://schemas.openxmlformats.org/officeDocument/2006/relationships/hyperlink" Target="consultantplus://offline/ref=0210506547718A1ED81716F2AB8D1510FA2B7EC9814D2D8F64EA323D0462D8413A21J4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210506547718A1ED81716F2AB8D1510FA2B7EC9814D2D8962EC323D0462D8413A21J4O" TargetMode="External"/><Relationship Id="rId19" Type="http://schemas.openxmlformats.org/officeDocument/2006/relationships/hyperlink" Target="consultantplus://offline/ref=0210506547718A1ED81708FFBDE1481BFA2022CD844F26DE3FBD346A5B32DE147A54FAEB37148FE927J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10506547718A1ED81716F2AB8D1510FA2B7EC9814F258F6BEE323D0462D8413A14FCBE745386E87723F3192DJ8O" TargetMode="External"/><Relationship Id="rId14" Type="http://schemas.openxmlformats.org/officeDocument/2006/relationships/hyperlink" Target="consultantplus://offline/ref=0210506547718A1ED81716F2AB8D1510FA2B7EC9894E288066E26F370C3BD4433D1BA3A9731A8AE97723F221J8O" TargetMode="External"/><Relationship Id="rId22" Type="http://schemas.openxmlformats.org/officeDocument/2006/relationships/image" Target="media/image1.wmf"/><Relationship Id="rId27" Type="http://schemas.openxmlformats.org/officeDocument/2006/relationships/hyperlink" Target="consultantplus://offline/ref=0210506547718A1ED81716F2AB8D1510FA2B7EC9814C2B8163E1323D0462D8413A14FCBE745386E87723F21D2D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3605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Айсылу Саматовна</dc:creator>
  <cp:lastModifiedBy>Хакимова Айсылу Саматовна</cp:lastModifiedBy>
  <cp:revision>1</cp:revision>
  <dcterms:created xsi:type="dcterms:W3CDTF">2018-08-06T14:09:00Z</dcterms:created>
  <dcterms:modified xsi:type="dcterms:W3CDTF">2018-08-06T14:10:00Z</dcterms:modified>
</cp:coreProperties>
</file>