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F5" w:rsidRDefault="001554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54F5" w:rsidRDefault="001554F5">
      <w:pPr>
        <w:pStyle w:val="ConsPlusNormal"/>
        <w:jc w:val="both"/>
        <w:outlineLvl w:val="0"/>
      </w:pPr>
    </w:p>
    <w:p w:rsidR="001554F5" w:rsidRDefault="001554F5">
      <w:pPr>
        <w:pStyle w:val="ConsPlusNormal"/>
        <w:outlineLvl w:val="0"/>
      </w:pPr>
      <w:r>
        <w:t>Зарегистрировано в Минюсте России 14 мая 2013 г. N 28377</w:t>
      </w:r>
    </w:p>
    <w:p w:rsidR="001554F5" w:rsidRDefault="00155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554F5" w:rsidRDefault="001554F5">
      <w:pPr>
        <w:pStyle w:val="ConsPlusTitle"/>
        <w:jc w:val="center"/>
      </w:pPr>
    </w:p>
    <w:p w:rsidR="001554F5" w:rsidRDefault="001554F5">
      <w:pPr>
        <w:pStyle w:val="ConsPlusTitle"/>
        <w:jc w:val="center"/>
      </w:pPr>
      <w:r>
        <w:t>ПРИКАЗ</w:t>
      </w:r>
    </w:p>
    <w:p w:rsidR="001554F5" w:rsidRDefault="001554F5">
      <w:pPr>
        <w:pStyle w:val="ConsPlusTitle"/>
        <w:jc w:val="center"/>
      </w:pPr>
      <w:r>
        <w:t>от 29 января 2013 г. N 34н</w:t>
      </w:r>
    </w:p>
    <w:p w:rsidR="001554F5" w:rsidRDefault="001554F5">
      <w:pPr>
        <w:pStyle w:val="ConsPlusTitle"/>
        <w:jc w:val="center"/>
      </w:pPr>
    </w:p>
    <w:p w:rsidR="001554F5" w:rsidRDefault="001554F5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1554F5" w:rsidRDefault="001554F5">
      <w:pPr>
        <w:pStyle w:val="ConsPlusTitle"/>
        <w:jc w:val="center"/>
      </w:pPr>
      <w:r>
        <w:t>ГОСУДАРСТВЕННОЙ УСЛУГИ ПО ИНФОРМИРОВАНИЮ О ПОЛОЖЕНИИ</w:t>
      </w:r>
    </w:p>
    <w:p w:rsidR="001554F5" w:rsidRDefault="001554F5">
      <w:pPr>
        <w:pStyle w:val="ConsPlusTitle"/>
        <w:jc w:val="center"/>
      </w:pPr>
      <w:r>
        <w:t>НА РЫНКЕ ТРУДА В СУБЪЕКТЕ РОССИЙСКОЙ ФЕДЕРАЦИИ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и </w:t>
      </w:r>
      <w:hyperlink r:id="rId6" w:history="1">
        <w:r>
          <w:rPr>
            <w:color w:val="0000FF"/>
          </w:rPr>
          <w:t>пунктом 8 части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7039; 2012, N 31, ст. 4322) приказываю: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государственной услуги по информированию о положении на рынке труда в субъекте Российской Федерации.</w:t>
      </w: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</w:pPr>
      <w:r>
        <w:t>Министр</w:t>
      </w:r>
    </w:p>
    <w:p w:rsidR="001554F5" w:rsidRDefault="001554F5">
      <w:pPr>
        <w:pStyle w:val="ConsPlusNormal"/>
        <w:jc w:val="right"/>
      </w:pPr>
      <w:r>
        <w:t>М.А.ТОПИЛИН</w:t>
      </w: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Normal"/>
        <w:jc w:val="right"/>
        <w:outlineLvl w:val="0"/>
      </w:pPr>
      <w:r>
        <w:t>Утвержден</w:t>
      </w:r>
    </w:p>
    <w:p w:rsidR="001554F5" w:rsidRDefault="001554F5">
      <w:pPr>
        <w:pStyle w:val="ConsPlusNormal"/>
        <w:jc w:val="right"/>
      </w:pPr>
      <w:r>
        <w:t>приказом Министерства труда</w:t>
      </w:r>
    </w:p>
    <w:p w:rsidR="001554F5" w:rsidRDefault="001554F5">
      <w:pPr>
        <w:pStyle w:val="ConsPlusNormal"/>
        <w:jc w:val="right"/>
      </w:pPr>
      <w:r>
        <w:t>и социальной защиты</w:t>
      </w:r>
    </w:p>
    <w:p w:rsidR="001554F5" w:rsidRDefault="001554F5">
      <w:pPr>
        <w:pStyle w:val="ConsPlusNormal"/>
        <w:jc w:val="right"/>
      </w:pPr>
      <w:r>
        <w:t>Российской Федерации</w:t>
      </w:r>
    </w:p>
    <w:p w:rsidR="001554F5" w:rsidRDefault="001554F5">
      <w:pPr>
        <w:pStyle w:val="ConsPlusNormal"/>
        <w:jc w:val="right"/>
      </w:pPr>
      <w:r>
        <w:t>от 29 января 2013 г. N 34н</w:t>
      </w:r>
    </w:p>
    <w:p w:rsidR="001554F5" w:rsidRDefault="001554F5">
      <w:pPr>
        <w:pStyle w:val="ConsPlusNormal"/>
        <w:jc w:val="right"/>
      </w:pPr>
    </w:p>
    <w:p w:rsidR="001554F5" w:rsidRDefault="001554F5">
      <w:pPr>
        <w:pStyle w:val="ConsPlusTitle"/>
        <w:jc w:val="center"/>
      </w:pPr>
      <w:bookmarkStart w:id="0" w:name="P29"/>
      <w:bookmarkEnd w:id="0"/>
      <w:r>
        <w:t>ФЕДЕРАЛЬНЫЙ ГОСУДАРСТВЕННЫЙ СТАНДАРТ</w:t>
      </w:r>
    </w:p>
    <w:p w:rsidR="001554F5" w:rsidRDefault="001554F5">
      <w:pPr>
        <w:pStyle w:val="ConsPlusTitle"/>
        <w:jc w:val="center"/>
      </w:pPr>
      <w:r>
        <w:t>ГОСУДАРСТВЕННОЙ УСЛУГИ ПО ИНФОРМИРОВАНИЮ О ПОЛОЖЕНИИ</w:t>
      </w:r>
    </w:p>
    <w:p w:rsidR="001554F5" w:rsidRDefault="001554F5">
      <w:pPr>
        <w:pStyle w:val="ConsPlusTitle"/>
        <w:jc w:val="center"/>
      </w:pPr>
      <w:r>
        <w:t>НА РЫНКЕ ТРУДА В СУБЪЕКТЕ РОССИЙСКОЙ ФЕДЕРАЦИИ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1"/>
      </w:pPr>
      <w:r>
        <w:t>I. Общие положения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информированию о положении на рынке труда в субъекте Российской Федерации &lt;1&gt;.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информирования о положении на рынке труда в субъекте Российской Федерации.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1"/>
      </w:pPr>
      <w:r>
        <w:lastRenderedPageBreak/>
        <w:t>II. Требования к порядку предоставления</w:t>
      </w:r>
    </w:p>
    <w:p w:rsidR="001554F5" w:rsidRDefault="001554F5">
      <w:pPr>
        <w:pStyle w:val="ConsPlusNormal"/>
        <w:jc w:val="center"/>
      </w:pPr>
      <w:r>
        <w:t>государственной услуги, к составу, последовательности</w:t>
      </w:r>
    </w:p>
    <w:p w:rsidR="001554F5" w:rsidRDefault="001554F5">
      <w:pPr>
        <w:pStyle w:val="ConsPlusNormal"/>
        <w:jc w:val="center"/>
      </w:pPr>
      <w:r>
        <w:t>и срокам выполнения административных процедур (действий)</w:t>
      </w:r>
    </w:p>
    <w:p w:rsidR="001554F5" w:rsidRDefault="001554F5">
      <w:pPr>
        <w:pStyle w:val="ConsPlusNormal"/>
        <w:jc w:val="center"/>
      </w:pPr>
      <w:r>
        <w:t>при предоставлении государственной услуги, в том числе</w:t>
      </w:r>
    </w:p>
    <w:p w:rsidR="001554F5" w:rsidRDefault="001554F5">
      <w:pPr>
        <w:pStyle w:val="ConsPlusNormal"/>
        <w:jc w:val="center"/>
      </w:pPr>
      <w:r>
        <w:t>к особенностям выполнения административных процедур</w:t>
      </w:r>
    </w:p>
    <w:p w:rsidR="001554F5" w:rsidRDefault="001554F5">
      <w:pPr>
        <w:pStyle w:val="ConsPlusNormal"/>
        <w:jc w:val="center"/>
      </w:pPr>
      <w:r>
        <w:t>в электронной форме, и критериям принятия решений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 xml:space="preserve"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услуг" &lt;2&gt; и (или) региональные порталы государственных и муниципальных услуг &lt;3&gt;, а также через многофункциональные центры предоставления государственных и муниципальных услуг &lt;4&gt;.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4. Государственная услуга предоставляется: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неопределенному кругу лиц;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заявителям: гражданам Российской Федерации, иностранным гражданам, лицам без гражданства &lt;1&gt;, работодателям или их уполномоченным представителям &lt;2&gt;.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граждане.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&lt;2&gt; Далее - работодатели.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5. Государственная услуга неопределенному кругу лиц предоставляется посредством размещения информации о положении на рынке труда в субъекте Российской Федерации на официальных сайтах органа исполнительной власти субъекта Российской Федерации, осуществляющего полномочия в области содействия занятости населения, и государственных учреждений службы занятости населения &lt;1&gt;, Едином портале и региональном портале, в государственном учреждении службы занятости населения, МФЦ, средствах массовой информации.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официальные сайты органов службы занятости.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 xml:space="preserve">Информация о положении на рынке труда в субъекте Российской Федерации содержит </w:t>
      </w:r>
      <w:r>
        <w:lastRenderedPageBreak/>
        <w:t>следующие сведения: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1) основные показатели, характеризующие состояние рынка труда в субъекте Российской Федерации: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уровни общей и регистрируемой безработицы;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коэффициент напряженности на рынке труда;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численность граждан, состоящих на регистрационном учете в целях поиска подходящей работы и в качестве безработных;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потребность работодателей в работниках, в том числе по видам экономической деятельности;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2) динамика основных показателей, характеризующих состояние рынка труда в субъекте Российской Федерации, в сравнении с аналогичным периодом предыдущего года;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3) перечень наиболее востребованных профессий (специальностей) на рынке труда субъекта Российской Федерации с указанием средней заработной платы;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4) иная информация и аналитические материалы, характеризующие особенности рынка труда в субъекте Российской Федерации.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6. Государственная услуга заявителю предоставляется на основании его обращения с заявлением о предоставлении государственной услуги &lt;1&gt;.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В заявлении содержится: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гражданина, или наименование юридического лица, или фамилия, имя, отчество индивидуального предпринимателя;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перечень запрашиваемых дополнительных сведений, связанных с положением на рынке труда в субъекте Российской Федерации &lt;1&gt;;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запрашиваемые сведения.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способ получения запрашиваемых сведений: по почтовому адресу (с указанием почтового адреса), по адресу электронной почты (с указанием адреса электронной почты), при личном обращении в государственное учреждение службы занятости населения или МФЦ (с указанием контактного телефона для предварительной записи заявителя на личный прием), через Единый портал или региональный портал &lt;1&gt;;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способ получения запрашиваемых сведений.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lastRenderedPageBreak/>
        <w:t>дата обращения.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заявителя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3988) &lt;1&gt;.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Федеральный закон "Об электронной подписи".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7. Заявителям обеспечивается возможность выбора способа подачи заявления в государственное учреждение службы занятости населения или в МФЦ: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8. При личном обращении заявителей в государственное учреждение службы занятости населения государственная услуга предоставляется в порядке очереди.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9. Предоставление государственной услуги заявителям осуществляется в специально оборудованных помещениях, обеспечивающих беспрепятственный доступ заявителей.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10. Заявителям обеспечивается возможность выбора способа получения запрашиваемых сведений. При выборе заявителем способа получения при личном обращении в государственное учреждение службы занятости населения обеспечивается предварительная запись заявителя и согласование с заявителем даты и времени обращения в государственное учреждение службы занятости населения с использованием средств телефонной связи.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11. При обращении заявителей в МФЦ обеспечивается предоставление государственной услуги МФЦ по принципу "одного окна" по месту пребывания в порядке и сроки, установленные настоящим федеральным государственным стандартом, либо передача заявления в государственное учреждение службы занятости населения в соответствии с заключенным соглашением между МФЦ и государственным учреждением службы занятости населения.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1554F5" w:rsidRDefault="001554F5">
      <w:pPr>
        <w:pStyle w:val="ConsPlusNormal"/>
        <w:jc w:val="center"/>
      </w:pPr>
      <w:r>
        <w:t>государственной услуги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13. Решение о предоставлении государственной услуги неопределенному кругу лиц принимается при наступлении сроков обновления информации о положении на рынке труда в субъекте Российской Федерации на основании данных федерального статистического наблюдения по установленным формам.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14. Решение о предоставлении государственной услуги заявителям принимается при наличии заполненного бланка заявления на бумажном носителе или в форме электронного документа.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1554F5" w:rsidRDefault="001554F5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lastRenderedPageBreak/>
        <w:t>информирование неопределенного круга лиц;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предоставление заявителям запрашиваемых сведений.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jc w:val="center"/>
        <w:outlineLvl w:val="3"/>
      </w:pPr>
      <w:r>
        <w:t>Информирование неопределенного круга лиц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16. Государственная услуга в части информирования неопределенного круга лиц включает следующие административные процедуры (действия):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1) сбор, обобщение, анализ статистических, информационных и иных материалов о положении на рынке труда в субъекте Российской Федерации;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2) подготовка информации о положении на рынке труда в субъекте Российской Федерации для ее размещения на официальных сайтах органов службы занятости, на Едином или региональном портале, в органе исполнительной власти субъекта Российской Федерации, осуществляющем полномочия в области содействия занятости населения, государственных учреждениях службы занятости населения, МФЦ, средствах массовой информации;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3) размещение информации о положении на рынке труда в субъекте Российской Федерации на официальных сайтах органов службы занятости, на Едином или региональном портале, в органе исполнительной власти субъекта Российской Федерации, осуществляющем полномочия в области содействия занятости населения, государственных учреждениях службы занятости населения, МФЦ, средствах массовой информации;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4) приобщение информации о положении на рынке труда в субъекте Российской Федерации к аналогичным документам в соответствии с номенклатурой дел по делопроизводству.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jc w:val="center"/>
        <w:outlineLvl w:val="3"/>
      </w:pPr>
      <w:r>
        <w:t>Предоставление заявителям запрашиваемых сведений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17. Государственная услуга в части предоставления заявителям запрашиваемых сведений включает следующие административные процедуры (действия):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1) внесение сведений о заявителе в регистр получателей государственных услуг в сфере занятости населения на основании данных заявления;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2) сбор, обобщение, анализ статистических, информационных и иных материалов о положении на рынке труда в субъекте Российской Федерации для подготовки запрашиваемых сведений согласно заявлению;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3) подготовка запрашиваемых сведений;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4) направление запрашиваемых сведений заявителю согласно указанному в заявлении способу их получения;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5) внесение сведений о результатах предоставления государственной услуги в регистр получателей государственных услуг в сфере занятости населения.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1554F5" w:rsidRDefault="001554F5">
      <w:pPr>
        <w:pStyle w:val="ConsPlusNormal"/>
        <w:jc w:val="center"/>
      </w:pPr>
      <w:r>
        <w:t>при предоставлении государственной услуги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18. Информация о положении на рынке труда в субъекте Российской Федерации размещается на официальных сайтах органов службы занятости, на Едином или региональном портале, в органе исполнительной власти субъекта Российской Федерации, осуществляющем полномочия в области содействия занятости населения, государственных учреждениях службы занятости населения, МФЦ, средствах массовой информации не реже одного раза в течение календарного месяца.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lastRenderedPageBreak/>
        <w:t>19. Максимально допустимое время предоставления государственной услуги при личном обращении заявителя не должно превышать 15 минут.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20. Максимально допустимый срок предоставления государственной услуги при письменном обращении, включая обращение в электронной форме, не должен превышать 15 дней с момента регистрации заявления.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  <w:r>
        <w:t>21. Результатом предоставления государственной услуги неопределенному кругу лиц является размещение информации о положении на рынке труда в субъекте Российской Федерации на официальных сайтах органов службы занятости, на Едином или региональном портале, в органе исполнительной власти субъекта Российской Федерации, осуществляющем полномочия в области содействия занятости населения, государственных учреждениях службы занятости населения, МФЦ, средствах массовой информации.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22. 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1554F5" w:rsidRDefault="001554F5">
      <w:pPr>
        <w:pStyle w:val="ConsPlusNormal"/>
        <w:jc w:val="center"/>
      </w:pPr>
      <w:r>
        <w:t>за предоставлением государственной услуги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23. Контроль за предоставлением государственной услуги осуществляется в следующих формах: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информирования о положении на рынке труда в субъекте Российской Федерации &lt;1&gt;.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1554F5" w:rsidRDefault="001554F5">
      <w:pPr>
        <w:pStyle w:val="ConsPlusNormal"/>
        <w:jc w:val="center"/>
      </w:pPr>
      <w:r>
        <w:t>государственной услуги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24.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 xml:space="preserve">25.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утверждаемого в установленном в субъекте Российской Федерации порядке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Законом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7039; 2012, N 31, ст. 4322), </w:t>
      </w:r>
      <w:hyperlink r:id="rId9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</w:t>
      </w:r>
      <w:r>
        <w:lastRenderedPageBreak/>
        <w:t>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jc w:val="center"/>
        <w:outlineLvl w:val="2"/>
      </w:pPr>
      <w:r>
        <w:t>Порядок осуществления контроля</w:t>
      </w:r>
    </w:p>
    <w:p w:rsidR="001554F5" w:rsidRDefault="001554F5">
      <w:pPr>
        <w:pStyle w:val="ConsPlusNormal"/>
        <w:jc w:val="center"/>
      </w:pPr>
      <w:r>
        <w:t>за обеспечением государственных гарантий в области</w:t>
      </w:r>
    </w:p>
    <w:p w:rsidR="001554F5" w:rsidRDefault="001554F5">
      <w:pPr>
        <w:pStyle w:val="ConsPlusNormal"/>
        <w:jc w:val="center"/>
      </w:pPr>
      <w:r>
        <w:t>содействия занятости населения</w:t>
      </w:r>
    </w:p>
    <w:p w:rsidR="001554F5" w:rsidRDefault="001554F5">
      <w:pPr>
        <w:pStyle w:val="ConsPlusNormal"/>
        <w:jc w:val="center"/>
      </w:pPr>
    </w:p>
    <w:p w:rsidR="001554F5" w:rsidRDefault="001554F5">
      <w:pPr>
        <w:pStyle w:val="ConsPlusNormal"/>
        <w:ind w:firstLine="540"/>
        <w:jc w:val="both"/>
      </w:pPr>
      <w:r>
        <w:t>26.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27.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28.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1554F5" w:rsidRDefault="001554F5">
      <w:pPr>
        <w:pStyle w:val="ConsPlusNormal"/>
        <w:spacing w:before="220"/>
        <w:ind w:firstLine="540"/>
        <w:jc w:val="both"/>
      </w:pPr>
      <w:r>
        <w:t>29.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ind w:firstLine="540"/>
        <w:jc w:val="both"/>
      </w:pPr>
    </w:p>
    <w:p w:rsidR="001554F5" w:rsidRDefault="00155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2" w:rsidRDefault="00F81E82">
      <w:bookmarkStart w:id="1" w:name="_GoBack"/>
      <w:bookmarkEnd w:id="1"/>
    </w:p>
    <w:sectPr w:rsidR="00F81E82" w:rsidSect="00FB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F5"/>
    <w:rsid w:val="001554F5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29CA-C5B0-44E1-B24D-4B6640A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30A248DD5607C383F90DD345B5D0EE6C75AA711C1DDF8860BB15BA1YF6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730A248DD5607C383F90DD345B5D0EE6C75AAF17C4DDF8860BB15BA1YF6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30A248DD5607C383F90DD345B5D0EE6C75BA51EC5DDF8860BB15BA1FAAA319955858F69YA6C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730A248DD5607C383F90DD345B5D0EE6C75BA51EC5DDF8860BB15BA1FAAA319955858F6DYA68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730A248DD5607C383F90DD345B5D0EE6C45CA110C7DDF8860BB15BA1FAAA319955858C68AB975CY86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Гинсбург Мария Владимировна</dc:creator>
  <cp:keywords/>
  <dc:description/>
  <cp:lastModifiedBy>Гинсбург Мария Владимировна</cp:lastModifiedBy>
  <cp:revision>1</cp:revision>
  <dcterms:created xsi:type="dcterms:W3CDTF">2018-01-18T15:58:00Z</dcterms:created>
  <dcterms:modified xsi:type="dcterms:W3CDTF">2018-01-18T15:59:00Z</dcterms:modified>
</cp:coreProperties>
</file>